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ind w:right="518"/>
        <w:jc w:val="center"/>
        <w:spacing w:line="322" w:lineRule="exact"/>
        <w:rPr>
          <w:b/>
          <w:color w:val="auto"/>
          <w:sz w:val="28"/>
          <w:spacing w:val="-2"/>
        </w:rPr>
      </w:pPr>
    </w:p>
    <w:p>
      <w:pPr>
        <w:ind w:right="518"/>
        <w:jc w:val="center"/>
        <w:spacing w:line="322" w:lineRule="exact"/>
        <w:rPr>
          <w:b/>
          <w:color w:val="auto"/>
          <w:sz w:val="28"/>
          <w:spacing w:val="-2"/>
        </w:rPr>
      </w:pPr>
      <w:r>
        <w:rPr>
          <w:b/>
          <w:color w:val="auto"/>
          <w:sz w:val="28"/>
          <w:spacing w:val="-2"/>
        </w:rPr>
        <w:t xml:space="preserve">СОВЕТ ДЕПУТАТОВ </w:t>
      </w:r>
      <w:r>
        <w:rPr>
          <w:b/>
          <w:color w:val="auto"/>
          <w:sz w:val="28"/>
          <w:spacing w:val="-2"/>
          <w:rtl w:val="off"/>
        </w:rPr>
        <w:t xml:space="preserve">УСТЬ-БЕЛОВСКОГО </w:t>
      </w:r>
      <w:r>
        <w:rPr>
          <w:b/>
          <w:color w:val="auto"/>
          <w:sz w:val="28"/>
          <w:spacing w:val="-2"/>
        </w:rPr>
        <w:t>СЕЛЬСОВЕТА</w:t>
      </w:r>
    </w:p>
    <w:p>
      <w:pPr>
        <w:ind w:left="725" w:right="518" w:hanging="441"/>
        <w:jc w:val="center"/>
        <w:spacing w:line="322" w:lineRule="exact"/>
        <w:rPr>
          <w:b/>
          <w:color w:val="auto"/>
        </w:rPr>
      </w:pPr>
      <w:r>
        <w:rPr>
          <w:b/>
          <w:color w:val="auto"/>
          <w:sz w:val="28"/>
          <w:spacing w:val="-2"/>
        </w:rPr>
        <w:t>КРАСНОЩЁКОВСКОГО РАЙОНА</w:t>
      </w:r>
      <w:r>
        <w:rPr>
          <w:b/>
          <w:color w:val="auto"/>
          <w:sz w:val="28"/>
          <w:spacing w:val="-2"/>
          <w:rtl w:val="off"/>
        </w:rPr>
        <w:t xml:space="preserve"> </w:t>
      </w:r>
      <w:r>
        <w:rPr>
          <w:b/>
          <w:color w:val="auto"/>
          <w:sz w:val="28"/>
          <w:spacing w:val="-2"/>
        </w:rPr>
        <w:t>АЛТАЙСКОГО КРАЯ</w:t>
      </w:r>
    </w:p>
    <w:p>
      <w:pPr>
        <w:ind w:left="3494"/>
        <w:spacing w:before="624"/>
        <w:rPr>
          <w:b/>
          <w:color w:val="auto"/>
          <w:sz w:val="28"/>
          <w:spacing w:val="-2"/>
        </w:rPr>
      </w:pPr>
      <w:r>
        <w:rPr>
          <w:b/>
          <w:color w:val="auto"/>
          <w:sz w:val="28"/>
          <w:spacing w:val="-2"/>
        </w:rPr>
        <w:t xml:space="preserve">        РЕШЕНИЕ</w:t>
      </w:r>
    </w:p>
    <w:p>
      <w:pPr>
        <w:pStyle w:val="a5"/>
        <w:rPr>
          <w:color w:val="auto"/>
          <w:sz w:val="28"/>
        </w:rPr>
      </w:pPr>
      <w:r>
        <w:rPr>
          <w:color w:val="auto"/>
          <w:sz w:val="28"/>
          <w:rtl w:val="off"/>
        </w:rPr>
        <w:t>24.12.</w:t>
      </w:r>
      <w:r>
        <w:rPr>
          <w:color w:val="auto"/>
          <w:sz w:val="28"/>
        </w:rPr>
        <w:t xml:space="preserve"> 2025 г. № </w:t>
      </w:r>
      <w:r>
        <w:rPr>
          <w:color w:val="auto"/>
          <w:sz w:val="28"/>
          <w:rtl w:val="off"/>
        </w:rPr>
        <w:t>20                                                                     с.Усть-Белое</w:t>
      </w:r>
    </w:p>
    <w:p>
      <w:pPr>
        <w:ind w:right="5102"/>
        <w:jc w:val="both"/>
        <w:rPr>
          <w:color w:val="auto"/>
          <w:sz w:val="28"/>
        </w:rPr>
      </w:pPr>
    </w:p>
    <w:p>
      <w:pPr>
        <w:ind w:right="4960"/>
        <w:jc w:val="both"/>
        <w:rPr>
          <w:color w:val="auto"/>
          <w:sz w:val="28"/>
        </w:rPr>
      </w:pPr>
      <w:r>
        <w:rPr>
          <w:color w:val="auto"/>
          <w:sz w:val="28"/>
        </w:rPr>
        <w:t>Об утверждении</w:t>
      </w:r>
      <w:r>
        <w:rPr>
          <w:lang w:val="en-US"/>
          <w:color w:val="auto"/>
          <w:sz w:val="28"/>
        </w:rPr>
        <w:t xml:space="preserve"> </w:t>
      </w:r>
      <w:r>
        <w:rPr>
          <w:color w:val="auto"/>
          <w:sz w:val="28"/>
        </w:rPr>
        <w:t>Положения о порядке назначения и проведения опроса граждан в муниципальном образовании</w:t>
      </w:r>
      <w:r>
        <w:rPr>
          <w:color w:val="auto"/>
          <w:sz w:val="28"/>
          <w:rtl w:val="off"/>
        </w:rPr>
        <w:t xml:space="preserve"> Усть-Беловский</w:t>
      </w:r>
      <w:r>
        <w:rPr>
          <w:color w:val="auto"/>
          <w:sz w:val="28"/>
        </w:rPr>
        <w:t xml:space="preserve"> сельсовет Краснощёковского района Алтайского края</w:t>
      </w:r>
    </w:p>
    <w:p>
      <w:pPr>
        <w:ind w:right="4496"/>
        <w:jc w:val="both"/>
        <w:spacing w:after="1" w:line="240" w:lineRule="exact"/>
        <w:rPr>
          <w:color w:val="auto"/>
          <w:sz w:val="28"/>
        </w:rPr>
      </w:pPr>
    </w:p>
    <w:p>
      <w:pPr>
        <w:ind w:firstLine="540"/>
        <w:widowControl w:val="off"/>
        <w:jc w:val="both"/>
        <w:rPr>
          <w:color w:val="auto"/>
          <w:sz w:val="28"/>
        </w:rPr>
      </w:pPr>
      <w:r>
        <w:rPr>
          <w:color w:val="auto"/>
          <w:sz w:val="28"/>
        </w:rPr>
        <w:t xml:space="preserve">Руководствуясь </w:t>
      </w:r>
      <w:r>
        <w:rPr>
          <w:color w:val="auto"/>
          <w:sz w:val="28"/>
        </w:rPr>
        <w:fldChar w:fldCharType="begin"/>
      </w:r>
      <w:r>
        <w:rPr>
          <w:color w:val="auto"/>
          <w:sz w:val="28"/>
        </w:rPr>
        <w:instrText xml:space="preserve"> HYPERLINK "consultantplus://offline/ref=9C4F51A6CACD426E1F4161686C9B2C7DF431ECA9C2E98D08E98700FF8DA171EFF81BEAA44D3B29K" </w:instrText>
      </w:r>
      <w:r>
        <w:rPr>
          <w:color w:val="auto"/>
          <w:sz w:val="28"/>
        </w:rPr>
        <w:fldChar w:fldCharType="separate"/>
      </w:r>
      <w:r>
        <w:rPr>
          <w:color w:val="auto"/>
          <w:sz w:val="28"/>
        </w:rPr>
        <w:t>статьей 31</w:t>
      </w:r>
      <w:r>
        <w:rPr>
          <w:color w:val="auto"/>
          <w:sz w:val="28"/>
        </w:rPr>
        <w:fldChar w:fldCharType="end"/>
      </w:r>
      <w:r>
        <w:rPr>
          <w:color w:val="auto"/>
          <w:sz w:val="28"/>
        </w:rPr>
        <w:t xml:space="preserve"> Федерального закона от 06.10.2003 N 131-ФЗ «Об общих принципах организации местного самоуправления в Российской Федерации», законом Алтайского края от 30.06.2015 № 59-ЗС</w:t>
      </w:r>
      <w:r>
        <w:rPr>
          <w:color w:val="auto"/>
          <w:sz w:val="28"/>
        </w:rPr>
        <w:br/>
      </w:r>
      <w:r>
        <w:rPr>
          <w:color w:val="auto"/>
          <w:sz w:val="28"/>
        </w:rPr>
        <w:t xml:space="preserve"> «О порядке назначения и проведения опроса граждан в муниципальных образованиях Алтайского края»,</w:t>
      </w:r>
      <w:r>
        <w:rPr>
          <w:color w:val="auto"/>
          <w:sz w:val="28"/>
        </w:rPr>
        <w:fldChar w:fldCharType="begin"/>
      </w:r>
      <w:r>
        <w:rPr>
          <w:color w:val="auto"/>
          <w:sz w:val="28"/>
        </w:rPr>
        <w:instrText xml:space="preserve"> HYPERLINK "consultantplus://offline/ref=9C4F51A6CACD426E1F417F657AF77271F038B3A2C2E3835ABDD85BA2DAA87BB8BF54B3E108BDAF059D17BC3326K" </w:instrText>
      </w:r>
      <w:r>
        <w:rPr>
          <w:color w:val="auto"/>
          <w:sz w:val="28"/>
        </w:rPr>
        <w:fldChar w:fldCharType="separate"/>
      </w:r>
      <w:r>
        <w:rPr>
          <w:color w:val="auto"/>
          <w:sz w:val="28"/>
        </w:rPr>
        <w:t>законом</w:t>
      </w:r>
      <w:r>
        <w:rPr>
          <w:color w:val="auto"/>
          <w:sz w:val="28"/>
        </w:rPr>
        <w:fldChar w:fldCharType="end"/>
      </w:r>
      <w:r>
        <w:rPr>
          <w:color w:val="auto"/>
          <w:sz w:val="28"/>
        </w:rPr>
        <w:t xml:space="preserve"> Алтайского края от 05.09.2025 N 59-ЗС «О внесении изменений в закон Алтайского края «О порядке назначения и проведения опроса граждан в муниципальных образованиях Алтайского края»,</w:t>
      </w:r>
      <w:r>
        <w:rPr>
          <w:color w:val="auto"/>
          <w:sz w:val="28"/>
        </w:rPr>
        <w:fldChar w:fldCharType="begin"/>
      </w:r>
      <w:r>
        <w:rPr>
          <w:color w:val="auto"/>
          <w:sz w:val="28"/>
        </w:rPr>
        <w:instrText xml:space="preserve"> HYPERLINK "consultantplus://offline/ref=9C4F51A6CACD426E1F417F657AF77271F038B3A2C6E6865FB4D85BA2DAA87BB8BF54B3E108BDAF059D16BA3322K" </w:instrText>
      </w:r>
      <w:r>
        <w:rPr>
          <w:color w:val="auto"/>
          <w:sz w:val="28"/>
        </w:rPr>
        <w:fldChar w:fldCharType="separate"/>
      </w:r>
      <w:r>
        <w:rPr>
          <w:color w:val="auto"/>
          <w:sz w:val="28"/>
        </w:rPr>
        <w:t>Уставом</w:t>
      </w:r>
      <w:r>
        <w:rPr>
          <w:color w:val="auto"/>
          <w:sz w:val="28"/>
        </w:rPr>
        <w:fldChar w:fldCharType="end"/>
      </w:r>
      <w:r>
        <w:rPr>
          <w:color w:val="auto"/>
          <w:sz w:val="28"/>
        </w:rPr>
        <w:t xml:space="preserve"> муниципального образования </w:t>
      </w:r>
      <w:r>
        <w:rPr>
          <w:color w:val="auto"/>
          <w:sz w:val="28"/>
          <w:rtl w:val="off"/>
        </w:rPr>
        <w:t>Усть-Беловский</w:t>
      </w:r>
      <w:r>
        <w:rPr>
          <w:color w:val="auto"/>
          <w:sz w:val="28"/>
        </w:rPr>
        <w:t xml:space="preserve"> сельсовет Краснощёковского района Алтайского края, Совет депутатов </w:t>
      </w:r>
      <w:r>
        <w:rPr>
          <w:color w:val="auto"/>
          <w:sz w:val="28"/>
          <w:rtl w:val="off"/>
        </w:rPr>
        <w:t>Усть-Беловского</w:t>
      </w:r>
      <w:r>
        <w:rPr>
          <w:color w:val="auto"/>
          <w:sz w:val="28"/>
        </w:rPr>
        <w:t xml:space="preserve"> сельсовета</w:t>
      </w:r>
      <w:r>
        <w:rPr>
          <w:color w:val="auto"/>
          <w:sz w:val="28"/>
          <w:rtl w:val="off"/>
        </w:rPr>
        <w:t xml:space="preserve"> </w:t>
      </w:r>
      <w:r>
        <w:rPr>
          <w:color w:val="auto"/>
          <w:sz w:val="28"/>
        </w:rPr>
        <w:t xml:space="preserve">Краснощёковского района Алтайского края </w:t>
      </w:r>
    </w:p>
    <w:p>
      <w:pPr>
        <w:ind w:firstLine="708"/>
        <w:spacing w:line="240" w:lineRule="exact"/>
        <w:rPr>
          <w:color w:val="auto"/>
        </w:rPr>
      </w:pPr>
      <w:r>
        <w:rPr>
          <w:b/>
          <w:color w:val="auto"/>
          <w:sz w:val="28"/>
        </w:rPr>
        <w:t>РЕШИЛ:</w:t>
      </w:r>
    </w:p>
    <w:p>
      <w:pPr>
        <w:ind w:firstLine="709"/>
        <w:widowControl w:val="off"/>
        <w:jc w:val="both"/>
        <w:rPr>
          <w:color w:val="auto"/>
          <w:sz w:val="28"/>
        </w:rPr>
      </w:pPr>
      <w:r>
        <w:rPr>
          <w:color w:val="auto"/>
          <w:sz w:val="28"/>
        </w:rPr>
        <w:t xml:space="preserve">1. Утвердить  </w:t>
      </w:r>
      <w:r>
        <w:rPr>
          <w:color w:val="auto"/>
          <w:sz w:val="28"/>
        </w:rPr>
        <w:fldChar w:fldCharType="begin"/>
      </w:r>
      <w:r>
        <w:rPr>
          <w:color w:val="auto"/>
          <w:sz w:val="28"/>
        </w:rPr>
        <w:instrText xml:space="preserve"> HYPERLINK \l "P30" </w:instrText>
      </w:r>
      <w:r>
        <w:rPr>
          <w:color w:val="auto"/>
          <w:sz w:val="28"/>
        </w:rPr>
        <w:fldChar w:fldCharType="separate"/>
      </w:r>
      <w:r>
        <w:rPr>
          <w:color w:val="auto"/>
          <w:sz w:val="28"/>
        </w:rPr>
        <w:t>Положение</w:t>
      </w:r>
      <w:r>
        <w:rPr>
          <w:color w:val="auto"/>
          <w:sz w:val="28"/>
        </w:rPr>
        <w:fldChar w:fldCharType="end"/>
      </w:r>
      <w:r>
        <w:rPr>
          <w:color w:val="auto"/>
          <w:sz w:val="28"/>
        </w:rPr>
        <w:t xml:space="preserve"> о порядке назначения и проведения опроса граждан в муниципальном образовании </w:t>
      </w:r>
      <w:r>
        <w:rPr>
          <w:color w:val="auto"/>
          <w:sz w:val="28"/>
          <w:rtl w:val="off"/>
        </w:rPr>
        <w:t>Усть-Беловский</w:t>
      </w:r>
      <w:r>
        <w:rPr>
          <w:color w:val="auto"/>
          <w:sz w:val="28"/>
        </w:rPr>
        <w:t xml:space="preserve"> сельсовет Краснощёковского района Алтайского края (прилагается).</w:t>
      </w:r>
    </w:p>
    <w:p>
      <w:pPr>
        <w:jc w:val="both"/>
        <w:rPr>
          <w:color w:val="auto"/>
          <w:sz w:val="28"/>
        </w:rPr>
      </w:pPr>
      <w:r>
        <w:rPr>
          <w:color w:val="auto"/>
          <w:sz w:val="28"/>
        </w:rPr>
        <w:t xml:space="preserve">2. Признать утратившим силу решение Совета депутатов </w:t>
      </w:r>
      <w:r>
        <w:rPr>
          <w:color w:val="auto"/>
          <w:sz w:val="28"/>
          <w:rtl w:val="off"/>
        </w:rPr>
        <w:t>Усть-Беловского</w:t>
      </w:r>
      <w:r>
        <w:rPr>
          <w:color w:val="auto"/>
          <w:sz w:val="28"/>
        </w:rPr>
        <w:t xml:space="preserve"> сельсовета Краснощёковского района Алтайского края от 20.06.2022г. № </w:t>
      </w:r>
      <w:r>
        <w:rPr>
          <w:color w:val="auto"/>
          <w:sz w:val="28"/>
          <w:rtl w:val="off"/>
        </w:rPr>
        <w:t>5</w:t>
      </w:r>
    </w:p>
    <w:p>
      <w:pPr>
        <w:ind w:firstLine="709"/>
        <w:contextualSpacing/>
        <w:jc w:val="both"/>
        <w:tabs>
          <w:tab w:val="left" w:pos="720"/>
          <w:tab w:val="left" w:pos="9355"/>
        </w:tabs>
        <w:rPr>
          <w:color w:val="auto"/>
          <w:sz w:val="28"/>
        </w:rPr>
      </w:pPr>
      <w:r>
        <w:rPr>
          <w:color w:val="auto"/>
          <w:sz w:val="28"/>
        </w:rPr>
        <w:t xml:space="preserve">3.  Опубликовать настоящее решение в соответствии с Уставом муниципального образования </w:t>
      </w:r>
      <w:r>
        <w:rPr>
          <w:color w:val="auto"/>
          <w:sz w:val="28"/>
          <w:rtl w:val="off"/>
        </w:rPr>
        <w:t xml:space="preserve">Усть-Беловский </w:t>
      </w:r>
      <w:r>
        <w:rPr>
          <w:color w:val="auto"/>
          <w:sz w:val="28"/>
        </w:rPr>
        <w:t xml:space="preserve"> сельсовет Краснощёковского района Алтайского края.</w:t>
      </w:r>
    </w:p>
    <w:p>
      <w:pPr>
        <w:pStyle w:val="ConsPlusNormal"/>
        <w:ind w:firstLine="709"/>
        <w:jc w:val="both"/>
        <w:rPr>
          <w:color w:val="auto"/>
        </w:rPr>
      </w:pPr>
      <w:r>
        <w:rPr>
          <w:color w:val="auto"/>
        </w:rPr>
        <w:t>4. Контроль за исполнением настоящего решения оставляю за собой.</w:t>
      </w:r>
    </w:p>
    <w:p>
      <w:pPr>
        <w:ind w:firstLine="709"/>
        <w:jc w:val="both"/>
        <w:rPr>
          <w:color w:val="auto"/>
          <w:sz w:val="28"/>
        </w:rPr>
      </w:pPr>
      <w:r>
        <w:rPr>
          <w:color w:val="auto"/>
          <w:sz w:val="28"/>
        </w:rPr>
        <w:t>5. Настоящее решение вступает в силу со дня его официального обнародования.</w:t>
      </w:r>
    </w:p>
    <w:p>
      <w:pPr>
        <w:ind w:firstLine="567"/>
        <w:jc w:val="both"/>
        <w:rPr>
          <w:i/>
          <w:color w:val="auto"/>
          <w:sz w:val="28"/>
        </w:rPr>
      </w:pPr>
    </w:p>
    <w:p>
      <w:pPr>
        <w:ind w:firstLine="567"/>
        <w:jc w:val="both"/>
        <w:rPr>
          <w:i/>
          <w:color w:val="auto"/>
          <w:sz w:val="28"/>
        </w:rPr>
      </w:pPr>
    </w:p>
    <w:p>
      <w:pPr>
        <w:ind w:firstLine="567"/>
        <w:jc w:val="both"/>
        <w:rPr>
          <w:i/>
          <w:color w:val="auto"/>
          <w:sz w:val="28"/>
        </w:rPr>
      </w:pPr>
    </w:p>
    <w:p>
      <w:pPr>
        <w:ind w:firstLine="567"/>
        <w:jc w:val="both"/>
        <w:rPr>
          <w:i/>
          <w:color w:val="auto"/>
          <w:sz w:val="28"/>
        </w:rPr>
      </w:pPr>
    </w:p>
    <w:p>
      <w:pPr>
        <w:jc w:val="both"/>
        <w:rPr>
          <w:color w:val="auto"/>
          <w:sz w:val="28"/>
        </w:rPr>
      </w:pPr>
      <w:r>
        <w:rPr>
          <w:color w:val="auto"/>
          <w:sz w:val="28"/>
        </w:rPr>
        <w:t xml:space="preserve">Глава сельсовета                                                                     </w:t>
      </w:r>
      <w:r>
        <w:rPr>
          <w:color w:val="auto"/>
          <w:sz w:val="28"/>
          <w:rtl w:val="off"/>
        </w:rPr>
        <w:t>Т.И.Дмитриева</w:t>
      </w:r>
    </w:p>
    <w:p>
      <w:pPr>
        <w:jc w:val="center"/>
        <w:rPr>
          <w:i/>
          <w:color w:val="auto"/>
          <w:sz w:val="28"/>
        </w:rPr>
      </w:pPr>
    </w:p>
    <w:p>
      <w:pPr>
        <w:rPr>
          <w:color w:val="auto"/>
        </w:rPr>
      </w:pPr>
    </w:p>
    <w:p>
      <w:pPr>
        <w:rPr>
          <w:color w:val="auto"/>
        </w:rPr>
      </w:pPr>
    </w:p>
    <w:p>
      <w:pPr>
        <w:rPr>
          <w:color w:val="auto"/>
        </w:rPr>
      </w:pPr>
    </w:p>
    <w:p>
      <w:pPr>
        <w:rPr>
          <w:color w:val="auto"/>
        </w:rPr>
      </w:pPr>
    </w:p>
    <w:p>
      <w:pPr>
        <w:ind w:left="5103"/>
        <w:pageBreakBefore/>
        <w:jc w:val="right"/>
        <w:rPr>
          <w:color w:val="auto"/>
          <w:sz w:val="27"/>
        </w:rPr>
      </w:pPr>
      <w:r>
        <w:rPr>
          <w:color w:val="auto"/>
          <w:sz w:val="27"/>
        </w:rPr>
        <w:t xml:space="preserve">Утверждено решением Совета                                                                                       депутатов </w:t>
      </w:r>
      <w:r>
        <w:rPr>
          <w:color w:val="auto"/>
          <w:sz w:val="27"/>
          <w:rtl w:val="off"/>
        </w:rPr>
        <w:t>Усть-Беловского</w:t>
      </w:r>
      <w:r>
        <w:rPr>
          <w:color w:val="auto"/>
          <w:sz w:val="27"/>
        </w:rPr>
        <w:t xml:space="preserve">                                                                                        сельсовета Краснощёковского районаАлтайского края                                                                  </w:t>
      </w:r>
      <w:r>
        <w:rPr>
          <w:color w:val="auto"/>
          <w:sz w:val="27"/>
          <w:rtl w:val="off"/>
        </w:rPr>
        <w:t>24.12.</w:t>
      </w:r>
      <w:r>
        <w:rPr>
          <w:color w:val="auto"/>
          <w:sz w:val="27"/>
        </w:rPr>
        <w:t xml:space="preserve"> 2025 №</w:t>
      </w:r>
      <w:r>
        <w:rPr>
          <w:color w:val="auto"/>
          <w:sz w:val="27"/>
          <w:rtl w:val="off"/>
        </w:rPr>
        <w:t xml:space="preserve"> 20</w:t>
      </w:r>
      <w:r>
        <w:rPr>
          <w:color w:val="auto"/>
          <w:sz w:val="27"/>
        </w:rPr>
        <w:t xml:space="preserve"> </w:t>
      </w:r>
    </w:p>
    <w:p>
      <w:pPr>
        <w:ind w:left="5103"/>
        <w:jc w:val="right"/>
        <w:rPr>
          <w:color w:val="auto"/>
        </w:rPr>
      </w:pPr>
    </w:p>
    <w:p>
      <w:pPr>
        <w:rPr>
          <w:color w:val="auto"/>
        </w:rPr>
      </w:pPr>
    </w:p>
    <w:p>
      <w:pPr>
        <w:jc w:val="center"/>
        <w:rPr>
          <w:color w:val="auto"/>
          <w:sz w:val="27"/>
        </w:rPr>
      </w:pPr>
    </w:p>
    <w:p>
      <w:pPr>
        <w:jc w:val="center"/>
        <w:spacing w:line="276" w:lineRule="auto"/>
        <w:rPr>
          <w:color w:val="auto"/>
          <w:sz w:val="28"/>
        </w:rPr>
      </w:pPr>
      <w:bookmarkStart w:id="1" w:name="P30"/>
      <w:bookmarkEnd w:id="1"/>
      <w:r>
        <w:rPr>
          <w:color w:val="auto"/>
          <w:sz w:val="28"/>
        </w:rPr>
        <w:t>ПОЛОЖЕНИЕ</w:t>
      </w:r>
    </w:p>
    <w:p>
      <w:pPr>
        <w:jc w:val="center"/>
        <w:spacing w:line="276" w:lineRule="auto"/>
        <w:rPr>
          <w:color w:val="auto"/>
          <w:sz w:val="28"/>
        </w:rPr>
      </w:pPr>
      <w:r>
        <w:rPr>
          <w:color w:val="auto"/>
          <w:sz w:val="28"/>
        </w:rPr>
        <w:t xml:space="preserve">о порядке назначения и проведения опроса граждан в муниципальном образовании </w:t>
      </w:r>
      <w:r>
        <w:rPr>
          <w:color w:val="auto"/>
          <w:sz w:val="28"/>
          <w:rtl w:val="off"/>
        </w:rPr>
        <w:t xml:space="preserve">Усть-Беловский </w:t>
      </w:r>
      <w:r>
        <w:rPr>
          <w:color w:val="auto"/>
          <w:sz w:val="28"/>
        </w:rPr>
        <w:t xml:space="preserve"> сельсовет Краснощёковского района Алтайского края</w:t>
      </w:r>
    </w:p>
    <w:p>
      <w:pPr>
        <w:widowControl w:val="off"/>
        <w:jc w:val="center"/>
        <w:rPr>
          <w:color w:val="auto"/>
          <w:sz w:val="28"/>
        </w:rPr>
      </w:pPr>
    </w:p>
    <w:p>
      <w:pPr>
        <w:widowControl w:val="off"/>
        <w:outlineLvl w:val="1"/>
        <w:jc w:val="center"/>
        <w:rPr>
          <w:color w:val="auto"/>
          <w:sz w:val="28"/>
        </w:rPr>
      </w:pPr>
      <w:r>
        <w:rPr>
          <w:color w:val="auto"/>
          <w:sz w:val="28"/>
        </w:rPr>
        <w:t>1. Общие положения</w:t>
      </w:r>
    </w:p>
    <w:p>
      <w:pPr>
        <w:widowControl w:val="off"/>
        <w:jc w:val="both"/>
        <w:rPr>
          <w:color w:val="auto"/>
          <w:sz w:val="28"/>
        </w:rPr>
      </w:pPr>
    </w:p>
    <w:p>
      <w:pPr>
        <w:ind w:firstLine="709"/>
        <w:widowControl w:val="off"/>
        <w:jc w:val="both"/>
        <w:rPr>
          <w:color w:val="auto"/>
          <w:sz w:val="28"/>
        </w:rPr>
      </w:pPr>
      <w:r>
        <w:rPr>
          <w:color w:val="auto"/>
          <w:sz w:val="28"/>
        </w:rPr>
        <w:t xml:space="preserve">1.1. Настоящее Положение разработано в соответствии с Федеральным </w:t>
      </w:r>
      <w:r>
        <w:rPr>
          <w:color w:val="auto"/>
          <w:sz w:val="28"/>
        </w:rPr>
        <w:fldChar w:fldCharType="begin"/>
      </w:r>
      <w:r>
        <w:rPr>
          <w:color w:val="auto"/>
          <w:sz w:val="28"/>
        </w:rPr>
        <w:instrText xml:space="preserve"> HYPERLINK "consultantplus://offline/ref=9C4F51A6CACD426E1F4161686C9B2C7DF431ECA9C2E98D08E98700FF8DA171EFF81BEAA44D3B29K" </w:instrText>
      </w:r>
      <w:r>
        <w:rPr>
          <w:color w:val="auto"/>
          <w:sz w:val="28"/>
        </w:rPr>
        <w:fldChar w:fldCharType="separate"/>
      </w:r>
      <w:r>
        <w:rPr>
          <w:color w:val="auto"/>
          <w:sz w:val="28"/>
        </w:rPr>
        <w:t>законом</w:t>
      </w:r>
      <w:r>
        <w:rPr>
          <w:color w:val="auto"/>
          <w:sz w:val="28"/>
        </w:rPr>
        <w:fldChar w:fldCharType="end"/>
      </w:r>
      <w:r>
        <w:rPr>
          <w:color w:val="auto"/>
          <w:sz w:val="28"/>
        </w:rPr>
        <w:t xml:space="preserve"> от 6 октября 2003 года N 131-ФЗ «Об общих принципах организации местного самоуправления в Российской Федерации», законом Алтайского края от 30.06.2015 № 59-ЗС</w:t>
      </w:r>
      <w:r>
        <w:rPr>
          <w:color w:val="auto"/>
          <w:sz w:val="28"/>
        </w:rPr>
        <w:br/>
      </w:r>
      <w:r>
        <w:rPr>
          <w:color w:val="auto"/>
          <w:sz w:val="28"/>
        </w:rPr>
        <w:t xml:space="preserve"> «О порядке назначения и проведения опроса граждан в муниципальных образованиях Алтайского края»,</w:t>
      </w:r>
      <w:r>
        <w:rPr>
          <w:color w:val="auto"/>
          <w:sz w:val="28"/>
        </w:rPr>
        <w:fldChar w:fldCharType="begin"/>
      </w:r>
      <w:r>
        <w:rPr>
          <w:color w:val="auto"/>
          <w:sz w:val="28"/>
        </w:rPr>
        <w:instrText xml:space="preserve"> HYPERLINK "consultantplus://offline/ref=9C4F51A6CACD426E1F417F657AF77271F038B3A2C2E3835ABDD85BA2DAA87BB8BF54B3E108BDAF059D17BC3326K" </w:instrText>
      </w:r>
      <w:r>
        <w:rPr>
          <w:color w:val="auto"/>
          <w:sz w:val="28"/>
        </w:rPr>
        <w:fldChar w:fldCharType="separate"/>
      </w:r>
      <w:r>
        <w:rPr>
          <w:color w:val="auto"/>
          <w:sz w:val="28"/>
        </w:rPr>
        <w:t>законом</w:t>
      </w:r>
      <w:r>
        <w:rPr>
          <w:color w:val="auto"/>
          <w:sz w:val="28"/>
        </w:rPr>
        <w:fldChar w:fldCharType="end"/>
      </w:r>
      <w:r>
        <w:rPr>
          <w:color w:val="auto"/>
          <w:sz w:val="28"/>
        </w:rPr>
        <w:t xml:space="preserve"> Алтайского края от 05.09.2025 N 59-ЗС «О внесении изменений в закон Алтайского края «О порядке назначения и проведения опроса граждан в муниципальных образованиях Алтайского края» и </w:t>
      </w:r>
      <w:r>
        <w:rPr>
          <w:color w:val="auto"/>
          <w:sz w:val="28"/>
        </w:rPr>
        <w:fldChar w:fldCharType="begin"/>
      </w:r>
      <w:r>
        <w:rPr>
          <w:color w:val="auto"/>
          <w:sz w:val="28"/>
        </w:rPr>
        <w:instrText xml:space="preserve"> HYPERLINK "consultantplus://offline/ref=9C4F51A6CACD426E1F417F657AF77271F038B3A2C6E6865FB4D85BA2DAA87BB8BF54B3E108BDAF059D16BA3322K" </w:instrText>
      </w:r>
      <w:r>
        <w:rPr>
          <w:color w:val="auto"/>
          <w:sz w:val="28"/>
        </w:rPr>
        <w:fldChar w:fldCharType="separate"/>
      </w:r>
      <w:r>
        <w:rPr>
          <w:color w:val="auto"/>
          <w:sz w:val="28"/>
        </w:rPr>
        <w:t>Уставом</w:t>
      </w:r>
      <w:r>
        <w:rPr>
          <w:color w:val="auto"/>
          <w:sz w:val="28"/>
        </w:rPr>
        <w:fldChar w:fldCharType="end"/>
      </w:r>
      <w:r>
        <w:rPr>
          <w:color w:val="auto"/>
          <w:sz w:val="28"/>
        </w:rPr>
        <w:t xml:space="preserve"> муниципального образования сельское поселение </w:t>
      </w:r>
      <w:r>
        <w:rPr>
          <w:color w:val="auto"/>
          <w:sz w:val="28"/>
          <w:rtl w:val="off"/>
        </w:rPr>
        <w:t>Усть-Беловский</w:t>
      </w:r>
      <w:r>
        <w:rPr>
          <w:color w:val="auto"/>
          <w:sz w:val="28"/>
        </w:rPr>
        <w:t xml:space="preserve"> сельсовет Краснощёковского района Алтайского края (далее - Устав).</w:t>
      </w:r>
    </w:p>
    <w:p>
      <w:pPr>
        <w:ind w:firstLine="709"/>
        <w:widowControl w:val="off"/>
        <w:jc w:val="both"/>
        <w:rPr>
          <w:color w:val="auto"/>
          <w:sz w:val="28"/>
        </w:rPr>
      </w:pPr>
      <w:r>
        <w:rPr>
          <w:color w:val="auto"/>
          <w:sz w:val="28"/>
        </w:rPr>
        <w:t xml:space="preserve">1.2. Настоящее Положение устанавливает порядок назначения и проведения опроса граждан на территории муниципального образования </w:t>
      </w:r>
      <w:r>
        <w:rPr>
          <w:color w:val="auto"/>
          <w:sz w:val="28"/>
          <w:rtl w:val="off"/>
        </w:rPr>
        <w:t>Усть-Беловский</w:t>
      </w:r>
      <w:r>
        <w:rPr>
          <w:color w:val="auto"/>
          <w:sz w:val="28"/>
        </w:rPr>
        <w:t xml:space="preserve"> сельсовет Краснощёковского района Алтайского края.</w:t>
      </w:r>
    </w:p>
    <w:p>
      <w:pPr>
        <w:ind w:firstLine="709"/>
        <w:widowControl w:val="off"/>
        <w:jc w:val="both"/>
        <w:rPr>
          <w:color w:val="auto"/>
          <w:sz w:val="28"/>
        </w:rPr>
      </w:pPr>
      <w:r>
        <w:rPr>
          <w:color w:val="auto"/>
          <w:sz w:val="28"/>
        </w:rPr>
        <w:t>1.3. Опрос граждан относится к формам участия населения в осуществлении местного самоуправления и проводится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населения, а также органами государственной власти Алтайского края в части осуществления полномочий по решению вопросов установления общих принципов организации местного самоуправления.</w:t>
      </w:r>
    </w:p>
    <w:p>
      <w:pPr>
        <w:ind w:firstLine="709"/>
        <w:widowControl w:val="off"/>
        <w:jc w:val="both"/>
        <w:rPr>
          <w:color w:val="auto"/>
          <w:sz w:val="28"/>
        </w:rPr>
      </w:pPr>
      <w:r>
        <w:rPr>
          <w:color w:val="auto"/>
          <w:sz w:val="28"/>
        </w:rPr>
        <w:t xml:space="preserve">1.4. Опрос граждан проводится на всей территории муниципального образования </w:t>
      </w:r>
      <w:r>
        <w:rPr>
          <w:color w:val="auto"/>
          <w:sz w:val="28"/>
          <w:rtl w:val="off"/>
        </w:rPr>
        <w:t>Усть-Беловский</w:t>
      </w:r>
      <w:r>
        <w:rPr>
          <w:color w:val="auto"/>
          <w:sz w:val="28"/>
        </w:rPr>
        <w:t xml:space="preserve"> сельсовет Краснощёковского  района Алтайского края или на части его территории для выявления мнения населения и его учета при принятии решений органами местного самоуправления муниципального образования  </w:t>
      </w:r>
      <w:r>
        <w:rPr>
          <w:color w:val="auto"/>
          <w:sz w:val="28"/>
          <w:rtl w:val="off"/>
        </w:rPr>
        <w:t>Усть-Беловский</w:t>
      </w:r>
      <w:r>
        <w:rPr>
          <w:color w:val="auto"/>
          <w:sz w:val="28"/>
        </w:rPr>
        <w:t xml:space="preserve"> сельсовет Краснощёковского района Алтайского края и должностными лицами местного самоуправления, а также органами государственной власти.</w:t>
      </w:r>
    </w:p>
    <w:p>
      <w:pPr>
        <w:ind w:firstLine="709"/>
        <w:jc w:val="both"/>
        <w:rPr>
          <w:color w:val="auto"/>
          <w:sz w:val="28"/>
        </w:rPr>
      </w:pPr>
      <w:r>
        <w:rPr>
          <w:color w:val="auto"/>
          <w:sz w:val="28"/>
        </w:rPr>
        <w:t>1.5. В опросе граждан имеют право участвовать жители муниципального образования, обладающие избирательным правом.</w:t>
      </w:r>
    </w:p>
    <w:p>
      <w:pPr>
        <w:ind w:firstLine="709"/>
        <w:jc w:val="both"/>
        <w:rPr>
          <w:color w:val="auto"/>
        </w:rPr>
      </w:pPr>
      <w:r>
        <w:rPr>
          <w:color w:val="auto"/>
          <w:sz w:val="28"/>
        </w:rPr>
        <w:t>1.6. 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части, в которых предлагается реализовать инициативный проект, достигшие восемнадцатилетнего возраста.</w:t>
      </w:r>
    </w:p>
    <w:p>
      <w:pPr>
        <w:ind w:firstLine="709"/>
        <w:widowControl w:val="off"/>
        <w:jc w:val="both"/>
        <w:rPr>
          <w:color w:val="auto"/>
          <w:sz w:val="28"/>
        </w:rPr>
      </w:pPr>
      <w:r>
        <w:rPr>
          <w:color w:val="auto"/>
          <w:sz w:val="28"/>
        </w:rPr>
        <w:t>1.7. Результаты опроса граждан носят рекомендательный характер.</w:t>
      </w:r>
    </w:p>
    <w:p>
      <w:pPr>
        <w:ind w:firstLine="709"/>
        <w:widowControl w:val="off"/>
        <w:jc w:val="both"/>
        <w:rPr>
          <w:color w:val="auto"/>
          <w:sz w:val="28"/>
        </w:rPr>
      </w:pPr>
      <w:r>
        <w:rPr>
          <w:color w:val="auto"/>
          <w:sz w:val="28"/>
        </w:rPr>
        <w:t>1.8. Опрос граждан проводится по инициативе:</w:t>
      </w:r>
    </w:p>
    <w:p>
      <w:pPr>
        <w:ind w:firstLine="540"/>
        <w:jc w:val="both"/>
        <w:rPr>
          <w:color w:val="auto"/>
          <w:sz w:val="28"/>
        </w:rPr>
      </w:pPr>
      <w:r>
        <w:rPr>
          <w:color w:val="auto"/>
          <w:sz w:val="28"/>
        </w:rPr>
        <w:t>1) представительного органа муниципального образования - по вопросам непосредственного обеспечения жизнедеятельности населения;</w:t>
      </w:r>
    </w:p>
    <w:p>
      <w:pPr>
        <w:ind w:firstLine="540"/>
        <w:jc w:val="both"/>
        <w:rPr>
          <w:color w:val="auto"/>
          <w:sz w:val="28"/>
        </w:rPr>
      </w:pPr>
      <w:r>
        <w:rPr>
          <w:color w:val="auto"/>
          <w:sz w:val="28"/>
        </w:rPr>
        <w:t>2) главы муниципального образования - по вопросам непосредственного обеспечения жизнедеятельности населения;</w:t>
      </w:r>
    </w:p>
    <w:p>
      <w:pPr>
        <w:ind w:firstLine="540"/>
        <w:jc w:val="both"/>
        <w:rPr>
          <w:color w:val="auto"/>
          <w:sz w:val="28"/>
        </w:rPr>
      </w:pPr>
      <w:r>
        <w:rPr>
          <w:color w:val="auto"/>
          <w:sz w:val="28"/>
        </w:rPr>
        <w:t>3) главы местной администрации - по вопросам непосредственного обеспечения жизнедеятельности населения;</w:t>
      </w:r>
    </w:p>
    <w:p>
      <w:pPr>
        <w:ind w:firstLine="540"/>
        <w:jc w:val="both"/>
        <w:rPr>
          <w:color w:val="auto"/>
          <w:sz w:val="28"/>
        </w:rPr>
      </w:pPr>
      <w:r>
        <w:rPr>
          <w:color w:val="auto"/>
          <w:sz w:val="28"/>
        </w:rPr>
        <w:t>4) органов государственной власти Алтайского края - при осуществлении полномочий по решению вопросов установления общих принципов организации местного самоуправления;</w:t>
      </w:r>
    </w:p>
    <w:p>
      <w:pPr>
        <w:ind w:firstLine="540"/>
        <w:jc w:val="both"/>
        <w:rPr>
          <w:color w:val="auto"/>
          <w:sz w:val="28"/>
        </w:rPr>
      </w:pPr>
      <w:r>
        <w:rPr>
          <w:color w:val="auto"/>
          <w:sz w:val="28"/>
        </w:rPr>
        <w:t>5) жителей муниципального образования или его части, в которых предлагается реализовать инициативный проект, - для выявления мнения граждан о поддержке данного инициативного проекта.</w:t>
      </w:r>
    </w:p>
    <w:p>
      <w:pPr>
        <w:ind w:firstLine="540"/>
        <w:jc w:val="both"/>
        <w:rPr>
          <w:color w:val="auto"/>
          <w:sz w:val="28"/>
        </w:rPr>
      </w:pPr>
      <w:r>
        <w:rPr>
          <w:color w:val="auto"/>
          <w:sz w:val="28"/>
        </w:rPr>
        <w:t xml:space="preserve">1.8.1.Инициирование опроса граждан главой муниципального образования, главой местной администрации, органами государственной власти Алтайского края осуществляется посредством внесения в Совет депутатов муниципального образования </w:t>
      </w:r>
      <w:r>
        <w:rPr>
          <w:color w:val="auto"/>
          <w:sz w:val="28"/>
          <w:rtl w:val="off"/>
        </w:rPr>
        <w:t>Усть-Беловский</w:t>
      </w:r>
      <w:r>
        <w:rPr>
          <w:color w:val="auto"/>
          <w:sz w:val="28"/>
        </w:rPr>
        <w:t xml:space="preserve"> сельсовет письменного обращения с указанием мотивов необходимости проведения опроса граждан.</w:t>
      </w:r>
    </w:p>
    <w:p>
      <w:pPr>
        <w:ind w:firstLine="540"/>
        <w:jc w:val="both"/>
        <w:rPr>
          <w:color w:val="auto"/>
          <w:sz w:val="28"/>
        </w:rPr>
      </w:pPr>
      <w:r>
        <w:rPr>
          <w:color w:val="auto"/>
          <w:sz w:val="28"/>
        </w:rPr>
        <w:t xml:space="preserve">1.8.2. Инициирование опроса граждан жителями муниципального образования </w:t>
      </w:r>
      <w:r>
        <w:rPr>
          <w:color w:val="auto"/>
          <w:sz w:val="28"/>
          <w:rtl w:val="off"/>
        </w:rPr>
        <w:t>Усть-Беловский</w:t>
      </w:r>
      <w:r>
        <w:rPr>
          <w:color w:val="auto"/>
          <w:sz w:val="28"/>
        </w:rPr>
        <w:t xml:space="preserve"> сельсовет осуществляется посредством образования инициативной группы в количестве не менее десяти человек, имеющих право на участие в опросе, и внесения в Совет депутатов муниципального образования </w:t>
      </w:r>
      <w:r>
        <w:rPr>
          <w:color w:val="auto"/>
          <w:sz w:val="28"/>
          <w:rtl w:val="off"/>
        </w:rPr>
        <w:t>Усть-Беловский</w:t>
      </w:r>
      <w:r>
        <w:rPr>
          <w:color w:val="auto"/>
          <w:sz w:val="28"/>
        </w:rPr>
        <w:t xml:space="preserve"> сельсовет письменного обращения о назначении опроса граждан, подписанного всеми членами инициативной группы с указанием фамилии, имени, отчества, даты рождения, серии, номера и даты выдачи паспорта или документа, заменяющего паспорт гражданина, и адреса места жительства каждого члена инициативной группы, а также с указанием лица (лиц), уполномоченных действовать от ее имени на территории, где предполагается провести опрос.</w:t>
      </w:r>
    </w:p>
    <w:p>
      <w:pPr>
        <w:ind w:firstLine="540"/>
        <w:jc w:val="both"/>
        <w:rPr>
          <w:color w:val="auto"/>
          <w:sz w:val="28"/>
        </w:rPr>
      </w:pPr>
    </w:p>
    <w:p>
      <w:pPr>
        <w:ind w:firstLine="709"/>
        <w:widowControl w:val="off"/>
        <w:jc w:val="center"/>
        <w:rPr>
          <w:color w:val="auto"/>
          <w:sz w:val="28"/>
        </w:rPr>
      </w:pPr>
      <w:r>
        <w:rPr>
          <w:color w:val="auto"/>
          <w:sz w:val="28"/>
        </w:rPr>
        <w:t>2. Порядок назначения опроса граждан</w:t>
      </w:r>
    </w:p>
    <w:p>
      <w:pPr>
        <w:ind w:firstLine="709"/>
        <w:widowControl w:val="off"/>
        <w:jc w:val="both"/>
        <w:rPr>
          <w:color w:val="auto"/>
          <w:sz w:val="28"/>
        </w:rPr>
      </w:pPr>
    </w:p>
    <w:p>
      <w:pPr>
        <w:ind w:firstLine="709"/>
        <w:widowControl w:val="off"/>
        <w:jc w:val="both"/>
        <w:rPr>
          <w:color w:val="auto"/>
          <w:sz w:val="28"/>
        </w:rPr>
      </w:pPr>
      <w:r>
        <w:rPr>
          <w:color w:val="auto"/>
          <w:sz w:val="28"/>
        </w:rPr>
        <w:t>2.1. Решение о назначении опроса граждан должно быть принято представительным органом муниципального образования в течение трех месяцев с момента поступления инициативы проведения опроса граждан, предусмотренной п. 1.8 настоящего Положения.</w:t>
      </w:r>
    </w:p>
    <w:p>
      <w:pPr>
        <w:ind w:firstLine="709"/>
        <w:jc w:val="both"/>
        <w:rPr>
          <w:color w:val="auto"/>
          <w:sz w:val="28"/>
        </w:rPr>
      </w:pPr>
      <w:r>
        <w:rPr>
          <w:color w:val="auto"/>
          <w:sz w:val="28"/>
        </w:rPr>
        <w:t xml:space="preserve">2.2. Для проведения опроса граждан может использоваться официальный сайт муниципального образования </w:t>
      </w:r>
      <w:r>
        <w:rPr>
          <w:color w:val="auto"/>
          <w:sz w:val="28"/>
          <w:rtl w:val="off"/>
        </w:rPr>
        <w:t>Усть-Беловский</w:t>
      </w:r>
      <w:r>
        <w:rPr>
          <w:color w:val="auto"/>
          <w:sz w:val="28"/>
        </w:rPr>
        <w:t xml:space="preserve"> сельсовет Краснощековского района в информационно-телекоммуникационной сети «Интернет»- www.krasadm.ru</w:t>
      </w:r>
    </w:p>
    <w:p>
      <w:pPr>
        <w:ind w:firstLine="709"/>
        <w:widowControl w:val="off"/>
        <w:jc w:val="both"/>
        <w:rPr>
          <w:color w:val="auto"/>
          <w:sz w:val="28"/>
        </w:rPr>
      </w:pPr>
      <w:r>
        <w:rPr>
          <w:color w:val="auto"/>
          <w:sz w:val="28"/>
        </w:rPr>
        <w:t xml:space="preserve">2.3. В решении Совет депутатов </w:t>
      </w:r>
      <w:r>
        <w:rPr>
          <w:color w:val="auto"/>
          <w:sz w:val="28"/>
          <w:rtl w:val="off"/>
        </w:rPr>
        <w:t>Усть-Беловского</w:t>
      </w:r>
      <w:r>
        <w:rPr>
          <w:color w:val="auto"/>
          <w:sz w:val="28"/>
        </w:rPr>
        <w:t xml:space="preserve"> сельсовета Краснощековского района о назначении опроса граждан устанавливаются:</w:t>
      </w:r>
    </w:p>
    <w:p>
      <w:pPr>
        <w:ind w:firstLine="709"/>
        <w:jc w:val="both"/>
        <w:rPr>
          <w:color w:val="auto"/>
          <w:sz w:val="28"/>
        </w:rPr>
      </w:pPr>
      <w:r>
        <w:rPr>
          <w:color w:val="auto"/>
          <w:sz w:val="28"/>
        </w:rPr>
        <w:t xml:space="preserve"> 1) дата и сроки проведения опроса граждан;</w:t>
      </w:r>
    </w:p>
    <w:p>
      <w:pPr>
        <w:ind w:firstLine="709"/>
        <w:jc w:val="both"/>
        <w:rPr>
          <w:color w:val="auto"/>
          <w:sz w:val="28"/>
        </w:rPr>
      </w:pPr>
      <w:r>
        <w:rPr>
          <w:color w:val="auto"/>
          <w:sz w:val="28"/>
        </w:rPr>
        <w:t>2) формулировка вопроса (вопросов), предлагаемого (предлагаемых) при проведении опроса граждан;</w:t>
      </w:r>
    </w:p>
    <w:p>
      <w:pPr>
        <w:ind w:firstLine="709"/>
        <w:jc w:val="both"/>
        <w:rPr>
          <w:color w:val="auto"/>
          <w:sz w:val="28"/>
        </w:rPr>
      </w:pPr>
      <w:r>
        <w:rPr>
          <w:color w:val="auto"/>
          <w:sz w:val="28"/>
        </w:rPr>
        <w:t>3) методика проведения опроса граждан;</w:t>
      </w:r>
    </w:p>
    <w:p>
      <w:pPr>
        <w:ind w:firstLine="709"/>
        <w:jc w:val="both"/>
        <w:rPr>
          <w:color w:val="auto"/>
          <w:sz w:val="28"/>
        </w:rPr>
      </w:pPr>
      <w:r>
        <w:rPr>
          <w:color w:val="auto"/>
          <w:sz w:val="28"/>
        </w:rPr>
        <w:t>4) форма опросного листа;</w:t>
      </w:r>
    </w:p>
    <w:p>
      <w:pPr>
        <w:ind w:firstLine="709"/>
        <w:jc w:val="both"/>
        <w:rPr>
          <w:color w:val="auto"/>
          <w:sz w:val="28"/>
        </w:rPr>
      </w:pPr>
      <w:r>
        <w:rPr>
          <w:color w:val="auto"/>
          <w:sz w:val="28"/>
        </w:rPr>
        <w:t>5) минимальная численность жителей муниципального образования, участвующих в опросе граждан;</w:t>
      </w:r>
    </w:p>
    <w:p>
      <w:pPr>
        <w:ind w:firstLine="709"/>
        <w:jc w:val="both"/>
        <w:rPr>
          <w:color w:val="auto"/>
          <w:sz w:val="28"/>
        </w:rPr>
      </w:pPr>
      <w:r>
        <w:rPr>
          <w:color w:val="auto"/>
          <w:sz w:val="28"/>
        </w:rPr>
        <w:t>6)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информационно-телекоммуникационной сети «Интернет».</w:t>
      </w:r>
    </w:p>
    <w:p>
      <w:pPr>
        <w:ind w:firstLine="709"/>
        <w:jc w:val="both"/>
        <w:rPr>
          <w:color w:val="auto"/>
          <w:sz w:val="28"/>
        </w:rPr>
      </w:pPr>
      <w:r>
        <w:rPr>
          <w:color w:val="auto"/>
          <w:sz w:val="28"/>
        </w:rPr>
        <w:t>2.4. При проведении опроса граждан на части территории муниципального образования</w:t>
      </w:r>
      <w:r>
        <w:rPr>
          <w:color w:val="auto"/>
          <w:sz w:val="28"/>
          <w:rtl w:val="off"/>
        </w:rPr>
        <w:t xml:space="preserve"> Усть-Беловского</w:t>
      </w:r>
      <w:r>
        <w:rPr>
          <w:color w:val="auto"/>
          <w:sz w:val="28"/>
        </w:rPr>
        <w:t xml:space="preserve"> сельсовет</w:t>
      </w:r>
      <w:r>
        <w:rPr>
          <w:color w:val="auto"/>
          <w:sz w:val="28"/>
          <w:rtl w:val="off"/>
        </w:rPr>
        <w:t>а</w:t>
      </w:r>
      <w:r>
        <w:rPr>
          <w:color w:val="auto"/>
          <w:sz w:val="28"/>
        </w:rPr>
        <w:t xml:space="preserve"> Краснощековского района</w:t>
      </w:r>
      <w:r>
        <w:rPr>
          <w:color w:val="auto"/>
          <w:sz w:val="28"/>
          <w:rtl w:val="off"/>
        </w:rPr>
        <w:t xml:space="preserve"> , </w:t>
      </w:r>
      <w:r>
        <w:rPr>
          <w:color w:val="auto"/>
          <w:sz w:val="28"/>
        </w:rPr>
        <w:t xml:space="preserve">Советом депутатов </w:t>
      </w:r>
      <w:r>
        <w:rPr>
          <w:color w:val="auto"/>
          <w:sz w:val="28"/>
          <w:rtl w:val="off"/>
        </w:rPr>
        <w:t>Усть-Беловского</w:t>
      </w:r>
      <w:r>
        <w:rPr>
          <w:color w:val="auto"/>
          <w:sz w:val="28"/>
        </w:rPr>
        <w:t xml:space="preserve"> сельсовета определяется территория, на которой проводится опрос граждан.</w:t>
      </w:r>
    </w:p>
    <w:p>
      <w:pPr>
        <w:ind w:firstLine="709"/>
        <w:widowControl w:val="off"/>
        <w:jc w:val="both"/>
        <w:rPr>
          <w:color w:val="auto"/>
          <w:sz w:val="28"/>
        </w:rPr>
      </w:pPr>
      <w:r>
        <w:rPr>
          <w:color w:val="auto"/>
          <w:sz w:val="28"/>
        </w:rPr>
        <w:t>2.7. Жители муниципального образования должны быть проинформированы уполномоченным органом или должностным лицом местного самоуправления о проведении опроса граждан не менее чем за 10 дней до его проведения.</w:t>
      </w:r>
    </w:p>
    <w:p>
      <w:pPr>
        <w:ind w:firstLine="709"/>
        <w:widowControl w:val="off"/>
        <w:jc w:val="both"/>
        <w:rPr>
          <w:color w:val="auto"/>
          <w:sz w:val="28"/>
        </w:rPr>
      </w:pPr>
    </w:p>
    <w:p>
      <w:pPr>
        <w:ind w:firstLine="709"/>
        <w:widowControl w:val="off"/>
        <w:jc w:val="center"/>
        <w:rPr>
          <w:b/>
          <w:color w:val="auto"/>
          <w:sz w:val="28"/>
        </w:rPr>
      </w:pPr>
      <w:r>
        <w:rPr>
          <w:b/>
          <w:color w:val="auto"/>
          <w:sz w:val="28"/>
        </w:rPr>
        <w:t>3. Комиссия по подготовке и проведению опроса граждан</w:t>
      </w:r>
    </w:p>
    <w:p>
      <w:pPr>
        <w:ind w:firstLine="540"/>
        <w:jc w:val="both"/>
        <w:rPr>
          <w:color w:val="auto"/>
          <w:sz w:val="28"/>
        </w:rPr>
      </w:pPr>
      <w:r>
        <w:rPr>
          <w:color w:val="auto"/>
          <w:sz w:val="28"/>
        </w:rPr>
        <w:t>3.1. Комиссия по подготовке и проведению опроса граждан (далее - комиссия) формируется Советом депутатом муниципального образования.</w:t>
      </w:r>
    </w:p>
    <w:p>
      <w:pPr>
        <w:ind w:firstLine="540"/>
        <w:jc w:val="both"/>
        <w:rPr>
          <w:color w:val="auto"/>
          <w:sz w:val="28"/>
        </w:rPr>
      </w:pPr>
      <w:r>
        <w:rPr>
          <w:color w:val="auto"/>
          <w:sz w:val="28"/>
        </w:rPr>
        <w:t>3.2. Порядок и сроки формирования комиссии, а при необходимости - участковых комиссий устанавливаются муниципальным правовым актом.</w:t>
      </w:r>
    </w:p>
    <w:p>
      <w:pPr>
        <w:ind w:firstLine="540"/>
        <w:jc w:val="both"/>
        <w:rPr>
          <w:color w:val="auto"/>
          <w:sz w:val="28"/>
        </w:rPr>
      </w:pPr>
      <w:r>
        <w:rPr>
          <w:color w:val="auto"/>
          <w:sz w:val="28"/>
        </w:rPr>
        <w:t>3.3.  Решение Совета депутатов о формировании комиссии с указанием адреса ее места нахождения подлежит опубликованию (обнародованию) в порядке, предусмотренном уставом, не позднее чем за 15 дней до дня проведения опроса граждан.</w:t>
      </w:r>
    </w:p>
    <w:p>
      <w:pPr>
        <w:pStyle w:val="consplusnormal1"/>
        <w:ind w:firstLine="540"/>
        <w:jc w:val="both"/>
        <w:rPr>
          <w:color w:val="auto"/>
          <w:sz w:val="28"/>
        </w:rPr>
      </w:pPr>
      <w:r>
        <w:rPr>
          <w:color w:val="auto"/>
          <w:sz w:val="28"/>
        </w:rPr>
        <w:t>3.4. В состав комиссии включаются депутаты   Совета депутатов, представители Администрации сельсовета. В состав комиссии могут быть включены представители Администрации Алтайского края (при проведении опроса граждан по инициативе Администрации Алтайского края), представители органов государственной власти, органов местного самоуправления, общественных организаций.</w:t>
      </w:r>
    </w:p>
    <w:p>
      <w:pPr>
        <w:pStyle w:val="consplusnormal1"/>
        <w:ind w:firstLine="540"/>
        <w:jc w:val="both"/>
        <w:rPr>
          <w:color w:val="auto"/>
          <w:sz w:val="28"/>
        </w:rPr>
      </w:pPr>
      <w:r>
        <w:rPr>
          <w:color w:val="auto"/>
          <w:sz w:val="28"/>
        </w:rPr>
        <w:t>3.5. Работу комиссии возглавляет ее председатель, указанный в решении   Совета депутатов о формировании комиссии.</w:t>
      </w:r>
    </w:p>
    <w:p>
      <w:pPr>
        <w:ind w:firstLine="540"/>
        <w:jc w:val="both"/>
        <w:rPr>
          <w:color w:val="auto"/>
          <w:sz w:val="28"/>
        </w:rPr>
      </w:pPr>
      <w:r>
        <w:rPr>
          <w:color w:val="auto"/>
          <w:sz w:val="28"/>
        </w:rPr>
        <w:t>3.4. Комиссия:</w:t>
      </w:r>
    </w:p>
    <w:p>
      <w:pPr>
        <w:ind w:firstLine="540"/>
        <w:jc w:val="both"/>
        <w:rPr>
          <w:color w:val="auto"/>
          <w:sz w:val="28"/>
        </w:rPr>
      </w:pPr>
      <w:r>
        <w:rPr>
          <w:color w:val="auto"/>
          <w:sz w:val="28"/>
        </w:rPr>
        <w:t>1) составляет списки участников опроса граждан;</w:t>
      </w:r>
    </w:p>
    <w:p>
      <w:pPr>
        <w:ind w:firstLine="540"/>
        <w:jc w:val="both"/>
        <w:rPr>
          <w:color w:val="auto"/>
          <w:sz w:val="28"/>
        </w:rPr>
      </w:pPr>
      <w:r>
        <w:rPr>
          <w:color w:val="auto"/>
          <w:sz w:val="28"/>
        </w:rPr>
        <w:t>2) изготавливает опросные листы;</w:t>
      </w:r>
    </w:p>
    <w:p>
      <w:pPr>
        <w:ind w:firstLine="540"/>
        <w:jc w:val="both"/>
        <w:rPr>
          <w:color w:val="auto"/>
          <w:sz w:val="28"/>
        </w:rPr>
      </w:pPr>
      <w:r>
        <w:rPr>
          <w:color w:val="auto"/>
          <w:sz w:val="28"/>
        </w:rPr>
        <w:t>3) устанавливает результаты опроса граждан;</w:t>
      </w:r>
    </w:p>
    <w:p>
      <w:pPr>
        <w:ind w:firstLine="540"/>
        <w:jc w:val="both"/>
        <w:rPr>
          <w:color w:val="auto"/>
          <w:sz w:val="28"/>
        </w:rPr>
      </w:pPr>
      <w:r>
        <w:rPr>
          <w:color w:val="auto"/>
          <w:sz w:val="28"/>
        </w:rPr>
        <w:t xml:space="preserve">4) осуществляет иные полномочия в соответствии с </w:t>
      </w:r>
      <w:r>
        <w:rPr>
          <w:color w:val="auto"/>
          <w:sz w:val="28"/>
        </w:rPr>
        <w:fldChar w:fldCharType="begin"/>
      </w:r>
      <w:r>
        <w:rPr>
          <w:color w:val="auto"/>
          <w:sz w:val="28"/>
        </w:rPr>
        <w:instrText xml:space="preserve"> HYPERLINK "consultantplus://offline/ref=770E634264EE219DDD8A3410B7401B099052F74DFA871F19D5C1D61E8E19BB25s77AJ" </w:instrText>
      </w:r>
      <w:r>
        <w:rPr>
          <w:color w:val="auto"/>
          <w:sz w:val="28"/>
        </w:rPr>
        <w:fldChar w:fldCharType="separate"/>
      </w:r>
      <w:r>
        <w:rPr>
          <w:rStyle w:val="afa"/>
          <w:color w:val="auto"/>
          <w:sz w:val="28"/>
        </w:rPr>
        <w:t>законом</w:t>
      </w:r>
      <w:r>
        <w:rPr>
          <w:rStyle w:val="afa"/>
          <w:color w:val="auto"/>
          <w:sz w:val="28"/>
        </w:rPr>
        <w:fldChar w:fldCharType="end"/>
      </w:r>
      <w:r>
        <w:rPr>
          <w:color w:val="auto"/>
          <w:sz w:val="28"/>
        </w:rPr>
        <w:t> Алтайского края от 30.06.2015 N 59-ЗС "О порядке назначения и проведения опроса граждан в муниципальных образованиях Алтайского края", настоящим Положением, Уставом муниципального образования.</w:t>
      </w:r>
    </w:p>
    <w:p>
      <w:pPr>
        <w:ind w:firstLine="709"/>
        <w:widowControl w:val="off"/>
        <w:jc w:val="center"/>
        <w:rPr>
          <w:b/>
          <w:color w:val="auto"/>
          <w:sz w:val="28"/>
        </w:rPr>
      </w:pPr>
    </w:p>
    <w:p>
      <w:pPr>
        <w:ind w:firstLine="709"/>
        <w:widowControl w:val="off"/>
        <w:jc w:val="center"/>
        <w:rPr>
          <w:b/>
          <w:color w:val="auto"/>
          <w:sz w:val="28"/>
        </w:rPr>
      </w:pPr>
      <w:r>
        <w:rPr>
          <w:b/>
          <w:color w:val="auto"/>
          <w:sz w:val="28"/>
        </w:rPr>
        <w:t>4. Порядок проведения опроса граждан</w:t>
      </w:r>
    </w:p>
    <w:p>
      <w:pPr>
        <w:ind w:firstLine="709"/>
        <w:widowControl w:val="off"/>
        <w:jc w:val="center"/>
        <w:rPr>
          <w:color w:val="auto"/>
          <w:sz w:val="28"/>
        </w:rPr>
      </w:pPr>
    </w:p>
    <w:p>
      <w:pPr>
        <w:ind w:firstLine="709"/>
        <w:widowControl w:val="off"/>
        <w:jc w:val="both"/>
        <w:rPr>
          <w:color w:val="auto"/>
          <w:sz w:val="28"/>
        </w:rPr>
      </w:pPr>
      <w:r>
        <w:rPr>
          <w:color w:val="auto"/>
          <w:sz w:val="28"/>
        </w:rPr>
        <w:t xml:space="preserve">4.1. Опрос граждан проводится путем заполнения опросного листа в сроки и время, определенные в решении Совет депутатов </w:t>
      </w:r>
      <w:r>
        <w:rPr>
          <w:color w:val="auto"/>
          <w:sz w:val="28"/>
          <w:rtl w:val="off"/>
        </w:rPr>
        <w:t>Усть-Беловского</w:t>
      </w:r>
      <w:r>
        <w:rPr>
          <w:color w:val="auto"/>
          <w:sz w:val="28"/>
        </w:rPr>
        <w:t xml:space="preserve"> сельсовета Краснощековского района о назначении проведения опроса.</w:t>
      </w:r>
    </w:p>
    <w:p>
      <w:pPr>
        <w:pStyle w:val="consplusnormal1"/>
        <w:ind w:firstLine="540"/>
        <w:jc w:val="both"/>
        <w:rPr>
          <w:color w:val="auto"/>
          <w:sz w:val="28"/>
        </w:rPr>
      </w:pPr>
      <w:r>
        <w:rPr>
          <w:color w:val="auto"/>
          <w:sz w:val="28"/>
        </w:rPr>
        <w:t>4.2. Участник опроса граждан обладает одним голосом и участвует в опросе непосредственно.</w:t>
      </w:r>
    </w:p>
    <w:p>
      <w:pPr>
        <w:pStyle w:val="consplusnormal1"/>
        <w:ind w:firstLine="540"/>
        <w:jc w:val="both"/>
        <w:rPr>
          <w:color w:val="auto"/>
          <w:sz w:val="28"/>
        </w:rPr>
      </w:pPr>
      <w:r>
        <w:rPr>
          <w:color w:val="auto"/>
          <w:sz w:val="28"/>
        </w:rPr>
        <w:t>4.3. Участие в опросе граждан является свободным и добровольным.</w:t>
      </w:r>
    </w:p>
    <w:p>
      <w:pPr>
        <w:pStyle w:val="consplusnormal1"/>
        <w:ind w:firstLine="540"/>
        <w:jc w:val="both"/>
        <w:rPr>
          <w:color w:val="auto"/>
          <w:sz w:val="28"/>
        </w:rPr>
      </w:pPr>
      <w:r>
        <w:rPr>
          <w:color w:val="auto"/>
          <w:sz w:val="28"/>
        </w:rPr>
        <w:t>4.4. Опросный лист заполняется опрашиваемым в специально оборудованном месте (кабинах или комнатах), в котором не допускается присутствие иных лиц, и опускается в ящик для голосования.</w:t>
      </w:r>
    </w:p>
    <w:p>
      <w:pPr>
        <w:pStyle w:val="consplusnormal1"/>
        <w:ind w:firstLine="540"/>
        <w:jc w:val="both"/>
        <w:rPr>
          <w:color w:val="auto"/>
          <w:sz w:val="28"/>
        </w:rPr>
      </w:pPr>
      <w:r>
        <w:rPr>
          <w:color w:val="auto"/>
          <w:sz w:val="28"/>
        </w:rPr>
        <w:t>4.5. При заполнении опросного листа участник опроса граждан ставит любой знак в квадрате под словом "За" или "Против" в соответствии со своим волеизъявлением. Члены комиссии обеспечивают тайну опроса.</w:t>
      </w:r>
    </w:p>
    <w:p>
      <w:pPr>
        <w:pStyle w:val="consplusnormal1"/>
        <w:ind w:firstLine="540"/>
        <w:jc w:val="both"/>
        <w:rPr>
          <w:color w:val="auto"/>
          <w:sz w:val="28"/>
        </w:rPr>
      </w:pPr>
      <w:r>
        <w:rPr>
          <w:color w:val="auto"/>
          <w:sz w:val="28"/>
        </w:rPr>
        <w:t>4.6. В случае, если опрашиваемый считает, что при заполнении опросного листа совершил ошибку, он вправе обратиться к члену комиссии, выдававшему опросный лист, с просьбой выдать ему новый опросный лист взамен испорченного. Член комиссии выдает опрашиваемому новый опросный лист, делая при этом соответствующую отметку в списке участников опроса граждан против фамилии данного участника. Испорченный опросный лист погашается, о чем комиссией составляется акт.</w:t>
      </w:r>
    </w:p>
    <w:p>
      <w:pPr>
        <w:pStyle w:val="consplusnormal1"/>
        <w:ind w:firstLine="540"/>
        <w:jc w:val="both"/>
        <w:rPr>
          <w:color w:val="auto"/>
          <w:sz w:val="28"/>
        </w:rPr>
      </w:pPr>
      <w:r>
        <w:rPr>
          <w:color w:val="auto"/>
          <w:sz w:val="28"/>
        </w:rPr>
        <w:t>4.7. Заполненные опросные листы опускаются опрашиваемыми в ящик, который должен находиться в поле зрения членов комиссии.</w:t>
      </w:r>
    </w:p>
    <w:p>
      <w:pPr>
        <w:ind w:firstLine="709"/>
        <w:widowControl w:val="off"/>
        <w:jc w:val="both"/>
        <w:rPr>
          <w:color w:val="auto"/>
          <w:sz w:val="28"/>
        </w:rPr>
      </w:pPr>
    </w:p>
    <w:p>
      <w:pPr>
        <w:ind w:firstLine="709"/>
        <w:widowControl w:val="off"/>
        <w:jc w:val="center"/>
        <w:rPr>
          <w:b/>
          <w:color w:val="auto"/>
          <w:sz w:val="28"/>
        </w:rPr>
      </w:pPr>
      <w:r>
        <w:rPr>
          <w:b/>
          <w:color w:val="auto"/>
          <w:sz w:val="28"/>
        </w:rPr>
        <w:t>5. Установление результатов опроса граждан</w:t>
      </w:r>
    </w:p>
    <w:p>
      <w:pPr>
        <w:ind w:firstLine="709"/>
        <w:widowControl w:val="off"/>
        <w:jc w:val="both"/>
        <w:rPr>
          <w:color w:val="auto"/>
          <w:sz w:val="28"/>
        </w:rPr>
      </w:pPr>
    </w:p>
    <w:p>
      <w:pPr>
        <w:ind w:firstLine="540"/>
        <w:jc w:val="both"/>
        <w:rPr>
          <w:color w:val="auto"/>
          <w:sz w:val="28"/>
        </w:rPr>
      </w:pPr>
      <w:r>
        <w:rPr>
          <w:color w:val="auto"/>
          <w:sz w:val="28"/>
        </w:rPr>
        <w:t>5.1. Результаты опроса граждан устанавливаются комиссией путем обработки данных, содержащихся в заполненных участниками опроса опросных листах, в срок, установленный муниципальным правовым актом, который не может превышать 5 дней со дня окончания срока проведения опроса граждан.</w:t>
      </w:r>
    </w:p>
    <w:p>
      <w:pPr>
        <w:ind w:firstLine="540"/>
        <w:jc w:val="both"/>
        <w:rPr>
          <w:color w:val="auto"/>
          <w:sz w:val="28"/>
        </w:rPr>
      </w:pPr>
      <w:r>
        <w:rPr>
          <w:color w:val="auto"/>
          <w:sz w:val="28"/>
        </w:rPr>
        <w:t>5.2. По итогам обработки опросных листов комиссия составляет протокол о результатах опроса граждан, в котором указывается:</w:t>
      </w:r>
    </w:p>
    <w:p>
      <w:pPr>
        <w:ind w:firstLine="540"/>
        <w:jc w:val="both"/>
        <w:rPr>
          <w:color w:val="auto"/>
          <w:sz w:val="28"/>
        </w:rPr>
      </w:pPr>
      <w:r>
        <w:rPr>
          <w:color w:val="auto"/>
          <w:sz w:val="28"/>
        </w:rPr>
        <w:t>1) число граждан, включенных в список участников опроса;</w:t>
      </w:r>
    </w:p>
    <w:p>
      <w:pPr>
        <w:ind w:firstLine="540"/>
        <w:jc w:val="both"/>
        <w:rPr>
          <w:color w:val="auto"/>
          <w:sz w:val="28"/>
        </w:rPr>
      </w:pPr>
      <w:r>
        <w:rPr>
          <w:color w:val="auto"/>
          <w:sz w:val="28"/>
        </w:rPr>
        <w:t>2) число граждан, принявших участие в опросе (определяется по числу подписей участников опроса в списке участников опроса);</w:t>
      </w:r>
    </w:p>
    <w:p>
      <w:pPr>
        <w:ind w:firstLine="540"/>
        <w:jc w:val="both"/>
        <w:rPr>
          <w:color w:val="auto"/>
          <w:sz w:val="28"/>
        </w:rPr>
      </w:pPr>
      <w:r>
        <w:rPr>
          <w:color w:val="auto"/>
          <w:sz w:val="28"/>
        </w:rPr>
        <w:t>3) формулировка вопроса, предлагаемого при проведении опроса граждан;</w:t>
      </w:r>
    </w:p>
    <w:p>
      <w:pPr>
        <w:ind w:firstLine="540"/>
        <w:jc w:val="both"/>
        <w:rPr>
          <w:color w:val="auto"/>
          <w:sz w:val="28"/>
        </w:rPr>
      </w:pPr>
      <w:r>
        <w:rPr>
          <w:color w:val="auto"/>
          <w:sz w:val="28"/>
        </w:rPr>
        <w:t>4) количество участников опроса, ответивших на вопрос положительно;</w:t>
      </w:r>
    </w:p>
    <w:p>
      <w:pPr>
        <w:ind w:firstLine="540"/>
        <w:jc w:val="both"/>
        <w:rPr>
          <w:color w:val="auto"/>
          <w:sz w:val="28"/>
        </w:rPr>
      </w:pPr>
      <w:r>
        <w:rPr>
          <w:color w:val="auto"/>
          <w:sz w:val="28"/>
        </w:rPr>
        <w:t>5) количество участников опроса, ответивших на вопрос отрицательно;</w:t>
      </w:r>
    </w:p>
    <w:p>
      <w:pPr>
        <w:ind w:firstLine="540"/>
        <w:jc w:val="both"/>
        <w:rPr>
          <w:color w:val="auto"/>
          <w:sz w:val="28"/>
        </w:rPr>
      </w:pPr>
      <w:r>
        <w:rPr>
          <w:color w:val="auto"/>
          <w:sz w:val="28"/>
        </w:rPr>
        <w:t>6) количество опросных листов, признанных недействительными (в которых отсутствует однозначный ответ на поставленный вопрос).</w:t>
      </w:r>
    </w:p>
    <w:p>
      <w:pPr>
        <w:ind w:firstLine="540"/>
        <w:jc w:val="both"/>
        <w:rPr>
          <w:color w:val="auto"/>
          <w:sz w:val="28"/>
        </w:rPr>
      </w:pPr>
      <w:r>
        <w:rPr>
          <w:color w:val="auto"/>
          <w:sz w:val="28"/>
        </w:rPr>
        <w:t>5.3. Если опрос граждан проводился по нескольким вопросам, протокол о результатах опроса граждан составляется отдельно по каждому вопросу.</w:t>
      </w:r>
    </w:p>
    <w:p>
      <w:pPr>
        <w:ind w:firstLine="540"/>
        <w:jc w:val="both"/>
        <w:rPr>
          <w:color w:val="auto"/>
          <w:sz w:val="28"/>
        </w:rPr>
      </w:pPr>
      <w:r>
        <w:rPr>
          <w:color w:val="auto"/>
          <w:sz w:val="28"/>
        </w:rPr>
        <w:t>5.4. На основании протокола (протоколов) о результатах опроса граждан комиссия принимает решение о признании опроса состоявшимся (несостоявшимся) и действительным (недействительным).</w:t>
      </w:r>
    </w:p>
    <w:p>
      <w:pPr>
        <w:ind w:firstLine="540"/>
        <w:jc w:val="both"/>
        <w:rPr>
          <w:color w:val="auto"/>
          <w:sz w:val="28"/>
        </w:rPr>
      </w:pPr>
      <w:r>
        <w:rPr>
          <w:color w:val="auto"/>
          <w:sz w:val="28"/>
        </w:rPr>
        <w:t>5.5. Опрос граждан признается несостоявшимся, если число граждан, принявших участие в опросе, меньше минимальной численности жителей муниципального образования, участвующих в опросе, установленной решением представительного органа муниципального образования о назначении опроса граждан.</w:t>
      </w:r>
    </w:p>
    <w:p>
      <w:pPr>
        <w:ind w:firstLine="540"/>
        <w:jc w:val="both"/>
        <w:rPr>
          <w:color w:val="auto"/>
          <w:sz w:val="28"/>
        </w:rPr>
      </w:pPr>
      <w:r>
        <w:rPr>
          <w:color w:val="auto"/>
          <w:sz w:val="28"/>
        </w:rPr>
        <w:t>5.6. Опрос граждан признается недействительным, если в соответствии с под. 6 части п.5.2 Положения признаны недействительными более 50 процентов опросных листов, заполненных участниками опроса.</w:t>
      </w:r>
    </w:p>
    <w:p>
      <w:pPr>
        <w:ind w:firstLine="540"/>
        <w:jc w:val="both"/>
        <w:rPr>
          <w:color w:val="auto"/>
          <w:sz w:val="28"/>
        </w:rPr>
      </w:pPr>
      <w:r>
        <w:rPr>
          <w:color w:val="auto"/>
          <w:sz w:val="28"/>
        </w:rPr>
        <w:t>5.7. Протокол о результатах опроса граждан подписывается всеми членами комиссии.</w:t>
      </w:r>
    </w:p>
    <w:p>
      <w:pPr>
        <w:ind w:firstLine="540"/>
        <w:jc w:val="both"/>
        <w:rPr>
          <w:color w:val="auto"/>
          <w:sz w:val="28"/>
        </w:rPr>
      </w:pPr>
      <w:r>
        <w:rPr>
          <w:color w:val="auto"/>
          <w:sz w:val="28"/>
        </w:rPr>
        <w:t>5.8. Решение комиссии о признании опроса состоявшимся (несостоявшимся) и действительным (недействительным) подписывается председателем и секретарем комиссии.</w:t>
      </w:r>
    </w:p>
    <w:p>
      <w:pPr>
        <w:ind w:firstLine="540"/>
        <w:jc w:val="both"/>
        <w:rPr>
          <w:color w:val="auto"/>
          <w:sz w:val="28"/>
        </w:rPr>
      </w:pPr>
      <w:r>
        <w:rPr>
          <w:color w:val="auto"/>
          <w:sz w:val="28"/>
        </w:rPr>
        <w:t>5.9. Мнение населения по вопросу (вопросам), предлагаемому (предлагаемым) при проведении опроса граждан, считается выявленным, если опрос граждан признан состоявшимся и действительным.</w:t>
      </w:r>
    </w:p>
    <w:p>
      <w:pPr>
        <w:ind w:firstLine="540"/>
        <w:jc w:val="both"/>
        <w:rPr>
          <w:color w:val="auto"/>
          <w:sz w:val="28"/>
        </w:rPr>
      </w:pPr>
      <w:r>
        <w:rPr>
          <w:color w:val="auto"/>
          <w:sz w:val="28"/>
        </w:rPr>
        <w:t>10. Протокол о результатах опроса граждан, решения комиссии о признании опроса состоявшимся (несостоявшимся), действительным (недействительным), вместе с опросными листами передаются инициатору проведения опроса граждан в срок, установленный муниципальным правовым актом, который не может превышать 10 дней со дня окончания срока проведения опроса граждан.</w:t>
      </w:r>
    </w:p>
    <w:p>
      <w:pPr>
        <w:ind w:firstLine="540"/>
        <w:jc w:val="both"/>
        <w:rPr>
          <w:color w:val="auto"/>
          <w:sz w:val="28"/>
        </w:rPr>
      </w:pPr>
      <w:r>
        <w:rPr>
          <w:color w:val="auto"/>
          <w:sz w:val="28"/>
        </w:rPr>
        <w:t>11. Результаты опроса граждан подлежат опубликованию (обнародованию) в порядке, предусмотренном уставом, в срок, установленный муниципальным правовым актом, который не может превышать 15 дней со дня окончания срока проведения опроса граждан.</w:t>
      </w:r>
    </w:p>
    <w:p>
      <w:pPr>
        <w:ind w:firstLine="709"/>
        <w:widowControl w:val="off"/>
        <w:jc w:val="center"/>
        <w:rPr>
          <w:b/>
          <w:color w:val="auto"/>
          <w:sz w:val="28"/>
        </w:rPr>
      </w:pPr>
    </w:p>
    <w:p>
      <w:pPr>
        <w:ind w:firstLine="709"/>
        <w:widowControl w:val="off"/>
        <w:jc w:val="center"/>
        <w:rPr>
          <w:b/>
          <w:color w:val="auto"/>
          <w:sz w:val="28"/>
        </w:rPr>
      </w:pPr>
      <w:r>
        <w:rPr>
          <w:b/>
          <w:color w:val="auto"/>
          <w:sz w:val="28"/>
        </w:rPr>
        <w:t>6. Финансирование опроса граждан</w:t>
      </w:r>
    </w:p>
    <w:p>
      <w:pPr>
        <w:ind w:firstLine="709"/>
        <w:widowControl w:val="off"/>
        <w:jc w:val="center"/>
        <w:rPr>
          <w:b/>
          <w:color w:val="auto"/>
          <w:sz w:val="28"/>
        </w:rPr>
      </w:pPr>
    </w:p>
    <w:p>
      <w:pPr>
        <w:ind w:firstLine="709"/>
        <w:widowControl w:val="off"/>
        <w:jc w:val="both"/>
        <w:rPr>
          <w:color w:val="auto"/>
          <w:sz w:val="28"/>
        </w:rPr>
      </w:pPr>
      <w:r>
        <w:rPr>
          <w:color w:val="auto"/>
          <w:sz w:val="28"/>
        </w:rPr>
        <w:t>6.1. Финансирование мероприятий, связанных с подготовкой и проведением опроса граждан, осуществляется:</w:t>
      </w:r>
    </w:p>
    <w:p>
      <w:pPr>
        <w:ind w:firstLine="540"/>
        <w:jc w:val="both"/>
        <w:rPr>
          <w:color w:val="auto"/>
          <w:sz w:val="28"/>
        </w:rPr>
      </w:pPr>
      <w:r>
        <w:rPr>
          <w:color w:val="auto"/>
          <w:sz w:val="28"/>
        </w:rPr>
        <w:t xml:space="preserve">1) за счет средств бюджета муниципального образования </w:t>
      </w:r>
      <w:r>
        <w:rPr>
          <w:color w:val="auto"/>
          <w:sz w:val="28"/>
          <w:rtl w:val="off"/>
        </w:rPr>
        <w:t>Усть-Беловского</w:t>
      </w:r>
      <w:r>
        <w:rPr>
          <w:color w:val="auto"/>
          <w:sz w:val="28"/>
        </w:rPr>
        <w:t xml:space="preserve"> сельсовета Краснощековского района Алтайского края - при проведении опроса по инициативе органов местного самоуправления или жителей муниципального образования </w:t>
      </w:r>
      <w:r>
        <w:rPr>
          <w:color w:val="auto"/>
          <w:sz w:val="28"/>
          <w:rtl w:val="off"/>
        </w:rPr>
        <w:t>Усть-Беловский</w:t>
      </w:r>
      <w:r>
        <w:rPr>
          <w:color w:val="auto"/>
          <w:sz w:val="28"/>
        </w:rPr>
        <w:t xml:space="preserve"> сельсовет Краснощековского района Алтайского края</w:t>
      </w:r>
    </w:p>
    <w:p>
      <w:pPr>
        <w:ind w:firstLine="540"/>
        <w:jc w:val="both"/>
        <w:rPr>
          <w:color w:val="auto"/>
          <w:sz w:val="28"/>
        </w:rPr>
      </w:pPr>
      <w:r>
        <w:rPr>
          <w:color w:val="auto"/>
          <w:sz w:val="28"/>
        </w:rPr>
        <w:t>2)за счет средств бюджета Алтайского края - при проведении опроса по инициативе органов государственной власти Алтайского края.</w:t>
      </w:r>
    </w:p>
    <w:p>
      <w:pPr>
        <w:ind w:firstLine="709"/>
        <w:jc w:val="both"/>
        <w:rPr>
          <w:color w:val="auto"/>
          <w:sz w:val="28"/>
        </w:rPr>
      </w:pPr>
    </w:p>
    <w:p>
      <w:pPr>
        <w:ind w:firstLine="709"/>
        <w:jc w:val="both"/>
        <w:rPr>
          <w:color w:val="auto"/>
          <w:sz w:val="28"/>
        </w:rPr>
      </w:pPr>
    </w:p>
    <w:sectPr>
      <w:pgSz w:w="11906" w:h="16838"/>
      <w:pgMar w:top="426" w:right="850" w:bottom="1134" w:left="1701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family w:val="roman"/>
    <w:charset w:val="cc"/>
    <w:notTrueType w:val="true"/>
    <w:sig w:usb0="E0002EFF" w:usb1="C000785B" w:usb2="00000009" w:usb3="00000001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89"/>
  <w:removePersonalInformation/>
  <w:bordersDontSurroundHeader/>
  <w:bordersDontSurroundFooter/>
  <w:hideGrammaticalErrors/>
  <w:proofState w:spelling="clean" w:grammar="clean"/>
  <w:defaultTabStop w:val="708"/>
  <w:drawingGridHorizontalSpacing w:val="1000"/>
  <w:drawingGridVerticalSpacing w:val="1000"/>
  <w:displayHorizontalDrawingGridEvery w:val="1"/>
  <w:displayVerticalDrawingGridEvery w:val="1"/>
  <w:characterSpacingControl w:val="doNotCompress"/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ru-RU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ru-RU" w:eastAsia="ru-RU" w:bidi="ar-SA"/>
        <w:rFonts w:asciiTheme="minorHAnsi" w:eastAsia="Times New Roman" w:hAnsiTheme="minorHAnsi" w:cs="Times New Roman"/>
        <w:color w:val="000000"/>
        <w:sz w:val="22"/>
      </w:rPr>
    </w:rPrDefault>
    <w:pPrDefault>
      <w:pPr>
        <w:spacing w:after="160" w:line="264" w:lineRule="auto"/>
      </w:pPr>
    </w:pPrDefault>
  </w:docDefaults>
  <w:style w:type="paragraph" w:default="1" w:styleId="a1">
    <w:name w:val="Normal"/>
    <w:link w:val="Обычный1"/>
    <w:qFormat/>
    <w:pPr>
      <w:spacing w:after="0" w:line="240" w:lineRule="auto"/>
    </w:pPr>
    <w:rPr>
      <w:rFonts w:ascii="Times New Roman" w:hAnsi="Times New Roman"/>
      <w:sz w:val="24"/>
    </w:rPr>
  </w:style>
  <w:style w:type="character" w:default="1" w:styleId="a2">
    <w:name w:val="Default Paragraph Font"/>
    <w:semiHidden/>
    <w:unhideWhenUsed/>
  </w:style>
  <w:style w:type="table" w:default="1" w:styleId="a3">
    <w:name w:val="Normal Table"/>
    <w:qFormat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paragraph" w:customStyle="1" w:styleId="12">
    <w:name w:val="Гиперссылка1"/>
    <w:basedOn w:val="13"/>
    <w:link w:val="Hyperlink"/>
    <w:rPr>
      <w:color w:val="0000FF"/>
      <w:u w:val="single" w:color="auto"/>
    </w:rPr>
  </w:style>
  <w:style w:type="character" w:customStyle="1" w:styleId="ConsPlusNormal">
    <w:name w:val="ConsPlusNormal"/>
    <w:link w:val="ConsPlusNormal"/>
    <w:rPr>
      <w:rFonts w:ascii="Times New Roman" w:hAnsi="Times New Roman"/>
      <w:sz w:val="28"/>
    </w:rPr>
  </w:style>
  <w:style w:type="character" w:customStyle="1" w:styleId="consplusnormal1">
    <w:name w:val="consplusnormal"/>
    <w:basedOn w:val="1"/>
    <w:link w:val="consplusnormal"/>
  </w:style>
  <w:style w:type="character" w:customStyle="1" w:styleId="a4">
    <w:name w:val="Без интервала Знак"/>
    <w:link w:val="No Spacing"/>
    <w:rPr>
      <w:rFonts w:ascii="Times New Roman" w:hAnsi="Times New Roman"/>
      <w:sz w:val="24"/>
    </w:rPr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styleId="a5">
    <w:name w:val="No Spacing"/>
    <w:link w:val="Без интервала Знак"/>
    <w:pPr>
      <w:spacing w:after="0" w:line="240" w:lineRule="auto"/>
    </w:pPr>
    <w:rPr>
      <w:rFonts w:ascii="Times New Roman" w:hAnsi="Times New Roman"/>
      <w:sz w:val="24"/>
    </w:rPr>
  </w:style>
  <w:style w:type="character" w:styleId="afa">
    <w:name w:val="Hyperlink"/>
    <w:basedOn w:val="a2"/>
    <w:link w:val="Гиперссылка1"/>
    <w:rPr>
      <w:color w:val="0000FF"/>
      <w:u w:val="single" w:color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"/>
        <a:font script="Hang" typeface=""/>
        <a:font script="Hans" typeface=""/>
        <a:font script="Hant" typeface=""/>
        <a:font script="Arab" typeface=""/>
        <a:font script="Hebr" typeface=""/>
        <a:font script="Thai" typeface=""/>
        <a:font script="Ethi" typeface=""/>
        <a:font script="Beng" typeface=""/>
        <a:font script="Gujr" typeface=""/>
        <a:font script="Khmr" typeface=""/>
        <a:font script="Knda" typeface=""/>
        <a:font script="Guru" typeface=""/>
        <a:font script="Cans" typeface=""/>
        <a:font script="Cher" typeface=""/>
        <a:font script="Yiii" typeface=""/>
        <a:font script="Tibt" typeface=""/>
        <a:font script="Thaa" typeface=""/>
        <a:font script="Deva" typeface=""/>
        <a:font script="Telu" typeface=""/>
        <a:font script="Taml" typeface=""/>
        <a:font script="Syrc" typeface=""/>
        <a:font script="Orya" typeface=""/>
        <a:font script="Mlym" typeface=""/>
        <a:font script="Laoo" typeface=""/>
        <a:font script="Sinh" typeface=""/>
        <a:font script="Mong" typeface=""/>
        <a:font script="Viet" typeface=""/>
        <a:font script="Uigh" typeface=""/>
        <a:font script="Geor" typeface=""/>
      </a:majorFont>
      <a:minorFont>
        <a:latin typeface="Calibri"/>
        <a:ea typeface=""/>
        <a:cs typeface=""/>
        <a:font script="Jpan" typeface=""/>
        <a:font script="Hang" typeface=""/>
        <a:font script="Hans" typeface=""/>
        <a:font script="Hant" typeface=""/>
        <a:font script="Arab" typeface=""/>
        <a:font script="Hebr" typeface=""/>
        <a:font script="Thai" typeface=""/>
        <a:font script="Ethi" typeface=""/>
        <a:font script="Beng" typeface=""/>
        <a:font script="Gujr" typeface=""/>
        <a:font script="Khmr" typeface=""/>
        <a:font script="Knda" typeface=""/>
        <a:font script="Guru" typeface=""/>
        <a:font script="Cans" typeface=""/>
        <a:font script="Cher" typeface=""/>
        <a:font script="Yiii" typeface=""/>
        <a:font script="Tibt" typeface=""/>
        <a:font script="Thaa" typeface=""/>
        <a:font script="Deva" typeface=""/>
        <a:font script="Telu" typeface=""/>
        <a:font script="Taml" typeface=""/>
        <a:font script="Syrc" typeface=""/>
        <a:font script="Orya" typeface=""/>
        <a:font script="Mlym" typeface=""/>
        <a:font script="Laoo" typeface=""/>
        <a:font script="Sinh" typeface=""/>
        <a:font script="Mong" typeface=""/>
        <a:font script="Viet" typeface=""/>
        <a:font script="Uigh" typeface=""/>
        <a:font script="Geor"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</a:ln>
        <a:ln w="12700">
          <a:solidFill>
            <a:schemeClr val="phClr"/>
          </a:solidFill>
        </a:ln>
        <a:ln w="1905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Company>Grizli777</Company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mvideo</cp:lastModifiedBy>
  <cp:revision>1</cp:revision>
  <dcterms:created xsi:type="dcterms:W3CDTF">2025-11-18T12:44:00Z</dcterms:created>
  <dcterms:modified xsi:type="dcterms:W3CDTF">2025-12-16T07:11:07Z</dcterms:modified>
  <cp:lastPrinted>2025-12-16T06:23:32Z</cp:lastPrinted>
  <cp:version>0900.0000.01</cp:version>
</cp:coreProperties>
</file>