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7AD" w:rsidRPr="002877AD" w:rsidRDefault="00E353F4" w:rsidP="00E353F4">
      <w:pPr>
        <w:shd w:val="clear" w:color="auto" w:fill="FFFFFF"/>
        <w:spacing w:after="0" w:line="240" w:lineRule="auto"/>
        <w:jc w:val="center"/>
        <w:outlineLvl w:val="0"/>
        <w:rPr>
          <w:rFonts w:ascii="Arial" w:eastAsia="Times New Roman" w:hAnsi="Arial" w:cs="Arial"/>
          <w:color w:val="104F66"/>
          <w:kern w:val="36"/>
          <w:sz w:val="45"/>
          <w:szCs w:val="45"/>
          <w:lang w:eastAsia="ru-RU"/>
        </w:rPr>
      </w:pPr>
      <w:r>
        <w:rPr>
          <w:rFonts w:ascii="Arial" w:eastAsia="Times New Roman" w:hAnsi="Arial" w:cs="Arial"/>
          <w:noProof/>
          <w:color w:val="104F66"/>
          <w:kern w:val="36"/>
          <w:sz w:val="45"/>
          <w:szCs w:val="45"/>
          <w:lang w:eastAsia="ru-RU"/>
        </w:rPr>
        <w:drawing>
          <wp:anchor distT="0" distB="0" distL="114300" distR="114300" simplePos="0" relativeHeight="251658240" behindDoc="1" locked="0" layoutInCell="1" allowOverlap="1">
            <wp:simplePos x="0" y="0"/>
            <wp:positionH relativeFrom="column">
              <wp:posOffset>-306070</wp:posOffset>
            </wp:positionH>
            <wp:positionV relativeFrom="paragraph">
              <wp:posOffset>-370840</wp:posOffset>
            </wp:positionV>
            <wp:extent cx="2922905" cy="3538220"/>
            <wp:effectExtent l="19050" t="0" r="0" b="0"/>
            <wp:wrapTight wrapText="bothSides">
              <wp:wrapPolygon edited="0">
                <wp:start x="-141" y="0"/>
                <wp:lineTo x="-141" y="21515"/>
                <wp:lineTo x="21539" y="21515"/>
                <wp:lineTo x="21539" y="0"/>
                <wp:lineTo x="-141" y="0"/>
              </wp:wrapPolygon>
            </wp:wrapTight>
            <wp:docPr id="1" name="Рисунок 0" descr="705_chrpochspppochtchrpepbpnpapdpzpochr_plpopg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5_chrpochspppochtchrpepbpnpapdpzpochr_plpopgpo.jpg"/>
                    <pic:cNvPicPr/>
                  </pic:nvPicPr>
                  <pic:blipFill>
                    <a:blip r:embed="rId5" cstate="print"/>
                    <a:stretch>
                      <a:fillRect/>
                    </a:stretch>
                  </pic:blipFill>
                  <pic:spPr>
                    <a:xfrm>
                      <a:off x="0" y="0"/>
                      <a:ext cx="2922905" cy="3538220"/>
                    </a:xfrm>
                    <a:prstGeom prst="rect">
                      <a:avLst/>
                    </a:prstGeom>
                  </pic:spPr>
                </pic:pic>
              </a:graphicData>
            </a:graphic>
          </wp:anchor>
        </w:drawing>
      </w:r>
      <w:r w:rsidR="002877AD" w:rsidRPr="002877AD">
        <w:rPr>
          <w:rFonts w:ascii="Arial" w:eastAsia="Times New Roman" w:hAnsi="Arial" w:cs="Arial"/>
          <w:color w:val="104F66"/>
          <w:kern w:val="36"/>
          <w:sz w:val="45"/>
          <w:szCs w:val="45"/>
          <w:lang w:eastAsia="ru-RU"/>
        </w:rPr>
        <w:t>О внесении изменений в положение о федеральном государственном контроле (надзоре) в области защиты прав потребителей</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Постановлением Правительства Российской Федерации от 15 октября 2025 г. № 1605 «О внесении изменений в постановление Правительства Российской Федерации от 25 июня 2021 г. № 1005», опубликованным 17 октября 2025 г., утверждены изменения, которые вносятся в Положение о федеральном государственном контроле (надзоре) в области защиты прав потребителей.</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Согласно новой редакции возражение подается контролируемым лицом в течение 30 календарных дней со дня получения предостережения вышестоящему должностному лицу контрольного (надзорного) органа в письменном виде способами, установленными Федеральным законом «О государственном контроле (надзоре) и муниципальном контроле в Российской Федерации».</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 xml:space="preserve">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rsidRPr="00193A0E">
        <w:rPr>
          <w:rFonts w:ascii="Times New Roman" w:eastAsia="Times New Roman" w:hAnsi="Times New Roman" w:cs="Times New Roman"/>
          <w:sz w:val="24"/>
          <w:szCs w:val="24"/>
          <w:lang w:eastAsia="ru-RU"/>
        </w:rPr>
        <w:t>видео-конференц-связи</w:t>
      </w:r>
      <w:proofErr w:type="spellEnd"/>
      <w:r w:rsidRPr="00193A0E">
        <w:rPr>
          <w:rFonts w:ascii="Times New Roman" w:eastAsia="Times New Roman" w:hAnsi="Times New Roman" w:cs="Times New Roman"/>
          <w:sz w:val="24"/>
          <w:szCs w:val="24"/>
          <w:lang w:eastAsia="ru-RU"/>
        </w:rPr>
        <w:t xml:space="preserve"> или мобильного приложения «Инспектор», указанного в пункте 7 части 1 статьи 17 Федерального закона «О государственном контроле (надзоре) и муниципальном контроле в Российской Федерации» (далее - мобильное приложение «Инспектор»).</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Обязательный профилактический визит не предусматривает отказа контролируемого лица от его проведения.</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Срок проведения обязательного профилактического визита не может превышать 10 рабочих дней и может быть продлен на срок, необходимый для проведения экспертизы, испытаний.</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 xml:space="preserve">В случае выявления нарушений обязательных требований в ходе проведения обязательного профилактического визита и их </w:t>
      </w:r>
      <w:proofErr w:type="spellStart"/>
      <w:r w:rsidRPr="00193A0E">
        <w:rPr>
          <w:rFonts w:ascii="Times New Roman" w:eastAsia="Times New Roman" w:hAnsi="Times New Roman" w:cs="Times New Roman"/>
          <w:sz w:val="24"/>
          <w:szCs w:val="24"/>
          <w:lang w:eastAsia="ru-RU"/>
        </w:rPr>
        <w:t>неустранения</w:t>
      </w:r>
      <w:proofErr w:type="spellEnd"/>
      <w:r w:rsidRPr="00193A0E">
        <w:rPr>
          <w:rFonts w:ascii="Times New Roman" w:eastAsia="Times New Roman" w:hAnsi="Times New Roman" w:cs="Times New Roman"/>
          <w:sz w:val="24"/>
          <w:szCs w:val="24"/>
          <w:lang w:eastAsia="ru-RU"/>
        </w:rPr>
        <w:t xml:space="preserve"> до его окончания контролируемому лицу выдается предписание об устранении выявленных нарушений обязательных требований в порядке, предусмотренном статьей 90.1 Федерального закона «О государственном контроле (надзоре) и муниципальном контроле в Российской Федерации».</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Профилактический визит по инициативе контролируемого лица проводится в порядке, установленном статьей 52</w:t>
      </w:r>
      <w:r w:rsidRPr="00193A0E">
        <w:rPr>
          <w:rFonts w:ascii="Times New Roman" w:eastAsia="Times New Roman" w:hAnsi="Times New Roman" w:cs="Times New Roman"/>
          <w:sz w:val="24"/>
          <w:szCs w:val="24"/>
          <w:vertAlign w:val="superscript"/>
          <w:lang w:eastAsia="ru-RU"/>
        </w:rPr>
        <w:t>2</w:t>
      </w:r>
      <w:r w:rsidRPr="00193A0E">
        <w:rPr>
          <w:rFonts w:ascii="Times New Roman" w:eastAsia="Times New Roman" w:hAnsi="Times New Roman" w:cs="Times New Roman"/>
          <w:sz w:val="24"/>
          <w:szCs w:val="24"/>
          <w:lang w:eastAsia="ru-RU"/>
        </w:rPr>
        <w:t> Федерального закона «О государственном контроле (надзоре) и муниципальном контроле в Российской Федерации».</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193A0E">
        <w:rPr>
          <w:rFonts w:ascii="Times New Roman" w:eastAsia="Times New Roman" w:hAnsi="Times New Roman" w:cs="Times New Roman"/>
          <w:sz w:val="24"/>
          <w:szCs w:val="24"/>
          <w:lang w:eastAsia="ru-RU"/>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w:t>
      </w:r>
      <w:r w:rsidRPr="00193A0E">
        <w:rPr>
          <w:rFonts w:ascii="Times New Roman" w:eastAsia="Times New Roman" w:hAnsi="Times New Roman" w:cs="Times New Roman"/>
          <w:sz w:val="24"/>
          <w:szCs w:val="24"/>
          <w:lang w:eastAsia="ru-RU"/>
        </w:rPr>
        <w:lastRenderedPageBreak/>
        <w:t>контрольного (надзорного) органа, указанному в пункте 6 настоящего Положения, для принятия решения о проведении контрольных (надзорных) мероприятий либо в случаях, предусмотренных Федеральным законом «О государственном</w:t>
      </w:r>
      <w:proofErr w:type="gramEnd"/>
      <w:r w:rsidRPr="00193A0E">
        <w:rPr>
          <w:rFonts w:ascii="Times New Roman" w:eastAsia="Times New Roman" w:hAnsi="Times New Roman" w:cs="Times New Roman"/>
          <w:sz w:val="24"/>
          <w:szCs w:val="24"/>
          <w:lang w:eastAsia="ru-RU"/>
        </w:rPr>
        <w:t xml:space="preserve"> </w:t>
      </w:r>
      <w:proofErr w:type="gramStart"/>
      <w:r w:rsidRPr="00193A0E">
        <w:rPr>
          <w:rFonts w:ascii="Times New Roman" w:eastAsia="Times New Roman" w:hAnsi="Times New Roman" w:cs="Times New Roman"/>
          <w:sz w:val="24"/>
          <w:szCs w:val="24"/>
          <w:lang w:eastAsia="ru-RU"/>
        </w:rPr>
        <w:t>контроле</w:t>
      </w:r>
      <w:proofErr w:type="gramEnd"/>
      <w:r w:rsidRPr="00193A0E">
        <w:rPr>
          <w:rFonts w:ascii="Times New Roman" w:eastAsia="Times New Roman" w:hAnsi="Times New Roman" w:cs="Times New Roman"/>
          <w:sz w:val="24"/>
          <w:szCs w:val="24"/>
          <w:lang w:eastAsia="ru-RU"/>
        </w:rPr>
        <w:t xml:space="preserve"> (надзоре) и муниципальном контроле в Российской Федерации», принимает меры, предусмотренные статьей 90 указанного Федерального закона».</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 xml:space="preserve">Инспекционный визит, выездная проверка и рейдовый осмотр могут быть проведены с использованием средств дистанционного взаимодействия, в том числе посредством </w:t>
      </w:r>
      <w:proofErr w:type="spellStart"/>
      <w:r w:rsidRPr="00193A0E">
        <w:rPr>
          <w:rFonts w:ascii="Times New Roman" w:eastAsia="Times New Roman" w:hAnsi="Times New Roman" w:cs="Times New Roman"/>
          <w:sz w:val="24"/>
          <w:szCs w:val="24"/>
          <w:lang w:eastAsia="ru-RU"/>
        </w:rPr>
        <w:t>видео-конференц-связи</w:t>
      </w:r>
      <w:proofErr w:type="spellEnd"/>
      <w:r w:rsidRPr="00193A0E">
        <w:rPr>
          <w:rFonts w:ascii="Times New Roman" w:eastAsia="Times New Roman" w:hAnsi="Times New Roman" w:cs="Times New Roman"/>
          <w:sz w:val="24"/>
          <w:szCs w:val="24"/>
          <w:lang w:eastAsia="ru-RU"/>
        </w:rPr>
        <w:t>, а также с использованием мобильного приложения «Инспектор».</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Контрольные (надзорные) мероприятия без взаимодействия проводятся должностными лицами контрольного (надзорного) органа на основании заданий уполномоченных должностных лиц контрольного (надзорного) органа.</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Инспектор определяет вид контрольных (надзорных) мероприятий с учетом характера нарушения обязательных требований, контрольных (надзорных) действий, необходимых для оценки их соблюдения.</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В ходе проведения контрольного (надзорного) мероприятия инспектором оценивается соблюдение обязательных требований в отношении объектов государственного контроля (надзора), к которым предъявляются обязательные требования, указанные в предмете контрольного (надзорного) мероприятия.</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 xml:space="preserve">Осмотр, досмотр, опрос, экспертиза и эксперимент могут осуществляться с использованием средств дистанционного взаимодействия, в том числе посредством </w:t>
      </w:r>
      <w:proofErr w:type="spellStart"/>
      <w:r w:rsidRPr="00193A0E">
        <w:rPr>
          <w:rFonts w:ascii="Times New Roman" w:eastAsia="Times New Roman" w:hAnsi="Times New Roman" w:cs="Times New Roman"/>
          <w:sz w:val="24"/>
          <w:szCs w:val="24"/>
          <w:lang w:eastAsia="ru-RU"/>
        </w:rPr>
        <w:t>видео-конференц-связи</w:t>
      </w:r>
      <w:proofErr w:type="spellEnd"/>
      <w:r w:rsidRPr="00193A0E">
        <w:rPr>
          <w:rFonts w:ascii="Times New Roman" w:eastAsia="Times New Roman" w:hAnsi="Times New Roman" w:cs="Times New Roman"/>
          <w:sz w:val="24"/>
          <w:szCs w:val="24"/>
          <w:lang w:eastAsia="ru-RU"/>
        </w:rPr>
        <w:t>, а также с использованием мобильного приложения «Инспектор».</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В ходе осуществления осмотра и досмотра при проведении инспекционного визита, рейдового осмотра и выездной проверки, а также при осуществлении осмотра при проведении профилактического визита фотосъемка и видеозапись осуществляются с использованием мобильного приложения «Инспектор».</w:t>
      </w:r>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имеют право на досудебное обжалование:</w:t>
      </w:r>
    </w:p>
    <w:p w:rsidR="002877AD" w:rsidRPr="00193A0E" w:rsidRDefault="002877AD" w:rsidP="00193A0E">
      <w:pPr>
        <w:numPr>
          <w:ilvl w:val="0"/>
          <w:numId w:val="1"/>
        </w:num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решений о проведении контрольных (надзорных) мероприятий и обязательных профилактических визитов;</w:t>
      </w:r>
    </w:p>
    <w:p w:rsidR="002877AD" w:rsidRPr="00193A0E" w:rsidRDefault="002877AD" w:rsidP="00193A0E">
      <w:pPr>
        <w:numPr>
          <w:ilvl w:val="0"/>
          <w:numId w:val="1"/>
        </w:num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актов контрольных (надзорных) мероприятий и обязательных профилактических визитов, предписаний об устранении выявленных нарушений обязательных требований;</w:t>
      </w:r>
    </w:p>
    <w:p w:rsidR="002877AD" w:rsidRPr="00193A0E" w:rsidRDefault="002877AD" w:rsidP="00193A0E">
      <w:pPr>
        <w:numPr>
          <w:ilvl w:val="0"/>
          <w:numId w:val="1"/>
        </w:num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2877AD" w:rsidRPr="00193A0E" w:rsidRDefault="002877AD" w:rsidP="00193A0E">
      <w:pPr>
        <w:numPr>
          <w:ilvl w:val="0"/>
          <w:numId w:val="1"/>
        </w:num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решений об отказе в проведении обязательных профилактических визитов по заявлениям контролируемых лиц;</w:t>
      </w:r>
    </w:p>
    <w:p w:rsidR="002877AD" w:rsidRPr="00193A0E" w:rsidRDefault="002877AD" w:rsidP="00193A0E">
      <w:pPr>
        <w:numPr>
          <w:ilvl w:val="0"/>
          <w:numId w:val="1"/>
        </w:num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193A0E">
        <w:rPr>
          <w:rFonts w:ascii="Times New Roman" w:eastAsia="Times New Roman" w:hAnsi="Times New Roman" w:cs="Times New Roman"/>
          <w:sz w:val="24"/>
          <w:szCs w:val="24"/>
          <w:lang w:eastAsia="ru-RU"/>
        </w:rPr>
        <w:t>иных решений, принимаемых контрольными (надзорными) органами по итогам профилактических и (или) контрольных (надзорных) мероприятий, предусмотренных Федеральным законом «О государственном контроле (надзоре) и муниципальном контроле в Российской Федерации», в отношении контролируемых лиц.</w:t>
      </w:r>
      <w:proofErr w:type="gramEnd"/>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193A0E">
        <w:rPr>
          <w:rFonts w:ascii="Times New Roman" w:eastAsia="Times New Roman" w:hAnsi="Times New Roman" w:cs="Times New Roman"/>
          <w:sz w:val="24"/>
          <w:szCs w:val="24"/>
          <w:lang w:eastAsia="ru-RU"/>
        </w:rPr>
        <w:t>Жалоба на решения, действия (бездействие) руководителя контрольного (надзорного) органа рассматривается руководителем контрольного (надзорного) органа.</w:t>
      </w:r>
      <w:proofErr w:type="gramEnd"/>
    </w:p>
    <w:p w:rsidR="002877AD" w:rsidRPr="00193A0E" w:rsidRDefault="002877AD" w:rsidP="00193A0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Жалоба подлежит рассмотрению уполномоченным на рассмотрение жалобы органом в течение 15 рабочих дней со дня ее регистрации в подсистеме досудебного обжалования контрольной (надзорной) деятельности.</w:t>
      </w:r>
    </w:p>
    <w:p w:rsidR="00755788" w:rsidRPr="00E353F4" w:rsidRDefault="002877AD" w:rsidP="00E353F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93A0E">
        <w:rPr>
          <w:rFonts w:ascii="Times New Roman" w:eastAsia="Times New Roman" w:hAnsi="Times New Roman" w:cs="Times New Roman"/>
          <w:sz w:val="24"/>
          <w:szCs w:val="24"/>
          <w:lang w:eastAsia="ru-RU"/>
        </w:rPr>
        <w:t>Постановление Правительства Российской Федерации от 15 октября 2025 г. № 1605 «О внесении изменений в постановление Правительства Российской Федерации от 25 июня 2021 г. № 1005» вступило в силу 25 октября 2025 г.</w:t>
      </w:r>
    </w:p>
    <w:sectPr w:rsidR="00755788" w:rsidRPr="00E353F4" w:rsidSect="007557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46EE4"/>
    <w:multiLevelType w:val="multilevel"/>
    <w:tmpl w:val="FF0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877AD"/>
    <w:rsid w:val="00193A0E"/>
    <w:rsid w:val="002877AD"/>
    <w:rsid w:val="00461CD6"/>
    <w:rsid w:val="006344F9"/>
    <w:rsid w:val="00714D4B"/>
    <w:rsid w:val="00755788"/>
    <w:rsid w:val="00B768A2"/>
    <w:rsid w:val="00E35174"/>
    <w:rsid w:val="00E353F4"/>
    <w:rsid w:val="00FE4F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788"/>
  </w:style>
  <w:style w:type="paragraph" w:styleId="1">
    <w:name w:val="heading 1"/>
    <w:basedOn w:val="a"/>
    <w:link w:val="10"/>
    <w:uiPriority w:val="9"/>
    <w:qFormat/>
    <w:rsid w:val="002877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77A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877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353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353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54853137">
      <w:bodyDiv w:val="1"/>
      <w:marLeft w:val="0"/>
      <w:marRight w:val="0"/>
      <w:marTop w:val="0"/>
      <w:marBottom w:val="0"/>
      <w:divBdr>
        <w:top w:val="none" w:sz="0" w:space="0" w:color="auto"/>
        <w:left w:val="none" w:sz="0" w:space="0" w:color="auto"/>
        <w:bottom w:val="none" w:sz="0" w:space="0" w:color="auto"/>
        <w:right w:val="none" w:sz="0" w:space="0" w:color="auto"/>
      </w:divBdr>
    </w:div>
    <w:div w:id="1492477192">
      <w:bodyDiv w:val="1"/>
      <w:marLeft w:val="0"/>
      <w:marRight w:val="0"/>
      <w:marTop w:val="0"/>
      <w:marBottom w:val="0"/>
      <w:divBdr>
        <w:top w:val="none" w:sz="0" w:space="0" w:color="auto"/>
        <w:left w:val="none" w:sz="0" w:space="0" w:color="auto"/>
        <w:bottom w:val="none" w:sz="0" w:space="0" w:color="auto"/>
        <w:right w:val="none" w:sz="0" w:space="0" w:color="auto"/>
      </w:divBdr>
      <w:divsChild>
        <w:div w:id="1717316724">
          <w:marLeft w:val="0"/>
          <w:marRight w:val="0"/>
          <w:marTop w:val="376"/>
          <w:marBottom w:val="0"/>
          <w:divBdr>
            <w:top w:val="none" w:sz="0" w:space="0" w:color="auto"/>
            <w:left w:val="none" w:sz="0" w:space="0" w:color="auto"/>
            <w:bottom w:val="none" w:sz="0" w:space="0" w:color="auto"/>
            <w:right w:val="none" w:sz="0" w:space="0" w:color="auto"/>
          </w:divBdr>
        </w:div>
        <w:div w:id="1143498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886</Words>
  <Characters>5051</Characters>
  <Application>Microsoft Office Word</Application>
  <DocSecurity>0</DocSecurity>
  <Lines>42</Lines>
  <Paragraphs>11</Paragraphs>
  <ScaleCrop>false</ScaleCrop>
  <Company/>
  <LinksUpToDate>false</LinksUpToDate>
  <CharactersWithSpaces>5926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2025-11-12T01:42:00Z</cp:lastPrinted>
  <dcterms:created xsi:type="dcterms:W3CDTF">2025-11-10T07:24:00Z</dcterms:created>
  <dcterms:modified xsi:type="dcterms:W3CDTF">2025-11-12T01:42:00Z</dcterms:modified>
</cp:coreProperties>
</file>