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EA2" w:rsidRDefault="003C4EA2" w:rsidP="00D841CC">
      <w:pPr>
        <w:pStyle w:val="a3"/>
        <w:shd w:val="clear" w:color="auto" w:fill="FFFFFF"/>
        <w:spacing w:before="0" w:beforeAutospacing="0" w:after="240" w:afterAutospacing="0"/>
        <w:jc w:val="center"/>
        <w:rPr>
          <w:rStyle w:val="a4"/>
          <w:rFonts w:ascii="Verdana" w:hAnsi="Verdana"/>
          <w:color w:val="4F4F4F"/>
          <w:sz w:val="16"/>
          <w:szCs w:val="16"/>
        </w:rPr>
      </w:pPr>
      <w:r>
        <w:rPr>
          <w:rFonts w:ascii="Verdana" w:hAnsi="Verdana"/>
          <w:b/>
          <w:bCs/>
          <w:noProof/>
          <w:color w:val="4F4F4F"/>
          <w:sz w:val="16"/>
          <w:szCs w:val="16"/>
        </w:rPr>
        <w:drawing>
          <wp:inline distT="0" distB="0" distL="0" distR="0">
            <wp:extent cx="5238750" cy="3152775"/>
            <wp:effectExtent l="19050" t="0" r="0" b="0"/>
            <wp:docPr id="1" name="Рисунок 0" descr="Inform250409_4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orm250409_400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1CC" w:rsidRPr="003C4EA2" w:rsidRDefault="00D841CC" w:rsidP="00D841CC">
      <w:pPr>
        <w:pStyle w:val="a3"/>
        <w:shd w:val="clear" w:color="auto" w:fill="FFFFFF"/>
        <w:spacing w:before="0" w:beforeAutospacing="0" w:after="240" w:afterAutospacing="0"/>
        <w:jc w:val="center"/>
        <w:rPr>
          <w:rFonts w:ascii="Verdana" w:hAnsi="Verdana"/>
          <w:sz w:val="14"/>
          <w:szCs w:val="14"/>
        </w:rPr>
      </w:pPr>
      <w:proofErr w:type="spellStart"/>
      <w:r w:rsidRPr="003C4EA2">
        <w:rPr>
          <w:rStyle w:val="a4"/>
          <w:rFonts w:ascii="Verdana" w:hAnsi="Verdana"/>
          <w:sz w:val="16"/>
          <w:szCs w:val="16"/>
        </w:rPr>
        <w:t>Самообследование</w:t>
      </w:r>
      <w:proofErr w:type="spellEnd"/>
      <w:r w:rsidRPr="003C4EA2">
        <w:rPr>
          <w:rStyle w:val="a4"/>
          <w:rFonts w:ascii="Verdana" w:hAnsi="Verdana"/>
          <w:sz w:val="16"/>
          <w:szCs w:val="16"/>
        </w:rPr>
        <w:t>. В чем важность этого профилактического мероприятия?</w:t>
      </w:r>
    </w:p>
    <w:p w:rsidR="00D841CC" w:rsidRPr="003C4EA2" w:rsidRDefault="00D841CC" w:rsidP="00D841CC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sz w:val="14"/>
          <w:szCs w:val="14"/>
        </w:rPr>
      </w:pPr>
      <w:r w:rsidRPr="003C4EA2">
        <w:rPr>
          <w:rFonts w:ascii="Verdana" w:hAnsi="Verdana"/>
          <w:sz w:val="14"/>
          <w:szCs w:val="14"/>
        </w:rPr>
        <w:t xml:space="preserve">Закон о госконтроле от 31.07.2020 № 248-ФЗ предусматривает разные виды профилактических мероприятий. Процедура </w:t>
      </w:r>
      <w:proofErr w:type="spellStart"/>
      <w:r w:rsidRPr="003C4EA2">
        <w:rPr>
          <w:rFonts w:ascii="Verdana" w:hAnsi="Verdana"/>
          <w:sz w:val="14"/>
          <w:szCs w:val="14"/>
        </w:rPr>
        <w:t>самообследование</w:t>
      </w:r>
      <w:proofErr w:type="spellEnd"/>
      <w:r w:rsidRPr="003C4EA2">
        <w:rPr>
          <w:rFonts w:ascii="Verdana" w:hAnsi="Verdana"/>
          <w:sz w:val="14"/>
          <w:szCs w:val="14"/>
        </w:rPr>
        <w:t xml:space="preserve"> проводится  организациями самостоятельно. Правила проведения этой процедуры установлены в методических рекомендациях, размещенных в Интернете на официальном сайте конкретного контрольного госоргана. Это дополнительный механизм, призванный стимулировать добросовестное поведение контролируемых лиц. Компании в добровольном порядке могут проверить, осуществляя самостоятельную оценку, насколько ими выполняются обязательные государственные требования. Кроме того, в рамках этой процедуры контролируемые субъекты могут получить информацию о соответствии принадлежащих им объектов контроля критериям риска.</w:t>
      </w:r>
    </w:p>
    <w:p w:rsidR="00D841CC" w:rsidRPr="003C4EA2" w:rsidRDefault="00D841CC" w:rsidP="00D841CC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sz w:val="14"/>
          <w:szCs w:val="14"/>
        </w:rPr>
      </w:pPr>
      <w:proofErr w:type="spellStart"/>
      <w:r w:rsidRPr="003C4EA2">
        <w:rPr>
          <w:rFonts w:ascii="Verdana" w:hAnsi="Verdana"/>
          <w:sz w:val="14"/>
          <w:szCs w:val="14"/>
        </w:rPr>
        <w:t>Самообследование</w:t>
      </w:r>
      <w:proofErr w:type="spellEnd"/>
      <w:r w:rsidRPr="003C4EA2">
        <w:rPr>
          <w:rFonts w:ascii="Verdana" w:hAnsi="Verdana"/>
          <w:sz w:val="14"/>
          <w:szCs w:val="14"/>
        </w:rPr>
        <w:t xml:space="preserve"> юридических лиц и индивидуальных предпринимателей, реализующих товары и оказывающих услуги потребителям, является профилактическим мероприятием, проводится добровольно и позволяет предотвратить правонарушение в области защиты прав потребителей. Для этого на сайте </w:t>
      </w:r>
      <w:proofErr w:type="spellStart"/>
      <w:r w:rsidRPr="003C4EA2">
        <w:rPr>
          <w:rFonts w:ascii="Verdana" w:hAnsi="Verdana"/>
          <w:sz w:val="14"/>
          <w:szCs w:val="14"/>
        </w:rPr>
        <w:t>Роспотребнадзора</w:t>
      </w:r>
      <w:proofErr w:type="spellEnd"/>
      <w:r w:rsidRPr="003C4EA2">
        <w:rPr>
          <w:rFonts w:ascii="Verdana" w:hAnsi="Verdana"/>
          <w:sz w:val="14"/>
          <w:szCs w:val="14"/>
        </w:rPr>
        <w:t xml:space="preserve"> можно пройти анонимное тестирование в соответствии с осуществляемым видом деятельности.</w:t>
      </w:r>
    </w:p>
    <w:p w:rsidR="00D841CC" w:rsidRPr="003C4EA2" w:rsidRDefault="00D841CC" w:rsidP="00D841CC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sz w:val="14"/>
          <w:szCs w:val="14"/>
        </w:rPr>
      </w:pPr>
      <w:r w:rsidRPr="003C4EA2">
        <w:rPr>
          <w:rFonts w:ascii="Verdana" w:hAnsi="Verdana"/>
          <w:sz w:val="14"/>
          <w:szCs w:val="14"/>
        </w:rPr>
        <w:t>Тестирование может пройти любое контролируемое лицо без дополнительной идентификац</w:t>
      </w:r>
      <w:proofErr w:type="gramStart"/>
      <w:r w:rsidRPr="003C4EA2">
        <w:rPr>
          <w:rFonts w:ascii="Verdana" w:hAnsi="Verdana"/>
          <w:sz w:val="14"/>
          <w:szCs w:val="14"/>
        </w:rPr>
        <w:t>ии и ау</w:t>
      </w:r>
      <w:proofErr w:type="gramEnd"/>
      <w:r w:rsidRPr="003C4EA2">
        <w:rPr>
          <w:rFonts w:ascii="Verdana" w:hAnsi="Verdana"/>
          <w:sz w:val="14"/>
          <w:szCs w:val="14"/>
        </w:rPr>
        <w:t>тентификации личности. Тестирование не является обязательным.</w:t>
      </w:r>
    </w:p>
    <w:p w:rsidR="00D841CC" w:rsidRPr="003C4EA2" w:rsidRDefault="00D841CC" w:rsidP="00D841CC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sz w:val="14"/>
          <w:szCs w:val="14"/>
        </w:rPr>
      </w:pPr>
      <w:r w:rsidRPr="003C4EA2">
        <w:rPr>
          <w:rFonts w:ascii="Verdana" w:hAnsi="Verdana"/>
          <w:sz w:val="14"/>
          <w:szCs w:val="14"/>
        </w:rPr>
        <w:t xml:space="preserve">Если по итогам </w:t>
      </w:r>
      <w:proofErr w:type="spellStart"/>
      <w:r w:rsidRPr="003C4EA2">
        <w:rPr>
          <w:rFonts w:ascii="Verdana" w:hAnsi="Verdana"/>
          <w:sz w:val="14"/>
          <w:szCs w:val="14"/>
        </w:rPr>
        <w:t>самообследования</w:t>
      </w:r>
      <w:proofErr w:type="spellEnd"/>
      <w:r w:rsidRPr="003C4EA2">
        <w:rPr>
          <w:rFonts w:ascii="Verdana" w:hAnsi="Verdana"/>
          <w:sz w:val="14"/>
          <w:szCs w:val="14"/>
        </w:rPr>
        <w:t xml:space="preserve"> компания (юридические лица и индивидуальные предприниматели) получила высокую оценку выполнения обязательных требований, она может подготовить декларацию соблюдения обязательных требований. При этом принятие такой декларации должно быть предусмотрено положением о конкретном виде контроля (</w:t>
      </w:r>
      <w:proofErr w:type="gramStart"/>
      <w:r w:rsidRPr="003C4EA2">
        <w:rPr>
          <w:rFonts w:ascii="Verdana" w:hAnsi="Verdana"/>
          <w:sz w:val="14"/>
          <w:szCs w:val="14"/>
        </w:rPr>
        <w:t>ч</w:t>
      </w:r>
      <w:proofErr w:type="gramEnd"/>
      <w:r w:rsidRPr="003C4EA2">
        <w:rPr>
          <w:rFonts w:ascii="Verdana" w:hAnsi="Verdana"/>
          <w:sz w:val="14"/>
          <w:szCs w:val="14"/>
        </w:rPr>
        <w:t>. 3 ст. 51 Закона от 31.07.2020 № 248-ФЗ).</w:t>
      </w:r>
    </w:p>
    <w:p w:rsidR="00D841CC" w:rsidRPr="003C4EA2" w:rsidRDefault="00D841CC" w:rsidP="00D841CC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sz w:val="14"/>
          <w:szCs w:val="14"/>
        </w:rPr>
      </w:pPr>
      <w:r w:rsidRPr="003C4EA2">
        <w:rPr>
          <w:rFonts w:ascii="Verdana" w:hAnsi="Verdana"/>
          <w:sz w:val="14"/>
          <w:szCs w:val="14"/>
        </w:rPr>
        <w:t>Смысл принятия рассматриваемой декларации заключается в том, что ею контролируемое лицо заявляет о выполнении обязательных требований и уведомляет об этом как контролирующий орган, так и других лиц, в том числе потребителей. Поэтому после принятия декларации ее направляют в госорган, осуществляющий контроль. Он регистрирует документ и размещает на своем официальном сайте. Затем компания может поместить информацию о зарегистрированной декларации на своем сайте или в принадлежащих ей помещениях, а также использовать такие данные в рекламной продукции (</w:t>
      </w:r>
      <w:proofErr w:type="gramStart"/>
      <w:r w:rsidRPr="003C4EA2">
        <w:rPr>
          <w:rFonts w:ascii="Verdana" w:hAnsi="Verdana"/>
          <w:sz w:val="14"/>
          <w:szCs w:val="14"/>
        </w:rPr>
        <w:t>ч</w:t>
      </w:r>
      <w:proofErr w:type="gramEnd"/>
      <w:r w:rsidRPr="003C4EA2">
        <w:rPr>
          <w:rFonts w:ascii="Verdana" w:hAnsi="Verdana"/>
          <w:sz w:val="14"/>
          <w:szCs w:val="14"/>
        </w:rPr>
        <w:t>. 4 ст. 51 Закона от 31.07.2020 № 248-ФЗ).</w:t>
      </w:r>
    </w:p>
    <w:p w:rsidR="00D841CC" w:rsidRPr="003C4EA2" w:rsidRDefault="00D841CC" w:rsidP="00D841CC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sz w:val="14"/>
          <w:szCs w:val="14"/>
        </w:rPr>
      </w:pPr>
      <w:r w:rsidRPr="003C4EA2">
        <w:rPr>
          <w:rFonts w:ascii="Verdana" w:hAnsi="Verdana"/>
          <w:sz w:val="14"/>
          <w:szCs w:val="14"/>
        </w:rPr>
        <w:t>Прохождение такого теста не занимает много времени, но может способствовать своевременному устранению или предупреждению совершения нарушений своей деятельности.</w:t>
      </w:r>
    </w:p>
    <w:p w:rsidR="000636B8" w:rsidRDefault="000636B8"/>
    <w:sectPr w:rsidR="000636B8" w:rsidSect="00063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D841CC"/>
    <w:rsid w:val="000636B8"/>
    <w:rsid w:val="003C4EA2"/>
    <w:rsid w:val="00AE4DA6"/>
    <w:rsid w:val="00D84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4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41C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C4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4E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2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2025-11-12T01:50:00Z</cp:lastPrinted>
  <dcterms:created xsi:type="dcterms:W3CDTF">2025-10-21T09:23:00Z</dcterms:created>
  <dcterms:modified xsi:type="dcterms:W3CDTF">2025-11-12T01:50:00Z</dcterms:modified>
</cp:coreProperties>
</file>