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A0E" w:rsidRDefault="00D53F0C">
      <w:r>
        <w:rPr>
          <w:noProof/>
          <w:lang w:eastAsia="ru-RU"/>
        </w:rPr>
        <w:drawing>
          <wp:inline distT="0" distB="0" distL="0" distR="0">
            <wp:extent cx="5940425" cy="3108960"/>
            <wp:effectExtent l="19050" t="0" r="3175" b="0"/>
            <wp:docPr id="1" name="Рисунок 0" descr="zashhita-prav-potrebitele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shhita-prav-potrebitelej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Продажа товаров дистанционным способом регулируется Гражданским Кодексом Российской Федерации (далее - ГК РФ),  Законом РФ от 7 февраля 1992г. № 2300-1 «О защите прав потребителей» (далее – Закон о защите прав потребителей), «Правилами продажи по договору розничной купли - продажи», утвержденными постановлением Правительства РФ от 31 декабря 2020 г. № 2463 (далее – Правила № 2463).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Продажа товаров дистанционным способом регулируется Гражданским Кодексом Российской Федерации (далее - ГК РФ),  Законом РФ от 7 февраля 1992г. № 2300-1 «О защите прав потребителей» (далее – Закон о защите прав потребителей), «Правилами продажи по договору розничной купли - продажи», утвержденными постановлением Правительства РФ от 31 декабря 2020 г. № 2463 (далее – Правила № 2463).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со статьей 26.1 Закона о защите прав потребителей, еще до заключения договора продавец должен предоставить потребителю следующие сведения:</w:t>
      </w:r>
    </w:p>
    <w:p w:rsidR="00D53F0C" w:rsidRPr="00D53F0C" w:rsidRDefault="00D53F0C" w:rsidP="00D53F0C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основные потребительские свойства товара;</w:t>
      </w:r>
    </w:p>
    <w:p w:rsidR="00D53F0C" w:rsidRPr="00D53F0C" w:rsidRDefault="00D53F0C" w:rsidP="00D53F0C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место нахождения продавца;</w:t>
      </w:r>
    </w:p>
    <w:p w:rsidR="00D53F0C" w:rsidRPr="00D53F0C" w:rsidRDefault="00D53F0C" w:rsidP="00D53F0C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место изготовления товара;</w:t>
      </w:r>
    </w:p>
    <w:p w:rsidR="00D53F0C" w:rsidRPr="00D53F0C" w:rsidRDefault="00D53F0C" w:rsidP="00D53F0C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полное фирменное наименование продавца или изготовителя;</w:t>
      </w:r>
    </w:p>
    <w:p w:rsidR="00D53F0C" w:rsidRPr="00D53F0C" w:rsidRDefault="00D53F0C" w:rsidP="00D53F0C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цену и условия приобретения товара;</w:t>
      </w:r>
    </w:p>
    <w:p w:rsidR="00D53F0C" w:rsidRPr="00D53F0C" w:rsidRDefault="00D53F0C" w:rsidP="00D53F0C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особенности доставки товара;</w:t>
      </w:r>
    </w:p>
    <w:p w:rsidR="00D53F0C" w:rsidRPr="00D53F0C" w:rsidRDefault="00D53F0C" w:rsidP="00D53F0C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службы, срок годности и гарантийный срок;</w:t>
      </w:r>
    </w:p>
    <w:p w:rsidR="00D53F0C" w:rsidRPr="00D53F0C" w:rsidRDefault="00D53F0C" w:rsidP="00D53F0C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порядок оплаты товара;</w:t>
      </w:r>
    </w:p>
    <w:p w:rsidR="00D53F0C" w:rsidRPr="00D53F0C" w:rsidRDefault="00D53F0C" w:rsidP="00D53F0C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срок, в течение которого действует предложение о заключении договора.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основании п. 18, п. 19, п.21 Правил № 2463, на продавца возлагается обязанность предоставить потребителю полную и достоверную информацию: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-  о товаре, посредством размещения информации на сайте в сети Интернет  или в каталогах, буклетах, проспектах, на фотографиях,</w:t>
      </w:r>
      <w:r w:rsidR="005A2A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или в других информационных материалах;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- о продавце  (наименование, адрес и место нахождения, адрес электронной почты, юридического лица</w:t>
      </w:r>
      <w:r w:rsidR="005A2A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или</w:t>
      </w:r>
      <w:r w:rsidR="005A2A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фамилию, имя, отчество (при наличии), основной государственный регистрационный номер, адрес электронной почты индивидуального предпринимателя;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- о форме и способах направления претензий.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ст. 26.1 Закона о</w:t>
      </w:r>
      <w:r w:rsidR="005A2A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защите прав потребителей, покупатель вправе отказаться от товара: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- в любое время до его передачи, а после передачи товара — в течение 7 дней;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течение трех месяцев с момента  передачи (получения</w:t>
      </w:r>
      <w:proofErr w:type="gramStart"/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)т</w:t>
      </w:r>
      <w:proofErr w:type="gramEnd"/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овара, в случае если информация о порядке и сроках возврата товара надлежащего качества не была предоставлена потребителю в письменной форме в момент доставки товара, если  сохранен его товарный вид, потребительские свойства, а также документ, подтверждающий факт и условия покупки.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этом</w:t>
      </w:r>
      <w:proofErr w:type="gramStart"/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потребитель не вправе отказаться от товара надлежащего качества, имеющего индивидуально-определенные свойства, если указанный товар может быть использован исключительно приобретающим его потребителем.</w:t>
      </w:r>
      <w:r w:rsidR="005F5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В этом случае, продавец должен возвратить ему денежную сумму, за исключением расходов продавца на доставку товара, не позднее чем через десять дней со дня предъявления потребителем соответствующего требования.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 приобретении товара ненадлежащего качества потребитель вправе  потребовать: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-безвозмездного устранения недостатков товара или возмещения расходов на их исправление покупателем или третьим лицом;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- соразмерного уменьшения покупной цены;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-  замены на товар аналогичной марки (модели, артикула) или на такой же товар другой марки (модели, артикула) с соответствующим перерасчетом покупной цены;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- отказ от исполнения договора и потребовать возврата уплаченной за товар суммы. По требованию продавца и за его счет покупатель должен возвратить товар с недостатками, а также потребовать полного возмещения убытков, причиненных ему вследствие продажи товара ненадлежащего качества.</w:t>
      </w:r>
    </w:p>
    <w:p w:rsidR="00D53F0C" w:rsidRPr="00D53F0C" w:rsidRDefault="00D53F0C" w:rsidP="00D53F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случае неудовлетворения продавцом требований потребителя в добровольном порядке, соответствующий спор может быть разрешен исключительно в рамках гражданского судопроизводств</w:t>
      </w:r>
      <w:proofErr w:type="gramStart"/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а(</w:t>
      </w:r>
      <w:proofErr w:type="gramEnd"/>
      <w:r w:rsidRPr="00D53F0C">
        <w:rPr>
          <w:rFonts w:ascii="Times New Roman" w:eastAsia="Times New Roman" w:hAnsi="Times New Roman" w:cs="Times New Roman"/>
          <w:sz w:val="20"/>
          <w:szCs w:val="20"/>
          <w:lang w:eastAsia="ru-RU"/>
        </w:rPr>
        <w:t>ст. 17 Закона о защите прав потребителей).</w:t>
      </w:r>
    </w:p>
    <w:p w:rsidR="00D53F0C" w:rsidRPr="00D53F0C" w:rsidRDefault="00D53F0C" w:rsidP="00D53F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53F0C">
        <w:rPr>
          <w:rFonts w:ascii="Times New Roman" w:hAnsi="Times New Roman" w:cs="Times New Roman"/>
          <w:sz w:val="20"/>
          <w:szCs w:val="20"/>
        </w:rPr>
        <w:t>При возникновении вопросов за консультацией можно обратиться по телефону горячей линии территориального отдела Управления Роспотребнадзора по Алтайскому краю в г</w:t>
      </w:r>
      <w:proofErr w:type="gramStart"/>
      <w:r w:rsidRPr="00D53F0C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D53F0C">
        <w:rPr>
          <w:rFonts w:ascii="Times New Roman" w:hAnsi="Times New Roman" w:cs="Times New Roman"/>
          <w:sz w:val="20"/>
          <w:szCs w:val="20"/>
        </w:rPr>
        <w:t>убцовске, Рубцовском, Егорьевском, Поспелихинском, Краснощековском, Курьинском, Новичихинском и Шипуновском районах  8 (385-57) 4-28-71.</w:t>
      </w:r>
    </w:p>
    <w:sectPr w:rsidR="00D53F0C" w:rsidRPr="00D53F0C" w:rsidSect="00313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76D6C"/>
    <w:multiLevelType w:val="multilevel"/>
    <w:tmpl w:val="46884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3F0C"/>
    <w:rsid w:val="00313A0E"/>
    <w:rsid w:val="005A2A43"/>
    <w:rsid w:val="005F5071"/>
    <w:rsid w:val="00C665F6"/>
    <w:rsid w:val="00D53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A0E"/>
  </w:style>
  <w:style w:type="paragraph" w:styleId="1">
    <w:name w:val="heading 1"/>
    <w:basedOn w:val="a"/>
    <w:link w:val="10"/>
    <w:uiPriority w:val="9"/>
    <w:qFormat/>
    <w:rsid w:val="00D53F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3F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53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3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3F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19151">
          <w:marLeft w:val="0"/>
          <w:marRight w:val="0"/>
          <w:marTop w:val="3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8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2025-10-20T02:12:00Z</dcterms:created>
  <dcterms:modified xsi:type="dcterms:W3CDTF">2025-10-22T03:31:00Z</dcterms:modified>
</cp:coreProperties>
</file>