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E25" w:rsidRPr="00C804ED" w:rsidRDefault="00C804ED" w:rsidP="001762BB">
      <w:pPr>
        <w:pStyle w:val="a3"/>
        <w:shd w:val="clear" w:color="auto" w:fill="FFFFFF"/>
        <w:spacing w:before="0" w:beforeAutospacing="0" w:after="240" w:afterAutospacing="0"/>
        <w:rPr>
          <w:color w:val="4F4F4F"/>
          <w:sz w:val="36"/>
          <w:szCs w:val="36"/>
        </w:rPr>
      </w:pPr>
      <w:r w:rsidRPr="00C804ED">
        <w:rPr>
          <w:noProof/>
          <w:sz w:val="36"/>
          <w:szCs w:val="36"/>
        </w:rPr>
        <w:drawing>
          <wp:anchor distT="0" distB="0" distL="114300" distR="114300" simplePos="0" relativeHeight="251658240" behindDoc="1" locked="0" layoutInCell="1" allowOverlap="1">
            <wp:simplePos x="0" y="0"/>
            <wp:positionH relativeFrom="column">
              <wp:posOffset>20740</wp:posOffset>
            </wp:positionH>
            <wp:positionV relativeFrom="paragraph">
              <wp:posOffset>1127</wp:posOffset>
            </wp:positionV>
            <wp:extent cx="4037795" cy="2691684"/>
            <wp:effectExtent l="19050" t="0" r="805" b="0"/>
            <wp:wrapTight wrapText="bothSides">
              <wp:wrapPolygon edited="0">
                <wp:start x="-102" y="0"/>
                <wp:lineTo x="-102" y="21402"/>
                <wp:lineTo x="21604" y="21402"/>
                <wp:lineTo x="21604" y="0"/>
                <wp:lineTo x="-102" y="0"/>
              </wp:wrapPolygon>
            </wp:wrapTight>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5" cstate="print"/>
                    <a:srcRect/>
                    <a:stretch>
                      <a:fillRect/>
                    </a:stretch>
                  </pic:blipFill>
                  <pic:spPr bwMode="auto">
                    <a:xfrm>
                      <a:off x="0" y="0"/>
                      <a:ext cx="4037795" cy="2691684"/>
                    </a:xfrm>
                    <a:prstGeom prst="rect">
                      <a:avLst/>
                    </a:prstGeom>
                    <a:noFill/>
                    <a:ln w="9525">
                      <a:noFill/>
                      <a:miter lim="800000"/>
                      <a:headEnd/>
                      <a:tailEnd/>
                    </a:ln>
                  </pic:spPr>
                </pic:pic>
              </a:graphicData>
            </a:graphic>
          </wp:anchor>
        </w:drawing>
      </w:r>
      <w:r w:rsidRPr="00C804ED">
        <w:rPr>
          <w:color w:val="4F4F4F"/>
          <w:sz w:val="36"/>
          <w:szCs w:val="36"/>
        </w:rPr>
        <w:t>РОСПОТРЕБНАДЗОР ИНФОРМИРУЕТ!</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proofErr w:type="spellStart"/>
      <w:r>
        <w:rPr>
          <w:rFonts w:ascii="Verdana" w:hAnsi="Verdana"/>
          <w:color w:val="4F4F4F"/>
          <w:sz w:val="14"/>
          <w:szCs w:val="14"/>
        </w:rPr>
        <w:t>Роспотребнадзор</w:t>
      </w:r>
      <w:proofErr w:type="spellEnd"/>
      <w:r>
        <w:rPr>
          <w:rFonts w:ascii="Verdana" w:hAnsi="Verdana"/>
          <w:color w:val="4F4F4F"/>
          <w:sz w:val="14"/>
          <w:szCs w:val="14"/>
        </w:rPr>
        <w:t xml:space="preserve"> информирует о вступлении в силу с 01 сентября 2025 года изменений, внесенных в Закон Российской Федерации от 7 февраля 1992 года № 2300-I «О защите прав потребителей».</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Так, в частности Федеральным законом от 07.07.2025г. № 194-ФЗ «О внесении изменений в Закон Российской Федерации «О защите прав потребителей» статья 4 Закона Российской Федерации «О защите прав потребителей» дополнена пунктом 4.2, согласно положениям которого: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 включая единый магазин приложений, обеспечивается отсутствие следующих условий:</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1) приводящих к ограничению возможности приобретения (установки) программ для электронных вычислительных машин с использованием единого магазина приложений;</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proofErr w:type="gramStart"/>
      <w:r>
        <w:rPr>
          <w:rFonts w:ascii="Verdana" w:hAnsi="Verdana"/>
          <w:color w:val="4F4F4F"/>
          <w:sz w:val="14"/>
          <w:szCs w:val="14"/>
        </w:rPr>
        <w:t>2) приводящих к ограничению или невозможности использования функциональных возможностей предварительно установленных в соответствии с положениями настоящей статьи программ для электронных вычислительных машин, включая единый магазин приложений, а также программ для электронных вычислительных машин, приобретенных (установленных) с использованием единого магазина приложений (в том числе условий, ограничивающих поиск, обновление программ для электронных вычислительных машин, управление их настройками, обеспечение взаимодействия с потребителями, направление</w:t>
      </w:r>
      <w:proofErr w:type="gramEnd"/>
      <w:r>
        <w:rPr>
          <w:rFonts w:ascii="Verdana" w:hAnsi="Verdana"/>
          <w:color w:val="4F4F4F"/>
          <w:sz w:val="14"/>
          <w:szCs w:val="14"/>
        </w:rPr>
        <w:t xml:space="preserve"> им уведомлений, условий, предусматривающих применение особых требований к формированию цен на услуги, оказываемые в рамках единого магазина приложений или при использовании программ для электронных вычислительных машин, приобретенных (установленных) с использованием единого магазина приложений, либо приводящих к ограничению функциональных возможностей технически сложного товара при использовании программы для электронных вычислительных машин);</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3) приводящих к ограничению способов оплаты с использованием единого магазина приложений при приобретении (установке) и использовании программ для электронных вычислительных машин</w:t>
      </w:r>
      <w:proofErr w:type="gramStart"/>
      <w:r>
        <w:rPr>
          <w:rFonts w:ascii="Verdana" w:hAnsi="Verdana"/>
          <w:color w:val="4F4F4F"/>
          <w:sz w:val="14"/>
          <w:szCs w:val="14"/>
        </w:rPr>
        <w:t>.».</w:t>
      </w:r>
      <w:proofErr w:type="gramEnd"/>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Федеральным законом от 07.04.2025г. № 69-ФЗ «О внесении изменений в статью 16 Закона Российской Федерации «О защите прав потребителей» в статью 16 Закона Российской Федерации «О защите прав потребителей» внесены изменения, в соответствии с которыми, абзацы четвертый и пятый пункта 3 утратили силу. Также данная статья  дополнена пунктом 3.1 следующего содержания:</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 xml:space="preserve">«Продажа дополнительных товаров (выполнение дополнительных работ, оказание дополнительных услуг) за отдельную плату осуществляется продавцом (исполнителем, владельцем </w:t>
      </w:r>
      <w:proofErr w:type="spellStart"/>
      <w:r>
        <w:rPr>
          <w:rFonts w:ascii="Verdana" w:hAnsi="Verdana"/>
          <w:color w:val="4F4F4F"/>
          <w:sz w:val="14"/>
          <w:szCs w:val="14"/>
        </w:rPr>
        <w:t>агрегатора</w:t>
      </w:r>
      <w:proofErr w:type="spellEnd"/>
      <w:r>
        <w:rPr>
          <w:rFonts w:ascii="Verdana" w:hAnsi="Verdana"/>
          <w:color w:val="4F4F4F"/>
          <w:sz w:val="14"/>
          <w:szCs w:val="14"/>
        </w:rPr>
        <w:t>) исключительно с согласия потребителя.</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 xml:space="preserve">Потребитель вправе потребовать от продавца (исполнителя, владельца </w:t>
      </w:r>
      <w:proofErr w:type="spellStart"/>
      <w:r>
        <w:rPr>
          <w:rFonts w:ascii="Verdana" w:hAnsi="Verdana"/>
          <w:color w:val="4F4F4F"/>
          <w:sz w:val="14"/>
          <w:szCs w:val="14"/>
        </w:rPr>
        <w:t>агрегатора</w:t>
      </w:r>
      <w:proofErr w:type="spellEnd"/>
      <w:r>
        <w:rPr>
          <w:rFonts w:ascii="Verdana" w:hAnsi="Verdana"/>
          <w:color w:val="4F4F4F"/>
          <w:sz w:val="14"/>
          <w:szCs w:val="14"/>
        </w:rPr>
        <w:t>) возврата уплаченной денежной суммы за проданные без его согласия дополнительные товары (выполненные дополнительные работы, оказанные дополнительные услуги).</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Запрещается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 xml:space="preserve">Потребитель вправе отказаться от оплаты навязанных дополнительных товаров (работ, услуг), а если они оплачены, вправе потребовать от продавца (исполнителя, владельца </w:t>
      </w:r>
      <w:proofErr w:type="spellStart"/>
      <w:r>
        <w:rPr>
          <w:rFonts w:ascii="Verdana" w:hAnsi="Verdana"/>
          <w:color w:val="4F4F4F"/>
          <w:sz w:val="14"/>
          <w:szCs w:val="14"/>
        </w:rPr>
        <w:t>агрегатора</w:t>
      </w:r>
      <w:proofErr w:type="spellEnd"/>
      <w:r>
        <w:rPr>
          <w:rFonts w:ascii="Verdana" w:hAnsi="Verdana"/>
          <w:color w:val="4F4F4F"/>
          <w:sz w:val="14"/>
          <w:szCs w:val="14"/>
        </w:rPr>
        <w:t>) возврата уплаченной денежной суммы.</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t>Требование потребителя о возврате уплаченной за навязанные дополнительные товары (работы, услуги) или приобретенные без его согласия дополнительные товары (выполненные дополнительные работы, оказанные дополнительные услуги) денежной суммы подлежит удовлетворению в течение трех дней со дня предъявления указанного требования.</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r>
        <w:rPr>
          <w:rFonts w:ascii="Verdana" w:hAnsi="Verdana"/>
          <w:color w:val="4F4F4F"/>
          <w:sz w:val="14"/>
          <w:szCs w:val="14"/>
        </w:rPr>
        <w:lastRenderedPageBreak/>
        <w:t xml:space="preserve">Согласие потребителя на приобретение дополнительных товаров (выполнение дополнительных работ, оказание дополнительных услуг) за плату оформляется продавцом (исполнителем, владельцем </w:t>
      </w:r>
      <w:proofErr w:type="spellStart"/>
      <w:r>
        <w:rPr>
          <w:rFonts w:ascii="Verdana" w:hAnsi="Verdana"/>
          <w:color w:val="4F4F4F"/>
          <w:sz w:val="14"/>
          <w:szCs w:val="14"/>
        </w:rPr>
        <w:t>агрегатора</w:t>
      </w:r>
      <w:proofErr w:type="spellEnd"/>
      <w:r>
        <w:rPr>
          <w:rFonts w:ascii="Verdana" w:hAnsi="Verdana"/>
          <w:color w:val="4F4F4F"/>
          <w:sz w:val="14"/>
          <w:szCs w:val="14"/>
        </w:rPr>
        <w:t xml:space="preserve">) в письменной форме, если иное не предусмотрено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w:t>
      </w:r>
      <w:proofErr w:type="spellStart"/>
      <w:r>
        <w:rPr>
          <w:rFonts w:ascii="Verdana" w:hAnsi="Verdana"/>
          <w:color w:val="4F4F4F"/>
          <w:sz w:val="14"/>
          <w:szCs w:val="14"/>
        </w:rPr>
        <w:t>агрегатора</w:t>
      </w:r>
      <w:proofErr w:type="spellEnd"/>
      <w:r>
        <w:rPr>
          <w:rFonts w:ascii="Verdana" w:hAnsi="Verdana"/>
          <w:color w:val="4F4F4F"/>
          <w:sz w:val="14"/>
          <w:szCs w:val="14"/>
        </w:rPr>
        <w:t>).</w:t>
      </w:r>
    </w:p>
    <w:p w:rsidR="001762BB" w:rsidRDefault="001762BB" w:rsidP="001762BB">
      <w:pPr>
        <w:pStyle w:val="a3"/>
        <w:shd w:val="clear" w:color="auto" w:fill="FFFFFF"/>
        <w:spacing w:before="0" w:beforeAutospacing="0" w:after="240" w:afterAutospacing="0"/>
        <w:rPr>
          <w:rFonts w:ascii="Verdana" w:hAnsi="Verdana"/>
          <w:color w:val="4F4F4F"/>
          <w:sz w:val="14"/>
          <w:szCs w:val="14"/>
        </w:rPr>
      </w:pPr>
      <w:proofErr w:type="gramStart"/>
      <w:r>
        <w:rPr>
          <w:rFonts w:ascii="Verdana" w:hAnsi="Verdana"/>
          <w:color w:val="4F4F4F"/>
          <w:sz w:val="14"/>
          <w:szCs w:val="14"/>
        </w:rPr>
        <w:t xml:space="preserve">Проставление продавцом (исполнителем, владельцем </w:t>
      </w:r>
      <w:proofErr w:type="spellStart"/>
      <w:r>
        <w:rPr>
          <w:rFonts w:ascii="Verdana" w:hAnsi="Verdana"/>
          <w:color w:val="4F4F4F"/>
          <w:sz w:val="14"/>
          <w:szCs w:val="14"/>
        </w:rPr>
        <w:t>агрегатора</w:t>
      </w:r>
      <w:proofErr w:type="spellEnd"/>
      <w:r>
        <w:rPr>
          <w:rFonts w:ascii="Verdana" w:hAnsi="Verdana"/>
          <w:color w:val="4F4F4F"/>
          <w:sz w:val="14"/>
          <w:szCs w:val="14"/>
        </w:rPr>
        <w:t xml:space="preserve">) автоматических отметок о согласии потребителя на приобретение дополнительных товаров (выполнение дополнительных работ, оказание дополнительных услуг) или выражение продавцом (исполнителем, владельцем </w:t>
      </w:r>
      <w:proofErr w:type="spellStart"/>
      <w:r>
        <w:rPr>
          <w:rFonts w:ascii="Verdana" w:hAnsi="Verdana"/>
          <w:color w:val="4F4F4F"/>
          <w:sz w:val="14"/>
          <w:szCs w:val="14"/>
        </w:rPr>
        <w:t>агрегатора</w:t>
      </w:r>
      <w:proofErr w:type="spellEnd"/>
      <w:r>
        <w:rPr>
          <w:rFonts w:ascii="Verdana" w:hAnsi="Verdana"/>
          <w:color w:val="4F4F4F"/>
          <w:sz w:val="14"/>
          <w:szCs w:val="14"/>
        </w:rPr>
        <w:t xml:space="preserve">) за потребителя такого согласия в ином виде либо формирование продавцом (исполнителем, владельцем </w:t>
      </w:r>
      <w:proofErr w:type="spellStart"/>
      <w:r>
        <w:rPr>
          <w:rFonts w:ascii="Verdana" w:hAnsi="Verdana"/>
          <w:color w:val="4F4F4F"/>
          <w:sz w:val="14"/>
          <w:szCs w:val="14"/>
        </w:rPr>
        <w:t>агрегатора</w:t>
      </w:r>
      <w:proofErr w:type="spellEnd"/>
      <w:r>
        <w:rPr>
          <w:rFonts w:ascii="Verdana" w:hAnsi="Verdana"/>
          <w:color w:val="4F4F4F"/>
          <w:sz w:val="14"/>
          <w:szCs w:val="14"/>
        </w:rPr>
        <w:t>) условий, предполагающих изначальное согласие потребителя на приобретение дополнительных товаров (выполнение дополнительных работ, оказание дополнительных услуг), не допускается.».</w:t>
      </w:r>
      <w:proofErr w:type="gramEnd"/>
    </w:p>
    <w:p w:rsidR="00480EC8" w:rsidRDefault="00480EC8"/>
    <w:sectPr w:rsidR="00480EC8" w:rsidSect="00480E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1762BB"/>
    <w:rsid w:val="001762BB"/>
    <w:rsid w:val="00480EC8"/>
    <w:rsid w:val="008B6E25"/>
    <w:rsid w:val="00C804ED"/>
    <w:rsid w:val="00F864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E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62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804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04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16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76863-DF6C-43A2-A455-14A61012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720</Words>
  <Characters>4105</Characters>
  <Application>Microsoft Office Word</Application>
  <DocSecurity>0</DocSecurity>
  <Lines>34</Lines>
  <Paragraphs>9</Paragraphs>
  <ScaleCrop>false</ScaleCrop>
  <Company/>
  <LinksUpToDate>false</LinksUpToDate>
  <CharactersWithSpaces>4816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2025-10-21T05:30:00Z</dcterms:created>
  <dcterms:modified xsi:type="dcterms:W3CDTF">2025-10-21T07:07:00Z</dcterms:modified>
</cp:coreProperties>
</file>