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24D" w:rsidRPr="00CE624D" w:rsidRDefault="00CE624D" w:rsidP="00CE624D">
      <w:pPr>
        <w:shd w:val="clear" w:color="auto" w:fill="FFFFFF"/>
        <w:spacing w:before="240" w:after="24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lang w:eastAsia="ru-RU"/>
        </w:rPr>
      </w:pPr>
      <w:r w:rsidRPr="00CE624D">
        <w:rPr>
          <w:rFonts w:ascii="Verdana" w:eastAsia="Times New Roman" w:hAnsi="Verdana" w:cs="Times New Roman"/>
          <w:b/>
          <w:bCs/>
          <w:color w:val="000000"/>
          <w:kern w:val="36"/>
          <w:lang w:eastAsia="ru-RU"/>
        </w:rPr>
        <w:t>Единые правила в области защиты прав потребителей</w:t>
      </w:r>
    </w:p>
    <w:p w:rsidR="00CE624D" w:rsidRPr="00CE624D" w:rsidRDefault="00CE624D" w:rsidP="00CE624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CE624D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6 декабря 2024 года вступил в силу Декрет Высшего Государственного Совета Союзного государства № 6 «О Единых правилах в области защиты прав потребителей» (далее – Единые правила). </w:t>
      </w:r>
    </w:p>
    <w:p w:rsidR="00CE624D" w:rsidRPr="00CE624D" w:rsidRDefault="00CE624D" w:rsidP="00CE624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CE624D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Единые правила предназначены для регулирования отношений между потребителями и различными участниками рынка в Союзном государстве, а также для обеспечения высокого уровня правовой защиты для российских и белорусских потребителей.</w:t>
      </w:r>
    </w:p>
    <w:p w:rsidR="00CE624D" w:rsidRPr="00CE624D" w:rsidRDefault="00CE624D" w:rsidP="00CE624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CE624D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Единые правила являются гражданско-правовым актом и изложенные в них нормы должны применяться при установлении, исполнении, изменении и прекращении соответствующих правоотношений с участием потребителей.</w:t>
      </w:r>
    </w:p>
    <w:p w:rsidR="00CE624D" w:rsidRPr="00CE624D" w:rsidRDefault="00CE624D" w:rsidP="00CE624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CE624D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Исходя из этого, хозяйствующие субъекты, указанные в преамбуле Единых правил, в своей деятельности, связанной с потребительскими правоотношениями, должны применять положения Единых правил, в том числе при рассмотрении претензий потребителей.</w:t>
      </w:r>
    </w:p>
    <w:p w:rsidR="00CE624D" w:rsidRPr="00CE624D" w:rsidRDefault="00CE624D" w:rsidP="00CE624D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</w:pPr>
      <w:r w:rsidRPr="00CE624D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Единые правила позволят улучшить условия предоставления услуг и товаров, включая </w:t>
      </w:r>
      <w:proofErr w:type="spellStart"/>
      <w:proofErr w:type="gramStart"/>
      <w:r w:rsidRPr="00CE624D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интернет-площадки</w:t>
      </w:r>
      <w:proofErr w:type="spellEnd"/>
      <w:proofErr w:type="gramEnd"/>
      <w:r w:rsidRPr="00CE624D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 xml:space="preserve"> и </w:t>
      </w:r>
      <w:proofErr w:type="spellStart"/>
      <w:r w:rsidRPr="00CE624D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маркетплейсы</w:t>
      </w:r>
      <w:proofErr w:type="spellEnd"/>
      <w:r w:rsidRPr="00CE624D">
        <w:rPr>
          <w:rFonts w:ascii="Verdana" w:eastAsia="Times New Roman" w:hAnsi="Verdana" w:cs="Times New Roman"/>
          <w:color w:val="4F4F4F"/>
          <w:sz w:val="14"/>
          <w:szCs w:val="14"/>
          <w:lang w:eastAsia="ru-RU"/>
        </w:rPr>
        <w:t>, а также обеспечат более эффективную защиту прав потребителей от недобросовестных практик со стороны хозяйствующих субъектов, в том числе физических лиц, не зарегистрированных в качестве индивидуальных предпринимателей, но выполняющих работы или оказывающих услуги потребителям.</w:t>
      </w:r>
    </w:p>
    <w:p w:rsidR="00A5217F" w:rsidRDefault="00A5217F"/>
    <w:sectPr w:rsidR="00A5217F" w:rsidSect="00A52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E624D"/>
    <w:rsid w:val="00A5217F"/>
    <w:rsid w:val="00CE6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17F"/>
  </w:style>
  <w:style w:type="paragraph" w:styleId="1">
    <w:name w:val="heading 1"/>
    <w:basedOn w:val="a"/>
    <w:link w:val="10"/>
    <w:uiPriority w:val="9"/>
    <w:qFormat/>
    <w:rsid w:val="00CE62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62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E6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4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01771">
              <w:marLeft w:val="0"/>
              <w:marRight w:val="0"/>
              <w:marTop w:val="0"/>
              <w:marBottom w:val="6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1200">
                  <w:marLeft w:val="0"/>
                  <w:marRight w:val="0"/>
                  <w:marTop w:val="1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8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555615">
                          <w:marLeft w:val="0"/>
                          <w:marRight w:val="0"/>
                          <w:marTop w:val="10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6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10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34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2025-10-21T07:01:00Z</dcterms:created>
  <dcterms:modified xsi:type="dcterms:W3CDTF">2025-10-21T07:02:00Z</dcterms:modified>
</cp:coreProperties>
</file>