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CCC" w:rsidRDefault="009C3CCC" w:rsidP="009C3CCC">
      <w:pPr>
        <w:autoSpaceDE w:val="0"/>
        <w:autoSpaceDN w:val="0"/>
        <w:adjustRightInd w:val="0"/>
        <w:spacing w:after="0" w:line="240" w:lineRule="auto"/>
        <w:jc w:val="center"/>
        <w:rPr>
          <w:rFonts w:ascii="Arial CYR" w:hAnsi="Arial CYR" w:cs="Arial CYR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C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ОВЕТ ДЕПУТАТОВ КАРПОВСКОГО СЕЛЬСОВЕТА КРАСНОЩЁКОВСКОГО РАЙОНА АЛТАЙСКОГО КРАЯ</w:t>
      </w:r>
    </w:p>
    <w:p w:rsidR="009C3CCC" w:rsidRDefault="009C3CCC" w:rsidP="009C3C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C3CCC" w:rsidRDefault="009C3CCC" w:rsidP="009C3C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C3CCC" w:rsidRDefault="009C3CCC" w:rsidP="009C3C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РЕШЕНИЕ</w:t>
      </w:r>
    </w:p>
    <w:p w:rsidR="009C3CCC" w:rsidRDefault="009C3CCC" w:rsidP="009C3CCC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9C3CCC" w:rsidRDefault="009C3CCC" w:rsidP="009C3CCC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«24» октября 2024 г.                                                                               № 22</w:t>
      </w:r>
    </w:p>
    <w:p w:rsidR="009C3CCC" w:rsidRDefault="009C3CCC" w:rsidP="009C3C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с.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Карпово</w:t>
      </w:r>
      <w:proofErr w:type="spellEnd"/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 В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торое</w:t>
      </w:r>
    </w:p>
    <w:p w:rsidR="009C3CCC" w:rsidRDefault="009C3CCC" w:rsidP="009C3C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9C3CCC" w:rsidRDefault="009C3CCC" w:rsidP="009C3C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C3CCC" w:rsidRDefault="009C3CCC" w:rsidP="009C3CCC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bookmarkStart w:id="0" w:name="_Hlk177374254"/>
      <w:r>
        <w:rPr>
          <w:rFonts w:ascii="Times New Roman CYR" w:hAnsi="Times New Roman CYR" w:cs="Times New Roman CYR"/>
          <w:bCs/>
          <w:sz w:val="28"/>
          <w:szCs w:val="28"/>
        </w:rPr>
        <w:t xml:space="preserve">О </w:t>
      </w:r>
      <w:r w:rsidR="006B26F8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Cs/>
          <w:sz w:val="28"/>
          <w:szCs w:val="28"/>
        </w:rPr>
        <w:t>внесении дополнений в решение</w:t>
      </w:r>
    </w:p>
    <w:p w:rsidR="009C3CCC" w:rsidRDefault="009C3CCC" w:rsidP="009C3CCC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Совета депутатов Краснощёковского</w:t>
      </w:r>
    </w:p>
    <w:p w:rsidR="009C3CCC" w:rsidRDefault="009C3CCC" w:rsidP="009C3CCC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Сельсовета Краснощёковского района</w:t>
      </w:r>
    </w:p>
    <w:p w:rsidR="009C3CCC" w:rsidRDefault="009C3CCC" w:rsidP="009C3CCC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Алтайского края № 64 от 19.10.2017 г.</w:t>
      </w:r>
    </w:p>
    <w:p w:rsidR="009C3CCC" w:rsidRDefault="009C3CCC" w:rsidP="009C3CCC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«Об утверждении нормативов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градострои</w:t>
      </w:r>
      <w:proofErr w:type="spellEnd"/>
      <w:r>
        <w:rPr>
          <w:rFonts w:ascii="Times New Roman CYR" w:hAnsi="Times New Roman CYR" w:cs="Times New Roman CYR"/>
          <w:bCs/>
          <w:sz w:val="28"/>
          <w:szCs w:val="28"/>
        </w:rPr>
        <w:t>-</w:t>
      </w:r>
    </w:p>
    <w:p w:rsidR="009C3CCC" w:rsidRDefault="009C3CCC" w:rsidP="009C3CCC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тельного проектирования муниципального</w:t>
      </w:r>
    </w:p>
    <w:p w:rsidR="009C3CCC" w:rsidRDefault="009C3CCC" w:rsidP="009C3CCC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образования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Карповский</w:t>
      </w:r>
      <w:proofErr w:type="spellEnd"/>
      <w:r>
        <w:rPr>
          <w:rFonts w:ascii="Times New Roman CYR" w:hAnsi="Times New Roman CYR" w:cs="Times New Roman CYR"/>
          <w:bCs/>
          <w:sz w:val="28"/>
          <w:szCs w:val="28"/>
        </w:rPr>
        <w:t xml:space="preserve"> сельсовет</w:t>
      </w:r>
    </w:p>
    <w:p w:rsidR="009C3CCC" w:rsidRDefault="009C3CCC" w:rsidP="009C3CCC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Краснощёковского района Алтайского края»</w:t>
      </w:r>
    </w:p>
    <w:bookmarkEnd w:id="0"/>
    <w:p w:rsidR="009C3CCC" w:rsidRDefault="009C3CCC" w:rsidP="009C3C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Cs/>
          <w:sz w:val="28"/>
          <w:szCs w:val="28"/>
        </w:rPr>
      </w:pPr>
    </w:p>
    <w:p w:rsidR="009C3CCC" w:rsidRDefault="009C3CCC" w:rsidP="009C3C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9C3CCC" w:rsidRDefault="009C3CCC" w:rsidP="009C3C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4" w:history="1">
        <w:r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05.05.2014 № 131-ФЗ "О внесении изменений в Градостроительный кодекс Российской Федерации", Градостроительным </w:t>
      </w:r>
      <w:hyperlink r:id="rId5" w:history="1">
        <w:r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кодексом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 </w:t>
      </w:r>
      <w:hyperlink r:id="rId6" w:history="1">
        <w:r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Федерации», </w:t>
      </w:r>
      <w:hyperlink r:id="rId7" w:history="1">
        <w:r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Алтайского края от 29.12.2009 № 120-ЗС «О градостроительной деятельности на территории Алтайского края», </w:t>
      </w:r>
      <w:hyperlink r:id="rId8" w:history="1">
        <w:r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Уставом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Карповский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</w:t>
      </w:r>
      <w:r>
        <w:rPr>
          <w:rFonts w:ascii="Times New Roman" w:hAnsi="Times New Roman" w:cs="Times New Roman"/>
          <w:bCs/>
          <w:sz w:val="28"/>
          <w:szCs w:val="28"/>
        </w:rPr>
        <w:t xml:space="preserve">, Совет депутатов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Карповского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сельсовета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Краснощёковского района Алтайского края</w:t>
      </w:r>
    </w:p>
    <w:p w:rsidR="009C3CCC" w:rsidRDefault="009C3CCC" w:rsidP="009C3C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9C3CCC" w:rsidRDefault="009C3CCC" w:rsidP="009C3C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РЕШИЛ</w:t>
      </w:r>
      <w:r>
        <w:rPr>
          <w:rFonts w:ascii="Times New Roman CYR" w:hAnsi="Times New Roman CYR" w:cs="Times New Roman CYR"/>
          <w:bCs/>
          <w:sz w:val="28"/>
          <w:szCs w:val="28"/>
        </w:rPr>
        <w:t>:</w:t>
      </w:r>
    </w:p>
    <w:p w:rsidR="009C3CCC" w:rsidRDefault="009C3CCC" w:rsidP="009C3CC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Внести дополнения в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Краснощёковского района Алтайского края от 19.10.2017г. № 64 «Об утверждении нормативов </w:t>
      </w:r>
      <w:r>
        <w:rPr>
          <w:rFonts w:ascii="Times New Roman" w:hAnsi="Times New Roman" w:cs="Times New Roman"/>
          <w:bCs/>
          <w:sz w:val="28"/>
          <w:szCs w:val="28"/>
        </w:rPr>
        <w:t xml:space="preserve">градостроительного проектирования муниципального образования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Карповский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сельсовет Краснощёковского района Алтайского края» следующего содержания:</w:t>
      </w:r>
    </w:p>
    <w:p w:rsidR="009C3CCC" w:rsidRDefault="009C3CCC" w:rsidP="009C3CCC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Нормативы расчетных показателей минимально допустимого уровня обеспеченности населения объектами спорта</w:t>
      </w:r>
    </w:p>
    <w:tbl>
      <w:tblPr>
        <w:tblW w:w="9673" w:type="dxa"/>
        <w:tblInd w:w="108" w:type="dxa"/>
        <w:tblLook w:val="04A0"/>
      </w:tblPr>
      <w:tblGrid>
        <w:gridCol w:w="3800"/>
        <w:gridCol w:w="1456"/>
        <w:gridCol w:w="1240"/>
        <w:gridCol w:w="3177"/>
      </w:tblGrid>
      <w:tr w:rsidR="009C3CCC" w:rsidTr="009C3CCC">
        <w:trPr>
          <w:trHeight w:val="300"/>
        </w:trPr>
        <w:tc>
          <w:tcPr>
            <w:tcW w:w="380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9C3CCC" w:rsidRDefault="009C3CCC" w:rsidP="009C3CCC">
            <w:pPr>
              <w:spacing w:after="0"/>
              <w:rPr>
                <w:rFonts w:cs="Times New Roman"/>
              </w:rPr>
            </w:pPr>
          </w:p>
        </w:tc>
        <w:tc>
          <w:tcPr>
            <w:tcW w:w="1456" w:type="dxa"/>
            <w:noWrap/>
            <w:vAlign w:val="bottom"/>
            <w:hideMark/>
          </w:tcPr>
          <w:p w:rsidR="009C3CCC" w:rsidRDefault="009C3CCC" w:rsidP="009C3CCC">
            <w:pPr>
              <w:spacing w:after="0"/>
              <w:rPr>
                <w:rFonts w:cs="Times New Roman"/>
              </w:rPr>
            </w:pPr>
          </w:p>
        </w:tc>
        <w:tc>
          <w:tcPr>
            <w:tcW w:w="1240" w:type="dxa"/>
            <w:noWrap/>
            <w:vAlign w:val="bottom"/>
            <w:hideMark/>
          </w:tcPr>
          <w:p w:rsidR="009C3CCC" w:rsidRDefault="009C3CCC" w:rsidP="009C3CCC">
            <w:pPr>
              <w:spacing w:after="0"/>
              <w:rPr>
                <w:rFonts w:cs="Times New Roman"/>
              </w:rPr>
            </w:pPr>
          </w:p>
        </w:tc>
        <w:tc>
          <w:tcPr>
            <w:tcW w:w="3177" w:type="dxa"/>
            <w:noWrap/>
            <w:vAlign w:val="bottom"/>
            <w:hideMark/>
          </w:tcPr>
          <w:p w:rsidR="009C3CCC" w:rsidRDefault="009C3CCC" w:rsidP="009C3CCC">
            <w:pPr>
              <w:spacing w:after="0"/>
              <w:rPr>
                <w:rFonts w:cs="Times New Roman"/>
              </w:rPr>
            </w:pPr>
          </w:p>
        </w:tc>
      </w:tr>
      <w:tr w:rsidR="009C3CCC" w:rsidTr="009C3CCC">
        <w:trPr>
          <w:trHeight w:val="1406"/>
        </w:trPr>
        <w:tc>
          <w:tcPr>
            <w:tcW w:w="380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C3CCC" w:rsidRDefault="009C3CCC" w:rsidP="009C3CC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расчетного показателя</w:t>
            </w:r>
          </w:p>
        </w:tc>
        <w:tc>
          <w:tcPr>
            <w:tcW w:w="2696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hideMark/>
          </w:tcPr>
          <w:p w:rsidR="009C3CCC" w:rsidRDefault="009C3CCC" w:rsidP="009C3CC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Расчетный показатель </w:t>
            </w:r>
          </w:p>
        </w:tc>
        <w:tc>
          <w:tcPr>
            <w:tcW w:w="317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hideMark/>
          </w:tcPr>
          <w:p w:rsidR="009C3CCC" w:rsidRDefault="009C3CCC" w:rsidP="009C3CC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Максимально допустимый уровень территориальной доступности</w:t>
            </w:r>
          </w:p>
        </w:tc>
      </w:tr>
      <w:tr w:rsidR="009C3CCC" w:rsidTr="009C3CCC">
        <w:trPr>
          <w:trHeight w:val="300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3CCC" w:rsidRDefault="009C3CCC" w:rsidP="009C3CCC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Территория</w:t>
            </w:r>
          </w:p>
        </w:tc>
        <w:tc>
          <w:tcPr>
            <w:tcW w:w="26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C3CCC" w:rsidRDefault="009C3CCC" w:rsidP="009C3CC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31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3CCC" w:rsidRDefault="009C3CCC" w:rsidP="009C3CC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физкультурно-спортивные сооружения сети общего пользования следует, как правило, объединять со спортивными объектами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образовательных школ и других учебных заведений, учреждений отдыха и культуры с возможным сокращением территории. Для малых поселений нормы расчета залов и бассейнов необходимо принимать с учетом минимальной вместимости объектов по технологическим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требованиям. Комплексы физкультурно-оздоровительных площадок предусматриваются в каждом поселении. Доступность физкультурно-спортивных сооружений городского значения не должна превышать 30 минут. Долю физкультурно-спортивных сооружений, размещаемых в жилом районе, следует принимать от общей нормы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%: 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территории - 35, спортивные залы - 50, бассейны - 45</w:t>
            </w:r>
          </w:p>
        </w:tc>
      </w:tr>
      <w:tr w:rsidR="009C3CCC" w:rsidTr="009C3CCC">
        <w:trPr>
          <w:trHeight w:val="1215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3CCC" w:rsidRDefault="009C3CCC" w:rsidP="009C3CCC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Помещения для физкультурно-оздоровительных занятий в микрорайоне, кв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общей площади на 1 тыс. чел.</w:t>
            </w:r>
          </w:p>
        </w:tc>
        <w:tc>
          <w:tcPr>
            <w:tcW w:w="26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C3CCC" w:rsidRDefault="009C3CCC" w:rsidP="009C3CC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70-80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CCC" w:rsidRDefault="009C3CCC" w:rsidP="009C3CC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3CCC" w:rsidTr="009C3CCC">
        <w:trPr>
          <w:trHeight w:val="945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3CCC" w:rsidRDefault="009C3CCC" w:rsidP="009C3CCC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Спортивные залы общего пользования, кв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площади пола на 1 тыс.чел.</w:t>
            </w:r>
          </w:p>
        </w:tc>
        <w:tc>
          <w:tcPr>
            <w:tcW w:w="26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C3CCC" w:rsidRDefault="009C3CCC" w:rsidP="009C3CC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60-80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CCC" w:rsidRDefault="009C3CCC" w:rsidP="009C3CC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3CCC" w:rsidTr="009C3CCC">
        <w:trPr>
          <w:trHeight w:val="915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3CCC" w:rsidRDefault="009C3CCC" w:rsidP="009C3CCC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Бассейны крытые и открытые общего пользования, кв. м зеркала воды на 1 тыс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ел</w:t>
            </w:r>
          </w:p>
        </w:tc>
        <w:tc>
          <w:tcPr>
            <w:tcW w:w="26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C3CCC" w:rsidRDefault="009C3CCC" w:rsidP="009C3CC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20-25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CCC" w:rsidRDefault="009C3CCC" w:rsidP="009C3CC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3CCC" w:rsidTr="009C3CCC">
        <w:trPr>
          <w:trHeight w:val="1230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3CCC" w:rsidRDefault="009C3CCC" w:rsidP="009C3CCC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Спортивные залы и крытые бассейны для климатических подрайонов IА,  IБ, IГ, IД и  IIА, кв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площади пола, зеркала воды на 1 тыс. чел</w:t>
            </w:r>
          </w:p>
        </w:tc>
        <w:tc>
          <w:tcPr>
            <w:tcW w:w="26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C3CCC" w:rsidRDefault="009C3CCC" w:rsidP="009C3CC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CCC" w:rsidRDefault="009C3CCC" w:rsidP="009C3CC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3CCC" w:rsidTr="009C3CCC">
        <w:trPr>
          <w:trHeight w:val="600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3CCC" w:rsidRDefault="009C3CCC" w:rsidP="009C3CCC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 поселений, тыс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ел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C3CCC" w:rsidRDefault="009C3CCC" w:rsidP="009C3CC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спортивный зал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C3CCC" w:rsidRDefault="009C3CCC" w:rsidP="009C3CC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бассейн</w:t>
            </w:r>
          </w:p>
        </w:tc>
        <w:tc>
          <w:tcPr>
            <w:tcW w:w="31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3CCC" w:rsidRDefault="009C3CCC" w:rsidP="009C3CC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поселениях с числом жителей от 2 до 5 тыс. следует предусматривать один спортивный зал площадью 540 кв. м</w:t>
            </w:r>
          </w:p>
        </w:tc>
      </w:tr>
      <w:tr w:rsidR="009C3CCC" w:rsidTr="009C3CCC">
        <w:trPr>
          <w:trHeight w:val="330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3CCC" w:rsidRDefault="009C3CCC" w:rsidP="009C3CCC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свыше 100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C3CCC" w:rsidRDefault="009C3CCC" w:rsidP="009C3CC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C3CCC" w:rsidRDefault="009C3CCC" w:rsidP="009C3CC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CCC" w:rsidRDefault="009C3CCC" w:rsidP="009C3CC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3CCC" w:rsidTr="009C3CCC">
        <w:trPr>
          <w:trHeight w:val="330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3CCC" w:rsidRDefault="009C3CCC" w:rsidP="009C3CCC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 50 до 100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C3CCC" w:rsidRDefault="009C3CCC" w:rsidP="009C3CC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C3CCC" w:rsidRDefault="009C3CCC" w:rsidP="009C3CC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CCC" w:rsidRDefault="009C3CCC" w:rsidP="009C3CC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3CCC" w:rsidTr="009C3CCC">
        <w:trPr>
          <w:trHeight w:val="315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3CCC" w:rsidRDefault="009C3CCC" w:rsidP="009C3CCC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 25 до 50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C3CCC" w:rsidRDefault="009C3CCC" w:rsidP="009C3CC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C3CCC" w:rsidRDefault="009C3CCC" w:rsidP="009C3CC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CCC" w:rsidRDefault="009C3CCC" w:rsidP="009C3CC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3CCC" w:rsidTr="009C3CCC">
        <w:trPr>
          <w:trHeight w:val="330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3CCC" w:rsidRDefault="009C3CCC" w:rsidP="009C3CCC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 12 до 25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C3CCC" w:rsidRDefault="009C3CCC" w:rsidP="009C3CC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C3CCC" w:rsidRDefault="009C3CCC" w:rsidP="009C3CC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CCC" w:rsidRDefault="009C3CCC" w:rsidP="009C3CC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3CCC" w:rsidTr="009C3CCC">
        <w:trPr>
          <w:trHeight w:val="345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3CCC" w:rsidRDefault="009C3CCC" w:rsidP="009C3CCC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 5 до 12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C3CCC" w:rsidRDefault="009C3CCC" w:rsidP="009C3CC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C3CCC" w:rsidRDefault="009C3CCC" w:rsidP="009C3CC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CCC" w:rsidRDefault="009C3CCC" w:rsidP="009C3CC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9C3CCC" w:rsidRDefault="009C3CCC" w:rsidP="009C3CCC">
      <w:pPr>
        <w:pStyle w:val="ConsPlusNormal"/>
        <w:jc w:val="center"/>
        <w:outlineLvl w:val="1"/>
        <w:rPr>
          <w:sz w:val="24"/>
          <w:szCs w:val="24"/>
        </w:rPr>
      </w:pPr>
    </w:p>
    <w:p w:rsidR="009C3CCC" w:rsidRDefault="009C3CCC" w:rsidP="009C3CC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2.</w:t>
      </w:r>
      <w:bookmarkStart w:id="1" w:name="_Hlk167867050"/>
      <w:r>
        <w:rPr>
          <w:rFonts w:ascii="Times New Roman" w:hAnsi="Times New Roman" w:cs="Times New Roman"/>
          <w:sz w:val="28"/>
          <w:szCs w:val="28"/>
        </w:rPr>
        <w:t xml:space="preserve">Настоящее решение обнародовать в установленном Уставом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Карповский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 порядке.</w:t>
      </w:r>
    </w:p>
    <w:bookmarkEnd w:id="1"/>
    <w:p w:rsidR="009C3CCC" w:rsidRDefault="009C3CCC" w:rsidP="009C3C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возложить на постоянную комиссию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по бюджету и финансам.</w:t>
      </w:r>
    </w:p>
    <w:p w:rsidR="009C3CCC" w:rsidRDefault="009C3CCC" w:rsidP="009C3CCC">
      <w:pPr>
        <w:spacing w:after="0"/>
        <w:ind w:right="4496"/>
        <w:jc w:val="both"/>
        <w:rPr>
          <w:sz w:val="28"/>
          <w:szCs w:val="28"/>
        </w:rPr>
      </w:pPr>
    </w:p>
    <w:p w:rsidR="009C3CCC" w:rsidRDefault="009C3CCC" w:rsidP="009C3CCC">
      <w:pPr>
        <w:spacing w:after="0"/>
        <w:jc w:val="both"/>
        <w:rPr>
          <w:sz w:val="28"/>
          <w:szCs w:val="28"/>
        </w:rPr>
      </w:pPr>
    </w:p>
    <w:p w:rsidR="009C3CCC" w:rsidRDefault="009C3CCC" w:rsidP="009C3CCC">
      <w:pPr>
        <w:spacing w:after="0"/>
        <w:jc w:val="both"/>
        <w:rPr>
          <w:sz w:val="28"/>
          <w:szCs w:val="28"/>
        </w:rPr>
      </w:pPr>
    </w:p>
    <w:p w:rsidR="009C3CCC" w:rsidRDefault="009C3CCC" w:rsidP="009C3C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                                                   С.Ф.Шипилова</w:t>
      </w:r>
    </w:p>
    <w:p w:rsidR="009C3CCC" w:rsidRDefault="009C3CCC" w:rsidP="009C3CCC">
      <w:pPr>
        <w:spacing w:after="0"/>
        <w:rPr>
          <w:sz w:val="28"/>
          <w:szCs w:val="28"/>
        </w:rPr>
      </w:pPr>
    </w:p>
    <w:p w:rsidR="008F5F86" w:rsidRDefault="008F5F86" w:rsidP="009C3CCC">
      <w:pPr>
        <w:spacing w:after="0"/>
      </w:pPr>
    </w:p>
    <w:sectPr w:rsidR="008F5F86" w:rsidSect="000C57EA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C3CCC"/>
    <w:rsid w:val="000C57EA"/>
    <w:rsid w:val="006B26F8"/>
    <w:rsid w:val="008F5F86"/>
    <w:rsid w:val="009C3CCC"/>
    <w:rsid w:val="00BD74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3CCC"/>
    <w:pPr>
      <w:spacing w:after="0" w:line="240" w:lineRule="auto"/>
    </w:pPr>
  </w:style>
  <w:style w:type="paragraph" w:customStyle="1" w:styleId="ConsPlusNormal">
    <w:name w:val="ConsPlusNormal"/>
    <w:rsid w:val="009C3CC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4">
    <w:name w:val="Hyperlink"/>
    <w:basedOn w:val="a0"/>
    <w:uiPriority w:val="99"/>
    <w:semiHidden/>
    <w:unhideWhenUsed/>
    <w:rsid w:val="009C3CCC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C57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57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422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7F73A93819F3EC9A71FD7DD5DFD7F812DF9AED35A786990224870486D002E9B10h3J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C7F73A93819F3EC9A71FD7DD5DFD7F812DF9AED35B736B96244870486D002E9B031E102A7227C356A4360914h8J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7F73A93819F3EC9A71FC9D04B91218D2AFAF2DF597965C379172B153A0924CC4451496C3F12hCJ" TargetMode="External"/><Relationship Id="rId5" Type="http://schemas.openxmlformats.org/officeDocument/2006/relationships/hyperlink" Target="consultantplus://offline/ref=C7F73A93819F3EC9A71FC9D04B91218D2AFAF2D95A7F65C379172B153A0924CC44514968362BCA501Ah3J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C7F73A93819F3EC9A71FC9D04B91218D2AF4F2DB587B65C379172B153A10h9J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603</Words>
  <Characters>3441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4036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Samsung 2015</cp:lastModifiedBy>
  <cp:revision>3</cp:revision>
  <cp:lastPrinted>2024-11-19T09:41:00Z</cp:lastPrinted>
  <dcterms:created xsi:type="dcterms:W3CDTF">2024-11-19T09:30:00Z</dcterms:created>
  <dcterms:modified xsi:type="dcterms:W3CDTF">2024-11-19T10:01:00Z</dcterms:modified>
</cp:coreProperties>
</file>