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C1119" w:rsidRDefault="002C1119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119" w:rsidRDefault="002C1119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94"/>
        <w:gridCol w:w="3827"/>
        <w:gridCol w:w="992"/>
      </w:tblGrid>
      <w:tr w:rsidR="004573DA" w:rsidRPr="003817CC" w:rsidTr="003B52AC">
        <w:trPr>
          <w:trHeight w:val="425"/>
        </w:trPr>
        <w:tc>
          <w:tcPr>
            <w:tcW w:w="250" w:type="dxa"/>
          </w:tcPr>
          <w:p w:rsidR="004573DA" w:rsidRPr="003817CC" w:rsidRDefault="002C1119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73DA"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A208E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2FA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817CC" w:rsidRDefault="00A208E1" w:rsidP="00A20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091" w:type="dxa"/>
          </w:tcPr>
          <w:p w:rsidR="004573DA" w:rsidRPr="003817CC" w:rsidRDefault="004573DA" w:rsidP="00A20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208E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321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3817CC" w:rsidRDefault="00172FA4" w:rsidP="00CD317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</w:t>
            </w:r>
          </w:p>
        </w:tc>
      </w:tr>
      <w:tr w:rsidR="00510756" w:rsidRPr="003817CC" w:rsidTr="003B52AC">
        <w:trPr>
          <w:trHeight w:val="425"/>
        </w:trPr>
        <w:tc>
          <w:tcPr>
            <w:tcW w:w="9322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  <w:bookmarkStart w:id="0" w:name="_GoBack"/>
            <w:bookmarkEnd w:id="0"/>
          </w:p>
        </w:tc>
      </w:tr>
      <w:tr w:rsidR="00AF6653" w:rsidRPr="003817CC" w:rsidTr="003B52AC">
        <w:trPr>
          <w:gridAfter w:val="2"/>
          <w:wAfter w:w="4819" w:type="dxa"/>
          <w:trHeight w:val="2011"/>
        </w:trPr>
        <w:tc>
          <w:tcPr>
            <w:tcW w:w="4503" w:type="dxa"/>
            <w:gridSpan w:val="6"/>
          </w:tcPr>
          <w:p w:rsidR="00CD317C" w:rsidRPr="003817CC" w:rsidRDefault="00510756" w:rsidP="00A208E1">
            <w:pPr>
              <w:pStyle w:val="af8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A208E1" w:rsidRPr="00A208E1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О комиссии </w:t>
            </w:r>
            <w:r w:rsidR="00A208E1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 </w:t>
            </w:r>
            <w:r w:rsidR="00A208E1" w:rsidRPr="00A208E1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по </w:t>
            </w:r>
            <w:r w:rsidR="00A208E1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     </w:t>
            </w:r>
            <w:r w:rsidR="00A208E1" w:rsidRPr="00A208E1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повышению устойчивости функционирования объектов экон</w:t>
            </w:r>
            <w:r w:rsidR="00A208E1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омики Краснощековского района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3817CC" w:rsidRDefault="00D11125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11125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 законом от 12.02.1998 № 28-ФЗ «О гражданской обороне», постановлением Правительства Российской Федерации: от 26.11.2007 № 804 «Об утверждении Положения о гражданской обороне в Российской Федерации и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 в целях организации работ по планированию и координации выполнения мероприятий по обеспечению устойчивости функционирования объектов экономики, расположенных на территории Краснощековского района, при военных конфликтах или вследствие этих конфликтов, в результате возможных чрезвычайных ситуаций природного и техногенного характера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3817CC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D11125" w:rsidRPr="00D11125" w:rsidRDefault="00EB2F90" w:rsidP="00D1112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D11125"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Создать комиссию по обеспечению устойчивости функционирования объектов экономики муниципального образования</w:t>
      </w:r>
      <w:r w:rsid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Краснощековский район Алтайского края</w:t>
      </w:r>
      <w:r w:rsidR="00D11125"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</w:t>
      </w:r>
    </w:p>
    <w:p w:rsidR="00D11125" w:rsidRPr="00D11125" w:rsidRDefault="00D11125" w:rsidP="00D1112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2. Утвердить положение о комиссии по обеспечению устойчивости функционирования объектов экономики муниципального образования Краснощековский район Алтайского края (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</w:t>
      </w: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риложение 1);</w:t>
      </w:r>
    </w:p>
    <w:p w:rsidR="00D11125" w:rsidRPr="00D11125" w:rsidRDefault="00D11125" w:rsidP="00D1112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3. Состав комиссии по обеспечению устойчивости функционирования объектов экономики муниципального образования Краснощековский район Алтайского края. (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</w:t>
      </w: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риложение 2).</w:t>
      </w:r>
    </w:p>
    <w:p w:rsidR="00D11125" w:rsidRPr="00D11125" w:rsidRDefault="00D11125" w:rsidP="00D1112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4.  Членам комиссии - руководителям назначенных рабочих групп:</w:t>
      </w:r>
    </w:p>
    <w:p w:rsidR="00D11125" w:rsidRPr="00D11125" w:rsidRDefault="00D11125" w:rsidP="00D1112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довести до должностных лиц, входящих в состав рабочих групп, утвержденное Положение о комиссии (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</w:t>
      </w: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риложение 1) и организовать работу на основании годового планирования;</w:t>
      </w:r>
    </w:p>
    <w:p w:rsidR="00EB2F90" w:rsidRPr="00EB2F90" w:rsidRDefault="00D11125" w:rsidP="00D1112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ежегодно до 10 декабря представлять председателю комиссии для рассмотрения предложения по вопросам планирования мероприятий, </w:t>
      </w: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>направленных на повышение устойчивости функционирования объектов экономики, для их включения в план работы комиссии на очередной год, а также своевременно вносить изменения в состав рабочих групп.</w:t>
      </w:r>
    </w:p>
    <w:p w:rsidR="00923B0D" w:rsidRPr="00D11125" w:rsidRDefault="00D11125" w:rsidP="00D1112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5</w:t>
      </w:r>
      <w:r w:rsidR="00EB2F90"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D1112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Признать утратившими силу постановление суженного заседания Администрации района от 16.06.2021.г. №  223-11 «О создании комиссии по обеспечению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 и организации ее работы», постановление Администрации района от 31.05.2024 г. № 200-1 «О внесении изменений в постановление Администрации Краснощековского района от 16.06.2021 года № 223-11 «О создании комиссии по обеспечению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 и организации ее работы»».</w:t>
      </w:r>
    </w:p>
    <w:p w:rsidR="00D11125" w:rsidRPr="00923B0D" w:rsidRDefault="00D11125" w:rsidP="00D1112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6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</w:t>
      </w:r>
      <w:r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Контроль за исполнением настоящего постановления возложить на 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исполняющего обязанности начальника управления по экономическому развитию и имущественным отношениям Администрации Краснощековского района (Смирнова М.А.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).</w:t>
      </w:r>
    </w:p>
    <w:p w:rsidR="00923B0D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  <w:r w:rsidRPr="003817CC">
        <w:rPr>
          <w:rFonts w:eastAsia="Times New Roman"/>
          <w:spacing w:val="-4"/>
          <w:sz w:val="28"/>
          <w:szCs w:val="28"/>
          <w:lang w:eastAsia="ru-RU"/>
        </w:rPr>
        <w:tab/>
      </w:r>
      <w:r w:rsidR="00D11125">
        <w:rPr>
          <w:rFonts w:eastAsia="Times New Roman"/>
          <w:spacing w:val="-4"/>
          <w:sz w:val="28"/>
          <w:szCs w:val="28"/>
          <w:lang w:eastAsia="ru-RU"/>
        </w:rPr>
        <w:t>7</w:t>
      </w:r>
      <w:r w:rsidR="00923B0D" w:rsidRPr="003817CC">
        <w:rPr>
          <w:rFonts w:eastAsia="Times New Roman"/>
          <w:color w:val="auto"/>
          <w:spacing w:val="-4"/>
          <w:sz w:val="28"/>
          <w:szCs w:val="28"/>
          <w:lang w:eastAsia="ru-RU"/>
        </w:rPr>
        <w:t>. Опубликовать настоящее постановление на официальном сайте администрации Краснощековского района Алтайского края</w:t>
      </w:r>
      <w:r>
        <w:rPr>
          <w:rFonts w:eastAsia="Times New Roman"/>
          <w:color w:val="auto"/>
          <w:spacing w:val="-4"/>
          <w:sz w:val="28"/>
          <w:szCs w:val="28"/>
          <w:lang w:eastAsia="ru-RU"/>
        </w:rPr>
        <w:t>.</w:t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Pr="003817CC" w:rsidRDefault="003817CC" w:rsidP="003817CC">
      <w:pPr>
        <w:pStyle w:val="Noparagraphstyle"/>
        <w:rPr>
          <w:sz w:val="28"/>
          <w:szCs w:val="28"/>
          <w:lang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3817CC" w:rsidRP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3817CC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923B0D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Pr="00340E30" w:rsidRDefault="00340E30" w:rsidP="00340E30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340E30" w:rsidRPr="00340E30" w:rsidRDefault="00340E30" w:rsidP="00340E30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40E30" w:rsidRPr="00340E30" w:rsidRDefault="00340E30" w:rsidP="00340E30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340E30" w:rsidRPr="00340E30" w:rsidRDefault="00340E30" w:rsidP="00340E30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340E30" w:rsidRPr="00340E30" w:rsidRDefault="00340E30" w:rsidP="00340E30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340E30" w:rsidRPr="00340E30" w:rsidRDefault="00340E30" w:rsidP="00340E30">
      <w:pPr>
        <w:widowControl w:val="0"/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  района:   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Т.В. Болотова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>3. Начальник отдела учета и отчетности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управления по экономическому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развитию и имущественным отношениям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района                               </w:t>
      </w:r>
      <w:r w:rsidR="006D0BC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_____________              М.А. Смирнова    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340E30" w:rsidRPr="00340E30" w:rsidRDefault="00846E95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340E30" w:rsidRPr="00340E30">
        <w:rPr>
          <w:rFonts w:ascii="Times New Roman" w:eastAsia="Times New Roman" w:hAnsi="Times New Roman" w:cs="Times New Roman"/>
          <w:sz w:val="24"/>
          <w:szCs w:val="24"/>
        </w:rPr>
        <w:t>. Начальник организационного отдела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района                          </w:t>
      </w:r>
      <w:r w:rsidR="006D0B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_____________              А.В. Холодулина  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340E30" w:rsidRPr="00340E30" w:rsidRDefault="00846E95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340E30" w:rsidRPr="00340E30">
        <w:rPr>
          <w:rFonts w:ascii="Times New Roman" w:eastAsia="Times New Roman" w:hAnsi="Times New Roman" w:cs="Times New Roman"/>
          <w:sz w:val="24"/>
          <w:szCs w:val="24"/>
        </w:rPr>
        <w:t>. Начальник отдела по ЖКХ и оперативным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вопросам Администрации района                       _____________              В.Н. Григоренко  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340E30" w:rsidRPr="00340E30" w:rsidRDefault="00846E95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340E30" w:rsidRPr="00340E3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Начальник отдела по труду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Краснощековского района      </w:t>
      </w:r>
      <w:r w:rsidRPr="00340E30">
        <w:rPr>
          <w:rFonts w:ascii="Times New Roman" w:hAnsi="Times New Roman" w:cs="Times New Roman"/>
          <w:color w:val="000000"/>
          <w:sz w:val="24"/>
          <w:szCs w:val="24"/>
        </w:rPr>
        <w:t xml:space="preserve">_____________                    </w:t>
      </w:r>
      <w:r w:rsidR="00846E95">
        <w:rPr>
          <w:rFonts w:ascii="Times New Roman" w:hAnsi="Times New Roman" w:cs="Times New Roman"/>
          <w:color w:val="000000"/>
          <w:sz w:val="24"/>
          <w:szCs w:val="24"/>
        </w:rPr>
        <w:t>В.Г. Кашкаров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E30" w:rsidRPr="00340E30" w:rsidRDefault="00340E30" w:rsidP="00340E3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340E30" w:rsidRPr="00340E30" w:rsidRDefault="00340E30" w:rsidP="00340E30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340E30" w:rsidRPr="00340E30" w:rsidRDefault="00340E30" w:rsidP="00340E30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E3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40E30" w:rsidRDefault="00340E3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6D0BC4" w:rsidRDefault="006D0BC4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                        </w:t>
      </w:r>
      <w:r w:rsid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</w:t>
      </w: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846E95" w:rsidRDefault="00846E9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6D0BC4" w:rsidRDefault="00846E95" w:rsidP="003817CC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 xml:space="preserve">                                                                                                                      </w:t>
      </w:r>
      <w:r w:rsid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  </w:t>
      </w:r>
      <w:r w:rsidR="003817CC" w:rsidRPr="006D0BC4">
        <w:rPr>
          <w:rFonts w:eastAsiaTheme="minorHAnsi"/>
          <w:color w:val="auto"/>
          <w:lang w:eastAsia="en-US" w:bidi="ru-RU"/>
        </w:rPr>
        <w:t>П</w:t>
      </w:r>
      <w:r w:rsidR="00EA3F31" w:rsidRPr="006D0BC4">
        <w:rPr>
          <w:rFonts w:eastAsiaTheme="minorHAnsi"/>
          <w:color w:val="auto"/>
          <w:lang w:eastAsia="en-US" w:bidi="ru-RU"/>
        </w:rPr>
        <w:t>риложение 1</w:t>
      </w:r>
    </w:p>
    <w:p w:rsidR="00F53CC0" w:rsidRPr="006D0BC4" w:rsidRDefault="00F53CC0" w:rsidP="003817CC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</w:p>
    <w:p w:rsidR="00EA3F31" w:rsidRPr="006D0BC4" w:rsidRDefault="00EA3F31" w:rsidP="003817CC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 w:rsidRPr="006D0BC4">
        <w:rPr>
          <w:rFonts w:eastAsiaTheme="minorHAnsi"/>
          <w:color w:val="auto"/>
          <w:lang w:eastAsia="en-US" w:bidi="ru-RU"/>
        </w:rPr>
        <w:t xml:space="preserve">                                               </w:t>
      </w:r>
      <w:r w:rsidR="003817CC" w:rsidRPr="006D0BC4">
        <w:rPr>
          <w:rFonts w:eastAsiaTheme="minorHAnsi"/>
          <w:color w:val="auto"/>
          <w:lang w:eastAsia="en-US" w:bidi="ru-RU"/>
        </w:rPr>
        <w:t xml:space="preserve">                                     </w:t>
      </w:r>
      <w:r w:rsidRPr="006D0BC4">
        <w:rPr>
          <w:rFonts w:eastAsiaTheme="minorHAnsi"/>
          <w:color w:val="auto"/>
          <w:lang w:eastAsia="en-US" w:bidi="ru-RU"/>
        </w:rPr>
        <w:t xml:space="preserve"> </w:t>
      </w:r>
      <w:r w:rsidR="006D0BC4">
        <w:rPr>
          <w:rFonts w:eastAsiaTheme="minorHAnsi"/>
          <w:color w:val="auto"/>
          <w:lang w:eastAsia="en-US" w:bidi="ru-RU"/>
        </w:rPr>
        <w:t xml:space="preserve">             </w:t>
      </w:r>
      <w:r w:rsidRPr="006D0BC4">
        <w:rPr>
          <w:rFonts w:eastAsiaTheme="minorHAnsi"/>
          <w:color w:val="auto"/>
          <w:lang w:eastAsia="en-US" w:bidi="ru-RU"/>
        </w:rPr>
        <w:t xml:space="preserve"> постановлению Администрации</w:t>
      </w:r>
    </w:p>
    <w:p w:rsidR="00F53CC0" w:rsidRPr="006D0BC4" w:rsidRDefault="00EA3F31" w:rsidP="003817CC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 w:rsidRPr="006D0BC4">
        <w:rPr>
          <w:rFonts w:eastAsiaTheme="minorHAnsi"/>
          <w:color w:val="auto"/>
          <w:lang w:eastAsia="en-US" w:bidi="ru-RU"/>
        </w:rPr>
        <w:t xml:space="preserve">                                                                   </w:t>
      </w:r>
      <w:r w:rsidR="003817CC" w:rsidRPr="006D0BC4">
        <w:rPr>
          <w:rFonts w:eastAsiaTheme="minorHAnsi"/>
          <w:color w:val="auto"/>
          <w:lang w:eastAsia="en-US" w:bidi="ru-RU"/>
        </w:rPr>
        <w:t xml:space="preserve">                  </w:t>
      </w:r>
      <w:r w:rsidR="006D0BC4">
        <w:rPr>
          <w:rFonts w:eastAsiaTheme="minorHAnsi"/>
          <w:color w:val="auto"/>
          <w:lang w:eastAsia="en-US" w:bidi="ru-RU"/>
        </w:rPr>
        <w:t xml:space="preserve">              </w:t>
      </w:r>
      <w:r w:rsidR="00F53CC0" w:rsidRPr="006D0BC4">
        <w:rPr>
          <w:rFonts w:eastAsiaTheme="minorHAnsi"/>
          <w:color w:val="auto"/>
          <w:lang w:eastAsia="en-US" w:bidi="ru-RU"/>
        </w:rPr>
        <w:t xml:space="preserve">Краснощековского </w:t>
      </w:r>
      <w:r w:rsidRPr="006D0BC4">
        <w:rPr>
          <w:rFonts w:eastAsiaTheme="minorHAnsi"/>
          <w:color w:val="auto"/>
          <w:lang w:eastAsia="en-US" w:bidi="ru-RU"/>
        </w:rPr>
        <w:t xml:space="preserve">района </w:t>
      </w:r>
    </w:p>
    <w:p w:rsidR="00EA3F31" w:rsidRPr="006D0BC4" w:rsidRDefault="00F53CC0" w:rsidP="003817CC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 w:rsidRPr="006D0BC4">
        <w:rPr>
          <w:rFonts w:eastAsiaTheme="minorHAnsi"/>
          <w:color w:val="auto"/>
          <w:lang w:eastAsia="en-US" w:bidi="ru-RU"/>
        </w:rPr>
        <w:t xml:space="preserve">                                                                                     </w:t>
      </w:r>
      <w:r w:rsidR="006D0BC4">
        <w:rPr>
          <w:rFonts w:eastAsiaTheme="minorHAnsi"/>
          <w:color w:val="auto"/>
          <w:lang w:eastAsia="en-US" w:bidi="ru-RU"/>
        </w:rPr>
        <w:t xml:space="preserve">              </w:t>
      </w:r>
      <w:r w:rsidRPr="006D0BC4">
        <w:rPr>
          <w:rFonts w:eastAsiaTheme="minorHAnsi"/>
          <w:color w:val="auto"/>
          <w:lang w:eastAsia="en-US" w:bidi="ru-RU"/>
        </w:rPr>
        <w:t>о</w:t>
      </w:r>
      <w:r w:rsidR="00EA3F31" w:rsidRPr="006D0BC4">
        <w:rPr>
          <w:rFonts w:eastAsiaTheme="minorHAnsi"/>
          <w:color w:val="auto"/>
          <w:lang w:eastAsia="en-US" w:bidi="ru-RU"/>
        </w:rPr>
        <w:t>т</w:t>
      </w:r>
      <w:r w:rsidRPr="006D0BC4">
        <w:rPr>
          <w:rFonts w:eastAsiaTheme="minorHAnsi"/>
          <w:color w:val="auto"/>
          <w:lang w:eastAsia="en-US" w:bidi="ru-RU"/>
        </w:rPr>
        <w:t xml:space="preserve"> </w:t>
      </w:r>
      <w:r w:rsidR="003A4528" w:rsidRPr="006D0BC4">
        <w:rPr>
          <w:rFonts w:eastAsiaTheme="minorHAnsi"/>
          <w:color w:val="auto"/>
          <w:lang w:eastAsia="en-US" w:bidi="ru-RU"/>
        </w:rPr>
        <w:t>20</w:t>
      </w:r>
      <w:r w:rsidR="006B12B7" w:rsidRPr="006D0BC4">
        <w:rPr>
          <w:rFonts w:eastAsiaTheme="minorHAnsi"/>
          <w:color w:val="auto"/>
          <w:lang w:eastAsia="en-US" w:bidi="ru-RU"/>
        </w:rPr>
        <w:t>.0</w:t>
      </w:r>
      <w:r w:rsidR="003A4528" w:rsidRPr="006D0BC4">
        <w:rPr>
          <w:rFonts w:eastAsiaTheme="minorHAnsi"/>
          <w:color w:val="auto"/>
          <w:lang w:eastAsia="en-US" w:bidi="ru-RU"/>
        </w:rPr>
        <w:t>8</w:t>
      </w:r>
      <w:r w:rsidR="006B12B7" w:rsidRPr="006D0BC4">
        <w:rPr>
          <w:rFonts w:eastAsiaTheme="minorHAnsi"/>
          <w:color w:val="auto"/>
          <w:lang w:eastAsia="en-US" w:bidi="ru-RU"/>
        </w:rPr>
        <w:t>.</w:t>
      </w:r>
      <w:r w:rsidR="00EA3F31" w:rsidRPr="006D0BC4">
        <w:rPr>
          <w:rFonts w:eastAsiaTheme="minorHAnsi"/>
          <w:color w:val="auto"/>
          <w:lang w:eastAsia="en-US" w:bidi="ru-RU"/>
        </w:rPr>
        <w:t>20</w:t>
      </w:r>
      <w:r w:rsidR="003817CC" w:rsidRPr="006D0BC4">
        <w:rPr>
          <w:rFonts w:eastAsiaTheme="minorHAnsi"/>
          <w:color w:val="auto"/>
          <w:lang w:eastAsia="en-US" w:bidi="ru-RU"/>
        </w:rPr>
        <w:t>2</w:t>
      </w:r>
      <w:r w:rsidR="003A4528" w:rsidRPr="006D0BC4">
        <w:rPr>
          <w:rFonts w:eastAsiaTheme="minorHAnsi"/>
          <w:color w:val="auto"/>
          <w:lang w:eastAsia="en-US" w:bidi="ru-RU"/>
        </w:rPr>
        <w:t>5</w:t>
      </w:r>
      <w:r w:rsidR="00EA3F31" w:rsidRPr="006D0BC4">
        <w:rPr>
          <w:rFonts w:eastAsiaTheme="minorHAnsi"/>
          <w:color w:val="auto"/>
          <w:lang w:eastAsia="en-US" w:bidi="ru-RU"/>
        </w:rPr>
        <w:t xml:space="preserve">   № </w:t>
      </w:r>
      <w:r w:rsidR="00E235FE">
        <w:rPr>
          <w:rFonts w:eastAsiaTheme="minorHAnsi"/>
          <w:color w:val="auto"/>
          <w:lang w:eastAsia="en-US" w:bidi="ru-RU"/>
        </w:rPr>
        <w:t>260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0E64B5" w:rsidRDefault="000E64B5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ПОЛОЖЕНИЕ</w:t>
      </w:r>
    </w:p>
    <w:p w:rsidR="00EA3F31" w:rsidRPr="003C4DA9" w:rsidRDefault="004E1A38" w:rsidP="003C4DA9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4E1A38">
        <w:rPr>
          <w:rFonts w:eastAsiaTheme="minorHAnsi"/>
          <w:color w:val="auto"/>
          <w:sz w:val="26"/>
          <w:szCs w:val="26"/>
          <w:lang w:eastAsia="en-US" w:bidi="ru-RU"/>
        </w:rPr>
        <w:t xml:space="preserve">о комиссии по </w:t>
      </w:r>
      <w:r w:rsidR="003C4DA9">
        <w:rPr>
          <w:rFonts w:eastAsiaTheme="minorHAnsi"/>
          <w:color w:val="auto"/>
          <w:sz w:val="26"/>
          <w:szCs w:val="26"/>
          <w:lang w:eastAsia="en-US" w:bidi="ru-RU"/>
        </w:rPr>
        <w:t>повышению</w:t>
      </w:r>
      <w:r w:rsidRPr="004E1A38">
        <w:rPr>
          <w:rFonts w:eastAsiaTheme="minorHAnsi"/>
          <w:color w:val="auto"/>
          <w:sz w:val="26"/>
          <w:szCs w:val="26"/>
          <w:lang w:eastAsia="en-US" w:bidi="ru-RU"/>
        </w:rPr>
        <w:t xml:space="preserve"> устойчивости функционирования</w:t>
      </w:r>
      <w:r w:rsidR="003C4DA9">
        <w:rPr>
          <w:rFonts w:eastAsiaTheme="minorHAnsi"/>
          <w:color w:val="auto"/>
          <w:sz w:val="26"/>
          <w:szCs w:val="26"/>
          <w:lang w:eastAsia="en-US" w:bidi="ru-RU"/>
        </w:rPr>
        <w:t xml:space="preserve"> объектов экономики</w:t>
      </w:r>
      <w:r w:rsidRPr="004E1A38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="003C4DA9">
        <w:rPr>
          <w:rFonts w:eastAsiaTheme="minorHAnsi"/>
          <w:color w:val="auto"/>
          <w:sz w:val="26"/>
          <w:szCs w:val="26"/>
          <w:lang w:eastAsia="en-US" w:bidi="ru-RU"/>
        </w:rPr>
        <w:t xml:space="preserve">муниципального образования </w:t>
      </w:r>
      <w:r w:rsidR="003C4DA9" w:rsidRPr="003C4DA9">
        <w:rPr>
          <w:rFonts w:eastAsiaTheme="minorHAnsi"/>
          <w:color w:val="auto"/>
          <w:sz w:val="26"/>
          <w:szCs w:val="26"/>
          <w:lang w:eastAsia="en-US" w:bidi="ru-RU"/>
        </w:rPr>
        <w:t>Краснощековский район Алтайского края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Default="00490A36" w:rsidP="00490A36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490A36">
        <w:rPr>
          <w:rFonts w:eastAsiaTheme="minorHAnsi"/>
          <w:color w:val="auto"/>
          <w:sz w:val="26"/>
          <w:szCs w:val="26"/>
          <w:lang w:eastAsia="en-US" w:bidi="ru-RU"/>
        </w:rPr>
        <w:t>1.</w:t>
      </w:r>
      <w:r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Общие положения</w:t>
      </w:r>
    </w:p>
    <w:p w:rsidR="00490A36" w:rsidRPr="00EA3F31" w:rsidRDefault="00490A36" w:rsidP="00490A36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1.1. Комиссия по обеспечению устойчивости функционирования объектов экономики муниципального образования Краснощековский район Алтайского края  (далее - «комиссия»), является постоянно действующим органом, созданным в целях организации планирования, координации и контроля выполнения мероприятий по повышению устойчивости функционирования организаций, осуществляющих свою деятельность на территории Краснощековск</w:t>
      </w:r>
      <w:r>
        <w:rPr>
          <w:rFonts w:eastAsiaTheme="minorHAnsi"/>
          <w:color w:val="auto"/>
          <w:sz w:val="26"/>
          <w:szCs w:val="26"/>
          <w:lang w:eastAsia="en-US" w:bidi="ru-RU"/>
        </w:rPr>
        <w:t>ого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 район</w:t>
      </w:r>
      <w:r>
        <w:rPr>
          <w:rFonts w:eastAsiaTheme="minorHAnsi"/>
          <w:color w:val="auto"/>
          <w:sz w:val="26"/>
          <w:szCs w:val="26"/>
          <w:lang w:eastAsia="en-US" w:bidi="ru-RU"/>
        </w:rPr>
        <w:t>а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, в мирное и военное время, в том числе, необходимых для выживания населения при военных конфликтах или вследствие этих конфликтов, а также при ЧС природного и техногенного характера.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1.2. Комиссия руководствуется в своей деятельности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указами и распоряжениями Губернатора Алтайского края, постановлениями и распоряжениями Правительства Алтайского края и Администрации </w:t>
      </w:r>
      <w:r>
        <w:rPr>
          <w:rFonts w:eastAsiaTheme="minorHAnsi"/>
          <w:color w:val="auto"/>
          <w:sz w:val="26"/>
          <w:szCs w:val="26"/>
          <w:lang w:eastAsia="en-US" w:bidi="ru-RU"/>
        </w:rPr>
        <w:t>Краснощековского района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, а также настоящим Положением.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1.3. Комиссия создается при Администрации муниципального образования и организует свою деятельность в мирное и военное время.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1.4. Комиссия формируется из представителей Администрации </w:t>
      </w:r>
      <w:r w:rsidR="00815EA6" w:rsidRPr="00815EA6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района, подведомственных Администрации </w:t>
      </w:r>
      <w:r w:rsidR="00815EA6" w:rsidRPr="00815EA6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района муниципальных учреждений, организаций независимо от их организационно-правовых форм и форм собственности, осуществляющих свою деятельность на территории </w:t>
      </w:r>
      <w:r w:rsidR="00815EA6" w:rsidRPr="00815EA6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района, в мирное и военное время.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1.5. Комиссия осуществляет свою деятельность во взаимодействии с комиссией по предупреждению и ликвидацией чрезвычайных ситуаций и обеспечению пожарной безопасности </w:t>
      </w:r>
      <w:r w:rsidR="00815EA6" w:rsidRPr="00815EA6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района, эвакуационной (эвакоприёмной) комиссией </w:t>
      </w:r>
      <w:r w:rsidR="00815EA6" w:rsidRPr="00815EA6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района, а также с комиссиями организаций.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1.6. Комиссия подчиняется руководителю гражданской обороны </w:t>
      </w:r>
      <w:r w:rsidR="00526107" w:rsidRPr="00526107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района.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1.7. Решения комиссии, принятые в пределах её полномочий, являются обязательными для выполнения всеми руководителями и специалистами Администрации </w:t>
      </w:r>
      <w:r w:rsidR="00526107" w:rsidRPr="00526107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района, а также руководителями организаций.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526107" w:rsidRDefault="00526107" w:rsidP="00526107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526107" w:rsidRDefault="00526107" w:rsidP="00526107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526107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2. Состав комиссии</w:t>
      </w:r>
    </w:p>
    <w:p w:rsidR="00490A36" w:rsidRPr="00F53CC0" w:rsidRDefault="00490A36" w:rsidP="00526107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2.1. В состав комиссии входят: председатель, его заместитель, секретарь и члены комиссии.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Председателем комиссии назначается один из заместителей главы района</w:t>
      </w:r>
      <w:r w:rsidR="00526107">
        <w:rPr>
          <w:rFonts w:eastAsiaTheme="minorHAnsi"/>
          <w:color w:val="auto"/>
          <w:sz w:val="26"/>
          <w:szCs w:val="26"/>
          <w:lang w:eastAsia="en-US" w:bidi="ru-RU"/>
        </w:rPr>
        <w:t>, либо начальник управления по экономическому развитию имущественным отношениям</w:t>
      </w:r>
      <w:r w:rsidR="004627F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="00526107">
        <w:rPr>
          <w:rFonts w:eastAsiaTheme="minorHAnsi"/>
          <w:color w:val="auto"/>
          <w:sz w:val="26"/>
          <w:szCs w:val="26"/>
          <w:lang w:eastAsia="en-US" w:bidi="ru-RU"/>
        </w:rPr>
        <w:t>Администрации</w:t>
      </w:r>
      <w:r w:rsidR="004627F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="00526107">
        <w:rPr>
          <w:rFonts w:eastAsiaTheme="minorHAnsi"/>
          <w:color w:val="auto"/>
          <w:sz w:val="26"/>
          <w:szCs w:val="26"/>
          <w:lang w:eastAsia="en-US" w:bidi="ru-RU"/>
        </w:rPr>
        <w:t>района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. В его отсутствие на заседании комиссии председательствует его заместитель.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2.2. Для повышения оперативности управления и решения задач, возложенных на комиссию, создаются ее рабочие органы - рабочие группы: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 защите населения района и обеспечению его жизнедеятельности;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 работе организаций, имеющих мобилизационные задания;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 функционированию энерго- тепло;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 функционированию транспорта и связи;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 коммунальному обеспечению;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 подготовке и проведению восстановительных работ;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по повышению устойчивости к управлению экономикой </w:t>
      </w:r>
      <w:r w:rsidR="00184CED">
        <w:rPr>
          <w:rFonts w:eastAsiaTheme="minorHAnsi"/>
          <w:color w:val="auto"/>
          <w:sz w:val="26"/>
          <w:szCs w:val="26"/>
          <w:lang w:eastAsia="en-US" w:bidi="ru-RU"/>
        </w:rPr>
        <w:t>района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2.3. Каждая рабочая группа формируется из должностных лиц структурных подразделений Администрации района и организаций района. 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490A36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3. Цели и задачи комиссии.</w:t>
      </w:r>
    </w:p>
    <w:p w:rsidR="00490A36" w:rsidRPr="00F53CC0" w:rsidRDefault="00490A36" w:rsidP="00490A36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3.1. Комиссия создается в целях организации планирования и контроля за выполнением мероприятий по повышению устойчивости функционирования организаций, расположенных на территории муниципального образования, в период непосредственной подготовки к переводу на работу в условиях военного времени и в военное время, а также в чрезвычайных ситуациях природного и техногенного характера.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3.2. На комиссии возлагаются следующие задачи: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организация работы по ПУФ организаций, предприятий и учреждений, расположенных на территории муниципального образования;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контроль за планированием и выполнением мероприятий по предотвращению возможных потерь и разрушений в результате аварий, катастроф, стихийных бедствий и при воздействии современных средств поражения вероятного противника в подчиненных (подведомственных) организациях, предприятиях и учреждениях;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оценка состояния, возможностей и потребностей подчиненных (подведомственных) организаций, предприятий и учреждений для обеспечения жизнедеятельности населения, выпуска заданных (необходимых) объемов и номенклатуры продукции, с учетом возможных потерь и разрушений;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организация исследований по вопросам устойчивости функционирования подчиненных (подведомственных) организаций, предприятий и учреждений, подготовка предложений по целесообразности практического осуществления выработанных мероприятий;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проверка качества выполнения мероприятий по ПУФ в подчиненных (подведомственных) организациях, предприятиях и учреждениях;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- обобщение данных и подготовка предложений вышестоящим органам управления и комиссиям по ПУФ по вопросам ПУФ экономики и для принятия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решения по переводу подчиненных (подведомственных) организаций, предприятий и учреждений на работу в особом режиме (чрезвычайного положения, чрезвычайной ситуации);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обобщение данных обстановки и подготовка предложений по вопросам организации производственной деятельности, восстановления нарушенного управления подведомственными организациями, предприятиями, учреждениями и проведения аварийно-восстановительных работ.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Свои задачи по повышению устойчивости функционирования организаций, предприятий и учреждений муниципального образования в чрезвычайных ситуациях комиссия выполняет в тесном взаимодействии с комиссией по чрезвычайным ситуациям и обеспечению пожарной безопасности муниципального образования, органом, осуществляющим управление гражданской обороной в муниципальном образовании, другими заинтересованными органами.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490A36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 Функции комиссии.</w:t>
      </w:r>
    </w:p>
    <w:p w:rsidR="00490A36" w:rsidRPr="00F53CC0" w:rsidRDefault="00490A36" w:rsidP="00490A36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4.1. В режиме повседневной деятельности: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- разработка предложений по внесению изменений в постановления и распоряжения Администрации </w:t>
      </w:r>
      <w:r w:rsidR="00490A36" w:rsidRPr="00490A36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района по вопросам повышения устойчивости функционирования;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оказание методической помощи организациям по разработке нормативных правовых актов и планирующих документов по вопросам повышения устойчивости функционирования;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- участвует в разработке и ежегодной корректировке планирующих документов по повышению устойчивости функционирования, в том числе плана гражданской обороны и защиты населения </w:t>
      </w:r>
      <w:r w:rsidR="00490A36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района;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координация работы руководящего состава и органов управления объектовых звеньев территориальной подсистемы единой государственной системы предупреждения и ликвидации ЧС (далее - ОТП РСЧС) по планированию повышения устойчивости функционирования организаций в ЧС;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контроль за подготовкой организаций, расположенных на территории муниципального образования, к работе в ЧС;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контроль за разработкой, планированием и осуществлением мероприятий по повышению устойчивости функционирования организаций в экстремальных условиях независимо от их форм собственности с учетом генеральных планов застройки населенных пунктов, городов, проектов строительства, реконструкции и модернизации объектов производства;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организация работы, по комплексной оценке, состояния возможностей и потребностей всех организаций для обеспечения жизнедеятельности населения, а также выпуска заданных объемов и номенклатуры продукции с учетом возможных потерь и разрушений в ЧС;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рассмотрение результатов исследований по устойчивости, выполненных в интересах экономики муниципального образования, и подготовка предложений по целесообразности практического осуществления выработанных мероприятий;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участие в мероприятиях по вопросам гражданской обороны (далее - ГО), предупреждения и ликвидации ЧС (по вопросам устойчивости), в учениях, тренировках и других мероприятиях, обеспечивающих качественную подготовку руководящего состава и органов управления по вопросам устойчивости;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- организация и координация проведения исследований, разработки и уточнения мероприятий по устойчивости функционирования организаций района в ЧС;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участие в обобщении результатов учений, исследований и выработке предложений по дальнейшему повышению устойчивости функционирования организаций в ЧС для включения в установленном порядке в проекты планов экономического развития, в планы действий по предупреждению и ликвидации ЧС и ГО и защиты населения муниципального образования (по вопросам устойчивости).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4.2. В режиме повышенной готовности и в период непосредственной подготовки к переводу на работу в условиях военного времени - принятие мер по обеспечению устойчивого функционирования организаций в целях защиты населения и окружающей среды при угрозе возникновения ЧС.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4.3. При переводе организаций муниципального образования на работу по планам военного времени: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контроль и оценка хода осуществления организациями мероприятий по повышению устойчивости их функционирования в военное время;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проверка качества выполнения мероприятий по повышению устойчивости функционирования организаций с введением в действие Планов гражданской обороны и защиты населения муниципальных образований и Планов гражданской обороны организаций;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обобщение необходимых данных по вопросам устойчивости для принятия решения по переводу организаций муниципального образования на работу по планам военного времени.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4.4. В режиме ЧС (в мирное и военное время):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проведение анализа состояния и возможностей важнейших организаций и отраслей экономики муниципального образования в целом;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обобщение данных обстановки и подготовка предложений по вопросам организации производственной деятельности на сохранившихся мощностях, восстановления нарушенного управления организациями, расположенными на территории муниципального образования, обеспечения жизнедеятельности населения, а также проведения аварийно-восстановительных работ.</w:t>
      </w: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4.5.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В соответствии с задачами, возложенными на комиссию, рабочие группы выполняют следующие функции и полномочия:</w:t>
      </w:r>
    </w:p>
    <w:p w:rsidR="00490A36" w:rsidRPr="00F53CC0" w:rsidRDefault="00490A36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4.5.1.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Группа по защите населения </w:t>
      </w:r>
      <w:r w:rsidR="00490A36" w:rsidRPr="00490A36">
        <w:rPr>
          <w:rFonts w:eastAsiaTheme="minorHAnsi"/>
          <w:color w:val="auto"/>
          <w:sz w:val="26"/>
          <w:szCs w:val="26"/>
          <w:lang w:eastAsia="en-US" w:bidi="ru-RU"/>
        </w:rPr>
        <w:t xml:space="preserve">Краснощековского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района и обеспечению его жизнедеятельности:</w:t>
      </w:r>
    </w:p>
    <w:p w:rsidR="00490A36" w:rsidRPr="00F53CC0" w:rsidRDefault="00490A36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эффективность системы защиты населения и обеспечения его жизнедеятельности;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определяет, исходя из возможного, воздействие современных средств поражения, потери населения, величину ущерба, который может быть нанесен объектам экономики и инфраструктуре муниципального образования;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эффективность системы оповещения населения, организации и ведения РХБ контроля на территории района и подготавливает предложения по их совершенствованию;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планирует проведение противоэпидемических и санитарно- гигиенических мероприятий и других мероприятий по медицинскому обслуживанию населения;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организует обучение населения приемам и способам защиты в условиях радиоактивного, химического и биологического заражения, а также при возникновении чрезвычайных ситуаций природного и техногенного характера;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планирует мероприятия по накоплению, поддержанию в готовности к использованию средств индивидуальной защиты и их выдаче населению;</w:t>
      </w: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подготавливает предложения по дальнейшему совершенствованию защиты населения района и обеспечению его жизнедеятельности.</w:t>
      </w:r>
    </w:p>
    <w:p w:rsidR="00490A36" w:rsidRPr="00F53CC0" w:rsidRDefault="00490A36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4.5.2.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Группа по работе организаций, имеющих мобилизационные задания:</w:t>
      </w:r>
    </w:p>
    <w:p w:rsidR="00490A36" w:rsidRPr="00F53CC0" w:rsidRDefault="00490A36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оценивает эффективность проводимых мероприятий организациями, имеющими мобилизационные задания, по их переводу на выпуск и поставку продукции (работ, услуг) для государственных нужд и нужд населения в соответствии с мобилизационным планом экономики в условиях применения противником современных средств поражения;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разрабатывает рекомендации по ускоренному завершению организациями работ, связанных с подготовкой производства по мобилизационному плану экономики, и оказывает содействие в выполнении спланированных мероприятий;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возможные разрушения основных производственных фондов и потерь производственных мощностей;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определяет возможности выдачи мобилизационных заданий предприятиям, не имеющих их, с целью использования (при необходимости) для выполнения установленных и других мобилизационных заданий и ведет учет таких организаций;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планирует мероприятия (по согласованию с органами исполнительной власти Алтайского края) по перераспределению производственных и вспомогательных помещений, технологического и прочего оборудования, сырьевых запасов и других материальных средств в интересах организаций, выполняющих мобилизационные задания за счет организаций, прекращающих или сокращающих свою деятельность в военное время;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состояние обеспечения на военное время трудовыми ресурсами организаций, имеющих мобилизационные задания (заказы), расположенных на территории района (города);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подготавливает предложения в исполнительные органы Алтайского края по обеспечению организаций, имеющих мобилизационные задания, недостающими трудовыми ресурсами за счет привлечения незанятого трудоспособного населения, организаций, которые не имеют мобилизационные задания (заказы) или прекращают свою деятельность в военное время;</w:t>
      </w: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подготавливает предложения по дальнейшему повышению устойчивости работы организаций, имеющих мобилизационные задания.</w:t>
      </w:r>
    </w:p>
    <w:p w:rsidR="00490A36" w:rsidRPr="00F53CC0" w:rsidRDefault="00490A36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4.5.3.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Группа по функционированию энерго- тепло:</w:t>
      </w:r>
    </w:p>
    <w:p w:rsidR="00490A36" w:rsidRPr="00F53CC0" w:rsidRDefault="00490A36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оценивает эффективность проводимых мероприятий по подготовке предприятий (организаций) топливно-энергетического комплекса на обеспечение объектов экономики, обеспечивающих удовлетворение нужд обороны и других жизненно важных потребителей района в электрической и тепловой энергии в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условиях воздействия современных средств поражения и чрезвычайных ситуаций природного и техногенного характера;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изучает и руководит разработкой мероприятий по распределению электрической и тепловой энергии, угля, сжиженного и природного газа по приоритетности снабжения организаций, нормирования их потребления и осуществления контроля за потреблением в условиях военного времени;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организует разработку схем дублирования и кольцевания сетей энерго- и теплоснабжения;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и подготавливает предложения по созданию заглубленных линий электропередач, накоплению запасов оборудования и запасных частей для замены поврежденных систем энерго- и теплоснабжения, созданию резерва энергетических мощностей, в том числе пополнению парка автономных стационарных и подвижных электростанций, строительству заглубленных и подземных хранилищ для газа и жидкого топлива;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участвует (готовит предложения) в разработке плана осуществления комплексной маскировки населенных пунктов района (горда) и планировании (проведении) инженерно- технических мероприятий по уменьшению демаскирующих признаков организаций, являющихся вероятными целями нанесения ударов современными средствами поражения;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разрабатывает и совершенствует технологию аварийно-восстановительных работ с учетом возможностей организаций топливно- энергетического комплекса;</w:t>
      </w: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подготавливает предложения по дальнейшему повышению устойчивости функционирования энерго- тепло- газоснабжения.</w:t>
      </w:r>
    </w:p>
    <w:p w:rsidR="00490A36" w:rsidRPr="00F53CC0" w:rsidRDefault="00490A36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747134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4.5.4.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Группа по функционированию транспорта и связи:</w:t>
      </w:r>
    </w:p>
    <w:p w:rsidR="00490A36" w:rsidRPr="00F53CC0" w:rsidRDefault="00490A36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эффективность проводимых мероприятий по подготовке транспорта и связи к работе в условиях военного времени;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оценивает состояние ремонтной базы на территории района и подготавливает предложения по ее развитию в интересах ремонта автомобильной, дорожно-строительной и подъемно-транспортной техники, предназначенной для организаций, выполняющих мобилизационные задания, спасательных служб и аварийно-спасательных формирований;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изучает и руководит разработкой мероприятий по установлению на территории района лимита потребления ГСМ и режима заправки транспортных средств, мероприятий, определяющих сокращение движения транспорта, не участвующего в выполнении мобилизационных заданий, мероприятий по ГО и жизнеобеспечения населения;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планирует распределение выделенного району лимита ГСМ по организациям согласно приоритетности снабжения и осуществляет контроль за их потреблением в условиях военного времени;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разрабатывает предложения по распределению транспорта для обеспечения мобилизационных, эвакуационных, пассажирских и грузовых перевозок;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подготавливает предложения по дальнейшему повышению устойчивости функционирования транспорта и связи.</w:t>
      </w:r>
    </w:p>
    <w:p w:rsidR="00747134" w:rsidRDefault="00747134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747134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4.5.5.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Группа по коммунальному обеспечению: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оценивает эффективность проводимых мероприятий по подготовке предприятий (организаций) коммунального хозяйства на обеспечение объектов экономики, обеспечивающих удовлетворение нужд обороны, других жизненно важных потребителей и населения в водоснабжении в условиях воздействия современных средств поражения и чрезвычайных ситуациях природного и техногенного характера;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изучает и руководит разработкой мероприятий (плана) по защите источников водоснабжения, схем по дублированию и закольцеванию водопроводных и канализационных сетей;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мероприятия по проведению санитарной обработки населения в стационарных обмывочных пунктах, специальной обработке материальных и транспортных средств, территорий при ликвидации последствий химического, биологического заражения;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организует работы по резервированию источников питьевого водоснабжения;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и подготавливает предложения по созданию необходимых запасов: оборудования и запасных частей для ремонта поврежденных сетей водоснабжения; запасов реагентов, реактивов, консервантов и дезинфицирующих веществ; резервуаров и емкостей для раздачи питьевой воды населению при возникновении чрезвычайных ситуаций и разрушениях водопроводных сетей в период военных действий;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и подготавливает предложения по соблюдению санитарных норм водоснабжения и водоотведения;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принимает меры по оснащению водонасосных станций резервными насосами и энергоустановками не зависящих от внешних условий электроснабжения;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разрабатывает и совершенствует технологию аварийно-восстановительных работ с учетом возможностей предприятий коммунального хозяйства;</w:t>
      </w: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 подготавливает предложения по дальнейшему повышению устойчивости функционирования коммунального обеспечения.</w:t>
      </w:r>
    </w:p>
    <w:p w:rsidR="00747134" w:rsidRPr="00F53CC0" w:rsidRDefault="00747134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747134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4.5.6.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Группа по подготовке к проведению восстановительных работ:</w:t>
      </w:r>
    </w:p>
    <w:p w:rsidR="00747134" w:rsidRPr="00F53CC0" w:rsidRDefault="00747134" w:rsidP="00747134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степень подготовленности строительных и строительно-монтажных организаций, а также нештатных аварийно-спасательных формирований к выполнению восстановительных работ;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планирует в зависимости от обстановки строительство защитных сооружений гражданской обороны, быстровозводимых защитных сооружений гражданской обороны;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осуществляет контроль за размещением вновь строящихся объектов экономики вне зон возможных разрушений и на безопасном удалении от источников вторичных факторов поражения согласно нормам инженерно- технических мероприятий (ИТМ) гражданской обороны;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возможные разрушения основных производственных фондов объектов экономики;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прогнозирует возможные работы по восстановлению объектов экономики в результате воздействия современных средств поражения и определяет целесообразную последовательность их выполнения, в том числе по приоритетности восстановления;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анализирует и подготавливает предложения по использованию находящихся на территории района материалов (конструкций) для проведения восстановительных работ;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вырабатывает рекомендации по организации управления восстановительными работами и подготавливает предложения по дальнейшему повышению устойчивости функционирования восстановительных работ.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4.5.7.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Группа по повышению устойчивости к управлению экономикой района: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анализирует эффективность мероприятий по повышению устойчивости функционирования системы управления и связи, в том числе способности обеспечить управление экономикой района при выходе из строя основных органов управления;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руководит подготовкой должностных лиц Администрации района по выполнению задач управления переводом района на условия военного времени в сложной, резко меняющейся, обстановке, в условиях воздействия противника, а также при возникновении чрезвычайных ситуаций природного и техногенного характера;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оценивает эффективность готовности запасного пункта управления (ЗПУ) к приему и размещению на нем основного состава Администрации района (города), обеспечению его средствами связи;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разрабатывает оперативные организационные мероприятия по передаче управления района с пункта повседневного размещения на ЗПУ и перехода, при потере связи, с централизованного на децентрализованный метод управления;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подготавливает предложения по совершенствованию надежности и оперативности управления экономикой и гражданской обороной.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F27F4B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5. Права и обязанности комиссии и должностных лиц,</w:t>
      </w:r>
      <w:r w:rsidR="00F27F4B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входящих в её состав.</w:t>
      </w:r>
    </w:p>
    <w:p w:rsidR="00F27F4B" w:rsidRPr="00F53CC0" w:rsidRDefault="00F27F4B" w:rsidP="00F27F4B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5.1. Комиссии предоставляется право:</w:t>
      </w:r>
    </w:p>
    <w:p w:rsidR="00F27F4B" w:rsidRPr="00F53CC0" w:rsidRDefault="00F27F4B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передавать указания главы муниципального образования, направленные на повышение устойчивости функционирования организаций, предприятий и учреждений муниципального образования, всем структурным подразделениям администрации муниципального образования и организациям;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давать заключения на представленные подразделениями администрации муниципального образования мероприятия по устойчивости для включения в комплексные целевые программы развития отраслей экономики муниципального образования;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- запрашивать от структурных подразделений администрации муниципального образования, организаций и учреждений необходимые данные для изучения и принятия решения по вопросам, относящимся к устойчивости функционирования экономики муниципального образования; 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привлекать к участию в рассмотрении отдельных вопросов устойчивости функционирования специалистов администрации муниципального образования, научно-исследовательских и других организаций, предприятий и учреждений;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- заслушивать должностных лиц организаций, предприятий и учреждений муниципального образования по вопросам устойчивости, проводить в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установленном порядке совещания с представителями этих организаций, предприятий и учреждений;</w:t>
      </w: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участвовать во всех мероприятиях, имеющих отношение к решению вопросов повышения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F27F4B" w:rsidRPr="00F53CC0" w:rsidRDefault="00F27F4B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5.2. Председатель Комиссии по ПУФ обязан:</w:t>
      </w:r>
    </w:p>
    <w:p w:rsidR="00F27F4B" w:rsidRPr="00F53CC0" w:rsidRDefault="00F27F4B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5.2.1. В режиме повседневной деятельности: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координировать работу руководящего состава и органов управления территориальных звеньев ОТП РСЧС по повышению устойчивости функционирования организаций в ЧС;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- организовывать контроль подготовки организаций, расположенных на территории муниципального образования, к работе в ЧС, а также разработку, планирование и осуществление мероприятий по повышению устойчивости функционирования организаций в экстремальных условиях независимо от их форм собственности с увязкой этих мероприятий со схемами планировки муниципального образования, застройки населенных пунктов, проектами строительства, реконструкции объектов и модернизации производства; 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- организовывать работу по комплексной оценке состояния возможностей и потребностей всех организаций муниципального образования для обеспечения жизнедеятельности населения, а также выпуска заданных объемов и номенклатуры продукции с учетом возможных потерь и разрушений в ЧС; 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координировать разработку и проведение исследований в области устойчивости экономики муниципального образования и определять целесообразность практического осуществления мероприятий, разработанных по результатам проведенных исследований;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организовывать подготовку предложений по дальнейшему повышению устойчивости функционирования организаций в военное время и в ЧС.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5.2.2. В режиме повышенной готовности принимать меры по обеспечению устойчивого функционирования организаций в целях защиты населения и окружающей среды при угрозе возникновения ЧС природного и техногенного характера.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5.2.3. При переводе организаций муниципального образования на работу по планам военного времени: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осуществлять контроль и проводить оценку хода осуществления организациями мероприятий по повышению устойчивости их функционирования в военное время;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организовывать контроль качества выполнения мероприятий по повышению устойчивости функционирования организаций с введением в действие Плана гражданской обороны и защиты населения муниципального образования, Планов гражданской обороны организаций;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организовывать обобщение данных по вопросам устойчивости, необходимых для принятия решения по переводу организаций муниципального образования на работу по планам военного времени.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5.2.4. В режиме ЧС (в мирное и военное время):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- организовывать проведение анализа состояния и возможностей важнейших организаций и отраслей экономики муниципального образования в целом;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организовывать обобщение данных по обстановке по вопросам организации производственной деятельности на сохранившихся мощностях, восстановления нарушенного управления организациями района, обеспечения жизнедеятельности населения, а также проведения аварийно-восстановительных работ.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5.3. Председатель комиссии по ПУФ имеет право: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в пределах своей компетенции принимать решения и издавать распоряжения по вопросам повышения устойчивости функционирования экономики муниципального образования, обязательные для выполнения руководителями организаций независимо от форм собственности на территории муниципального образования;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осуществлять контроль качества выполнения мероприятий по повышению устойчивости функционирования организаций;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- привлекать в установленном порядке специалистов отраслей экономики к разработке предложений по повышению устойчивости функционирования организаций муниципального образования в ЧС.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Default="00F53CC0" w:rsidP="008A54CF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 Организация и порядок работы комиссии</w:t>
      </w:r>
    </w:p>
    <w:p w:rsidR="008A54CF" w:rsidRPr="00F53CC0" w:rsidRDefault="008A54CF" w:rsidP="008A54CF">
      <w:pPr>
        <w:pStyle w:val="Noparagraphstyle"/>
        <w:spacing w:line="240" w:lineRule="auto"/>
        <w:ind w:firstLine="567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6.1.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Комиссия осуществляет свою деятельность в соответствии с ежегодным планом работы, принимаемым на заседании комиссии.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6.2.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План работы комиссии на очередной год разрабатывается с учетом предложений рабочих групп комиссии и других поступивших предложений, заинтересованных должностных лиц, принимается на заседании комиссии. Утвержденный план работы комиссии доводится до ее членов и в части касающейся до руководителей структурных подразделений Администрации района и организаций, привлекаемых для подготовки к заседаниям материалов по отдельным вопросам.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Плановые заседания комиссии проводятся не реже двух раз в год, при чрезвычайных ситуациях или в иных случаях – по решению председателя комиссии.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6.3. Организационно-техническую работу по подготовке заседаний осуществляет секретарь комиссии. На время отсутствия секретаря комиссии его обязанности исполняет один из членов комиссии, определяемый председателем комиссии.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На секретаря комиссии возлагаются обязанности по планированию работы комиссии на календарный год, организации подготовки и проведения заседаний, ведению протокола, контролю за исполнением принятых решений.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При подготовке к проведению заседания комиссии его секретарем проводятся следующие мероприятия: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подготавливается порядок (план) проведения заседания для утверждения председателем комиссии;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осуществляется заблаговременная подготовка документов заседания: проектов решений по обсуждаемым вопросам, списков приглашенных лиц, докладов, информационных, справочных и других материалов;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осуществляется заблаговременное оповещение членов комиссии и приглашенных должностных лиц с вручением утвержденного порядка (плана) 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проведения заседания и при необходимости справочных материалов и проектов решений по рассматриваемым вопросам.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6.4.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Перед заседанием комиссии секретарь комиссии осуществляет регистрацию участников заседания.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Заседания комиссии проводит председатель комиссии или по его поручению заместитель председателя комиссии.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Заседание комиссии считается правомочным, если на нём присутствует не менее двух третьей членов комиссии.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Члены комиссии принимают участие в заседаниях комиссии без права замены.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При отсутствии возможности принять участие в заседании комиссии член комиссии не позднее, чем за сутки до начала заседания представляет председателю комиссии докладную записку о причине отсутствия.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В случае отсутствия на заседании комиссии член комиссии имеет право представить своё мнение по рассматриваемому вопросу в письменном виде.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Члены комиссии о проведении заседания оповещаются секретарем комиссии в течение 3 рабочих дней со дня утверждения председателем комиссии Плана проведения заседания комиссии.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Материалы к заседанию комиссии должны быть представлены секретарю комиссии не позднее, чем за 5 рабочих дней до даты проведения заседания комиссии.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6.5. Решения комиссии принимаются простым большинством голосов присутствующих на заседании членов комиссии, включая председателя комиссии, заместителя председателя комиссии и секретаря комиссии. В случае равенства голосов решающим является голос председательствующего на заседании комиссии.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6.6. Решения комиссии оформляются протоколом заседания комиссии, который подписывается председательствующим на заседании комиссии и секретарём комиссии. Протоколы заседания комиссии направляются всем заинтересованным лицам в течение 7 рабочих дней со дня утверждения протокола.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Контроль исполнения решений комиссии может возлагаться на одного из его членов, что отражается отдельным пунктом в протоколе.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6.7. Решения комиссии доводятся до органов местного самоуправления, руководителей организаций и обязательны для исполнения.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В соответствии с решением комиссии при необходимости подготавливаются предложения о разработке постановлений и распоряжений Администрации </w:t>
      </w:r>
      <w:r w:rsidR="008A54CF">
        <w:rPr>
          <w:rFonts w:eastAsiaTheme="minorHAnsi"/>
          <w:color w:val="auto"/>
          <w:sz w:val="26"/>
          <w:szCs w:val="26"/>
          <w:lang w:eastAsia="en-US" w:bidi="ru-RU"/>
        </w:rPr>
        <w:t>Краснощековского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 xml:space="preserve"> района.</w:t>
      </w:r>
    </w:p>
    <w:p w:rsidR="00F53CC0" w:rsidRPr="00F53CC0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6.8.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На заседаниях комиссии периодически заслушиваются должностные лица по вопросам выполнения мероприятий повышения устойчивости и решений, ранее принятых на заседаниях.</w:t>
      </w:r>
    </w:p>
    <w:p w:rsidR="004E1A38" w:rsidRPr="004E1A38" w:rsidRDefault="00F53CC0" w:rsidP="00F53CC0">
      <w:pPr>
        <w:pStyle w:val="Noparagraphstyle"/>
        <w:spacing w:line="240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>6.9.</w:t>
      </w:r>
      <w:r w:rsidRPr="00F53CC0">
        <w:rPr>
          <w:rFonts w:eastAsiaTheme="minorHAnsi"/>
          <w:color w:val="auto"/>
          <w:sz w:val="26"/>
          <w:szCs w:val="26"/>
          <w:lang w:eastAsia="en-US" w:bidi="ru-RU"/>
        </w:rPr>
        <w:tab/>
        <w:t>Заседания комиссии в период непосредственной подготовки к переводу, при переводе муниципального образования, на условия военного времени, в период действия военного положения и в военное время проводятся в сроки, установленные соответствующими планами или по мере необходимости в соответствии со складывающейся обстановкой</w:t>
      </w:r>
      <w:r w:rsidR="004E1A38" w:rsidRPr="004E1A38">
        <w:rPr>
          <w:rFonts w:eastAsiaTheme="minorHAnsi"/>
          <w:color w:val="auto"/>
          <w:sz w:val="26"/>
          <w:szCs w:val="26"/>
          <w:lang w:eastAsia="en-US" w:bidi="ru-RU"/>
        </w:rPr>
        <w:t>.</w:t>
      </w:r>
    </w:p>
    <w:p w:rsidR="00FC0835" w:rsidRDefault="00FC0835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C0835" w:rsidRDefault="00FC0835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C0835" w:rsidRDefault="00FC0835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C0835" w:rsidRDefault="00FC0835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C0835" w:rsidRDefault="00FC0835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C0835" w:rsidRPr="006D0BC4" w:rsidRDefault="00FC0835" w:rsidP="00FC0835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>
        <w:rPr>
          <w:rFonts w:eastAsia="Times New Roman"/>
          <w:spacing w:val="-4"/>
          <w:lang w:eastAsia="ru-RU"/>
        </w:rPr>
        <w:lastRenderedPageBreak/>
        <w:t xml:space="preserve">                                                                                                                                             </w:t>
      </w:r>
      <w:r w:rsidR="00EA3F31" w:rsidRPr="00FC0835">
        <w:rPr>
          <w:rFonts w:eastAsia="Times New Roman"/>
          <w:spacing w:val="-4"/>
          <w:lang w:eastAsia="ru-RU"/>
        </w:rPr>
        <w:t>Приложение 2</w:t>
      </w:r>
      <w:r w:rsidR="00EA3F31" w:rsidRPr="00FC0835">
        <w:rPr>
          <w:rFonts w:eastAsia="Times New Roman"/>
          <w:spacing w:val="-4"/>
          <w:lang w:eastAsia="ru-RU"/>
        </w:rPr>
        <w:br/>
      </w:r>
      <w:r>
        <w:rPr>
          <w:rFonts w:eastAsiaTheme="minorHAnsi"/>
          <w:color w:val="auto"/>
          <w:lang w:eastAsia="en-US" w:bidi="ru-RU"/>
        </w:rPr>
        <w:t xml:space="preserve">                                                                                                    </w:t>
      </w:r>
      <w:r w:rsidRPr="006D0BC4">
        <w:rPr>
          <w:rFonts w:eastAsiaTheme="minorHAnsi"/>
          <w:color w:val="auto"/>
          <w:lang w:eastAsia="en-US" w:bidi="ru-RU"/>
        </w:rPr>
        <w:t>постановлению Администрации</w:t>
      </w:r>
    </w:p>
    <w:p w:rsidR="00FC0835" w:rsidRPr="006D0BC4" w:rsidRDefault="00FC0835" w:rsidP="00FC0835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 w:rsidRPr="006D0BC4">
        <w:rPr>
          <w:rFonts w:eastAsiaTheme="minorHAnsi"/>
          <w:color w:val="auto"/>
          <w:lang w:eastAsia="en-US" w:bidi="ru-RU"/>
        </w:rPr>
        <w:t xml:space="preserve">                                                                                     </w:t>
      </w:r>
      <w:r>
        <w:rPr>
          <w:rFonts w:eastAsiaTheme="minorHAnsi"/>
          <w:color w:val="auto"/>
          <w:lang w:eastAsia="en-US" w:bidi="ru-RU"/>
        </w:rPr>
        <w:t xml:space="preserve">               </w:t>
      </w:r>
      <w:r w:rsidRPr="006D0BC4">
        <w:rPr>
          <w:rFonts w:eastAsiaTheme="minorHAnsi"/>
          <w:color w:val="auto"/>
          <w:lang w:eastAsia="en-US" w:bidi="ru-RU"/>
        </w:rPr>
        <w:t xml:space="preserve">Краснощековского района </w:t>
      </w:r>
    </w:p>
    <w:p w:rsidR="00FC0835" w:rsidRPr="006D0BC4" w:rsidRDefault="00FC0835" w:rsidP="00FC0835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 w:rsidRPr="006D0BC4">
        <w:rPr>
          <w:rFonts w:eastAsiaTheme="minorHAnsi"/>
          <w:color w:val="auto"/>
          <w:lang w:eastAsia="en-US" w:bidi="ru-RU"/>
        </w:rPr>
        <w:t xml:space="preserve">                                                                                     </w:t>
      </w:r>
      <w:r>
        <w:rPr>
          <w:rFonts w:eastAsiaTheme="minorHAnsi"/>
          <w:color w:val="auto"/>
          <w:lang w:eastAsia="en-US" w:bidi="ru-RU"/>
        </w:rPr>
        <w:t xml:space="preserve">               </w:t>
      </w:r>
      <w:r w:rsidRPr="006D0BC4">
        <w:rPr>
          <w:rFonts w:eastAsiaTheme="minorHAnsi"/>
          <w:color w:val="auto"/>
          <w:lang w:eastAsia="en-US" w:bidi="ru-RU"/>
        </w:rPr>
        <w:t xml:space="preserve">от 20.08.2025   № </w:t>
      </w:r>
      <w:r w:rsidR="00E235FE">
        <w:rPr>
          <w:rFonts w:eastAsiaTheme="minorHAnsi"/>
          <w:color w:val="auto"/>
          <w:lang w:eastAsia="en-US" w:bidi="ru-RU"/>
        </w:rPr>
        <w:t>260</w:t>
      </w:r>
    </w:p>
    <w:p w:rsidR="00EA3F31" w:rsidRDefault="00EA3F31" w:rsidP="00FC0835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740A7" w:rsidRPr="00E740A7" w:rsidRDefault="00E740A7" w:rsidP="00FD154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E740A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СОСТАВ</w:t>
      </w:r>
    </w:p>
    <w:p w:rsidR="00AD6827" w:rsidRPr="00C11FE9" w:rsidRDefault="00E235FE" w:rsidP="00FD154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235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комиссии по повышению устойчивости функционирования объектов экономики муниципального образования Краснощековский район Алтайского края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126"/>
        <w:gridCol w:w="3119"/>
        <w:gridCol w:w="1559"/>
      </w:tblGrid>
      <w:tr w:rsidR="00E235FE" w:rsidTr="003F07E8">
        <w:tc>
          <w:tcPr>
            <w:tcW w:w="534" w:type="dxa"/>
          </w:tcPr>
          <w:p w:rsidR="00E235FE" w:rsidRPr="00257908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579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E235FE" w:rsidRPr="00257908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579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126" w:type="dxa"/>
          </w:tcPr>
          <w:p w:rsidR="00E235FE" w:rsidRPr="00257908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579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Фамилия, имя,</w:t>
            </w:r>
          </w:p>
          <w:p w:rsidR="00E235FE" w:rsidRPr="00257908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579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отчество</w:t>
            </w:r>
          </w:p>
        </w:tc>
        <w:tc>
          <w:tcPr>
            <w:tcW w:w="2126" w:type="dxa"/>
          </w:tcPr>
          <w:p w:rsidR="00E235FE" w:rsidRPr="00257908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579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Обязанности в составе</w:t>
            </w:r>
          </w:p>
          <w:p w:rsidR="00E235FE" w:rsidRPr="00257908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579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комиссии </w:t>
            </w:r>
          </w:p>
        </w:tc>
        <w:tc>
          <w:tcPr>
            <w:tcW w:w="3119" w:type="dxa"/>
          </w:tcPr>
          <w:p w:rsidR="00E235FE" w:rsidRPr="00257908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579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Занимаемая должность на основной работе</w:t>
            </w:r>
          </w:p>
        </w:tc>
        <w:tc>
          <w:tcPr>
            <w:tcW w:w="1559" w:type="dxa"/>
          </w:tcPr>
          <w:p w:rsidR="00E235FE" w:rsidRPr="00257908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5790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Рабочий телефон</w:t>
            </w:r>
          </w:p>
        </w:tc>
      </w:tr>
      <w:tr w:rsidR="00E235FE" w:rsidTr="00E235FE">
        <w:tc>
          <w:tcPr>
            <w:tcW w:w="9464" w:type="dxa"/>
            <w:gridSpan w:val="5"/>
          </w:tcPr>
          <w:p w:rsidR="00E235FE" w:rsidRPr="003A715B" w:rsidRDefault="00E235FE" w:rsidP="003F07E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I. Руководство комиссии по ПУФ</w:t>
            </w:r>
          </w:p>
        </w:tc>
      </w:tr>
      <w:tr w:rsidR="00E235FE" w:rsidTr="003F07E8"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126" w:type="dxa"/>
          </w:tcPr>
          <w:p w:rsidR="00E235FE" w:rsidRPr="003A715B" w:rsidRDefault="003F07E8" w:rsidP="006A0DF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F07E8">
              <w:rPr>
                <w:rFonts w:ascii="Times New Roman" w:eastAsia="Calibri" w:hAnsi="Times New Roman" w:cs="Times New Roman"/>
                <w:sz w:val="26"/>
                <w:szCs w:val="26"/>
              </w:rPr>
              <w:t>Смирнова М</w:t>
            </w:r>
            <w:r w:rsidR="006A0DFA">
              <w:rPr>
                <w:rFonts w:ascii="Times New Roman" w:eastAsia="Calibri" w:hAnsi="Times New Roman" w:cs="Times New Roman"/>
                <w:sz w:val="26"/>
                <w:szCs w:val="26"/>
              </w:rPr>
              <w:t>арина Александровна</w:t>
            </w:r>
            <w:r w:rsidRPr="003F07E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2126" w:type="dxa"/>
          </w:tcPr>
          <w:p w:rsidR="00E235FE" w:rsidRPr="006A0DFA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Председатель комиссии по ПУФ</w:t>
            </w:r>
          </w:p>
        </w:tc>
        <w:tc>
          <w:tcPr>
            <w:tcW w:w="3119" w:type="dxa"/>
          </w:tcPr>
          <w:p w:rsidR="003F07E8" w:rsidRPr="003F07E8" w:rsidRDefault="003F07E8" w:rsidP="003F07E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F07E8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управления по</w:t>
            </w:r>
          </w:p>
          <w:p w:rsidR="003F07E8" w:rsidRPr="003F07E8" w:rsidRDefault="003F07E8" w:rsidP="003F07E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F07E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экономическому развитию и </w:t>
            </w:r>
          </w:p>
          <w:p w:rsidR="00E235FE" w:rsidRPr="003A715B" w:rsidRDefault="003F07E8" w:rsidP="003F07E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F07E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имущественным отношениям                                         </w:t>
            </w: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Заместитель председателя комиссии по ПУФ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3.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Секретарь комиссии по ПУФ</w:t>
            </w:r>
          </w:p>
        </w:tc>
        <w:tc>
          <w:tcPr>
            <w:tcW w:w="3119" w:type="dxa"/>
          </w:tcPr>
          <w:p w:rsidR="003F07E8" w:rsidRPr="001076D2" w:rsidRDefault="003F07E8" w:rsidP="003F07E8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076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Главный специалист по управлению</w:t>
            </w:r>
          </w:p>
          <w:p w:rsidR="003F07E8" w:rsidRPr="001076D2" w:rsidRDefault="003F07E8" w:rsidP="003F07E8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1076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муниципальным имуществом </w:t>
            </w:r>
          </w:p>
          <w:p w:rsidR="00E235FE" w:rsidRPr="003A715B" w:rsidRDefault="00E235FE" w:rsidP="003F07E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E235FE">
        <w:tc>
          <w:tcPr>
            <w:tcW w:w="9464" w:type="dxa"/>
            <w:gridSpan w:val="5"/>
          </w:tcPr>
          <w:p w:rsidR="00E235FE" w:rsidRPr="003A715B" w:rsidRDefault="00E235FE" w:rsidP="003F07E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II. Члены комиссии по ПУФ:</w:t>
            </w:r>
          </w:p>
        </w:tc>
      </w:tr>
      <w:tr w:rsidR="00E235FE" w:rsidTr="00E235FE">
        <w:tc>
          <w:tcPr>
            <w:tcW w:w="9464" w:type="dxa"/>
            <w:gridSpan w:val="5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Группа по защите населения муниципального образования</w:t>
            </w:r>
          </w:p>
        </w:tc>
      </w:tr>
      <w:tr w:rsidR="00E235FE" w:rsidTr="003F07E8"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  <w:highlight w:val="red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  <w:highlight w:val="red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Член комиссии 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c>
          <w:tcPr>
            <w:tcW w:w="534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  <w:highlight w:val="red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E235FE">
        <w:tc>
          <w:tcPr>
            <w:tcW w:w="9464" w:type="dxa"/>
            <w:gridSpan w:val="5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Группа по работе организаций, имеющих мобилизационные задания</w:t>
            </w:r>
          </w:p>
        </w:tc>
      </w:tr>
      <w:tr w:rsidR="00E235FE" w:rsidTr="003F07E8"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Член комиссии</w:t>
            </w:r>
          </w:p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c>
          <w:tcPr>
            <w:tcW w:w="534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E235FE">
        <w:trPr>
          <w:trHeight w:val="322"/>
        </w:trPr>
        <w:tc>
          <w:tcPr>
            <w:tcW w:w="9464" w:type="dxa"/>
            <w:gridSpan w:val="5"/>
          </w:tcPr>
          <w:p w:rsidR="00E235FE" w:rsidRPr="003A715B" w:rsidRDefault="00E235FE" w:rsidP="00184CE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Группа по функционированию энерго- тепло- </w:t>
            </w: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126" w:type="dxa"/>
          </w:tcPr>
          <w:p w:rsidR="00E235FE" w:rsidRPr="003A715B" w:rsidRDefault="00B33128" w:rsidP="006A0DF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33128">
              <w:rPr>
                <w:rFonts w:ascii="Times New Roman" w:eastAsia="Calibri" w:hAnsi="Times New Roman" w:cs="Times New Roman"/>
                <w:sz w:val="26"/>
                <w:szCs w:val="26"/>
              </w:rPr>
              <w:t>Григоренко В</w:t>
            </w:r>
            <w:r w:rsidR="006A0DFA">
              <w:rPr>
                <w:rFonts w:ascii="Times New Roman" w:eastAsia="Calibri" w:hAnsi="Times New Roman" w:cs="Times New Roman"/>
                <w:sz w:val="26"/>
                <w:szCs w:val="26"/>
              </w:rPr>
              <w:t>ладимир Николаевич</w:t>
            </w:r>
            <w:r w:rsidRPr="00B3312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группы</w:t>
            </w:r>
          </w:p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B33128" w:rsidRPr="00B33128" w:rsidRDefault="00B33128" w:rsidP="00B3312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33128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отдела по жилищно – коммунальному хозяйству и оперативным</w:t>
            </w:r>
          </w:p>
          <w:p w:rsidR="00E235FE" w:rsidRPr="003A715B" w:rsidRDefault="00B33128" w:rsidP="00B3312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33128">
              <w:rPr>
                <w:rFonts w:ascii="Times New Roman" w:eastAsia="Calibri" w:hAnsi="Times New Roman" w:cs="Times New Roman"/>
                <w:sz w:val="26"/>
                <w:szCs w:val="26"/>
              </w:rPr>
              <w:t>вопросам</w:t>
            </w: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Член комиссии</w:t>
            </w:r>
          </w:p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lastRenderedPageBreak/>
              <w:t>…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E235FE">
        <w:trPr>
          <w:trHeight w:val="322"/>
        </w:trPr>
        <w:tc>
          <w:tcPr>
            <w:tcW w:w="9464" w:type="dxa"/>
            <w:gridSpan w:val="5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Группа по функционированию транспорта и связи</w:t>
            </w: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  <w:highlight w:val="red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Член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коммуникаций Алтайского края</w:t>
            </w: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E235FE">
        <w:trPr>
          <w:trHeight w:val="322"/>
        </w:trPr>
        <w:tc>
          <w:tcPr>
            <w:tcW w:w="9464" w:type="dxa"/>
            <w:gridSpan w:val="5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Группа по коммунальному обеспечению</w:t>
            </w: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Член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E235FE">
        <w:trPr>
          <w:trHeight w:val="322"/>
        </w:trPr>
        <w:tc>
          <w:tcPr>
            <w:tcW w:w="9464" w:type="dxa"/>
            <w:gridSpan w:val="5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Группа по подготовке к проведению восстановительных работ</w:t>
            </w: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Член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E235FE">
        <w:trPr>
          <w:trHeight w:val="322"/>
        </w:trPr>
        <w:tc>
          <w:tcPr>
            <w:tcW w:w="9464" w:type="dxa"/>
            <w:gridSpan w:val="5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Группа по повышению устойчивости к управлению экономикой муниципального образования</w:t>
            </w: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  <w:highlight w:val="red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E235FE" w:rsidRDefault="00E235FE" w:rsidP="009363C5">
            <w:pPr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E235F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  <w:highlight w:val="red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A715B">
              <w:rPr>
                <w:rFonts w:ascii="Times New Roman" w:eastAsia="Calibri" w:hAnsi="Times New Roman" w:cs="Times New Roman"/>
                <w:sz w:val="26"/>
                <w:szCs w:val="26"/>
              </w:rPr>
              <w:t>Член группы</w:t>
            </w: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235FE" w:rsidTr="003F07E8">
        <w:trPr>
          <w:trHeight w:val="322"/>
        </w:trPr>
        <w:tc>
          <w:tcPr>
            <w:tcW w:w="534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  <w:highlight w:val="red"/>
              </w:rPr>
            </w:pPr>
          </w:p>
        </w:tc>
        <w:tc>
          <w:tcPr>
            <w:tcW w:w="2126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:rsidR="00E235FE" w:rsidRPr="003A715B" w:rsidRDefault="00E235FE" w:rsidP="009363C5">
            <w:pP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E235FE" w:rsidRPr="003A715B" w:rsidRDefault="00E235FE" w:rsidP="009363C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1076D2" w:rsidRPr="00C11FE9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C11FE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Председатель комиссии:    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Начальник управления по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экономическому развитию и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имущественным отношениям                                         Усова О.Ф.    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76D2" w:rsidRPr="00C11FE9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C11FE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Заместитель председателя</w:t>
      </w:r>
    </w:p>
    <w:p w:rsidR="001076D2" w:rsidRPr="00C11FE9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C11FE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комиссии:                              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Начальник отдела по земельным и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имущественным отношениям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Управления по экономическому развитию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имущественным отношениям                                      Юрина С.В.                                    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11FE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Секретарь комиссии</w:t>
      </w: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Главный специалист по управлению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муниципальным имуществом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Администрации Краснощёковского района                 Ряполова Ю.В.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                       </w:t>
      </w:r>
    </w:p>
    <w:p w:rsidR="001076D2" w:rsidRPr="00C11FE9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C11FE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Члены комиссии: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Начальник отдела по труду                                             Кашкаров В.Г.</w:t>
      </w:r>
    </w:p>
    <w:p w:rsidR="00A034C1" w:rsidRDefault="00A034C1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Начальник отдела по учету и отчетности</w:t>
      </w:r>
      <w:r w:rsid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</w:t>
      </w:r>
      <w:r w:rsidR="00A034C1" w:rsidRPr="00A034C1">
        <w:t xml:space="preserve"> </w:t>
      </w:r>
      <w:r w:rsidR="00A034C1"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Смирнова М.А. 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Управления по экономическому развитию </w:t>
      </w:r>
    </w:p>
    <w:p w:rsid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имущественным отношениям                                      </w:t>
      </w:r>
    </w:p>
    <w:p w:rsidR="00C11FE9" w:rsidRPr="001076D2" w:rsidRDefault="00C11FE9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Начальник отдела по жилищно – </w:t>
      </w:r>
      <w:r w:rsidR="00C11F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</w:t>
      </w:r>
      <w:r w:rsid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11F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</w:t>
      </w:r>
      <w:r w:rsidR="00C11F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  <w:r w:rsidR="00A034C1"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Григоренко В.Н.</w:t>
      </w:r>
      <w:r w:rsidR="00C11F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коммунальному хозяйству и оперативным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вопросам Администрации </w:t>
      </w:r>
    </w:p>
    <w:p w:rsid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Краснощёковского района                                             </w:t>
      </w:r>
    </w:p>
    <w:p w:rsidR="00C11FE9" w:rsidRPr="001076D2" w:rsidRDefault="00C11FE9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Default="001076D2" w:rsidP="00A034C1">
      <w:pPr>
        <w:widowControl w:val="0"/>
        <w:tabs>
          <w:tab w:val="left" w:pos="0"/>
          <w:tab w:val="left" w:pos="5954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Начальник отдела  растениеводства</w:t>
      </w:r>
      <w:r w:rsidR="00C11F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</w:t>
      </w:r>
      <w:r w:rsidR="00A034C1"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Гуров Н.А.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Управления по экономическому развитию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имущественным отношениям                                      </w:t>
      </w:r>
    </w:p>
    <w:p w:rsidR="00A034C1" w:rsidRDefault="00A034C1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Председатель комитета по финансам, </w:t>
      </w:r>
      <w:r w:rsid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</w:t>
      </w:r>
      <w:r w:rsidR="00A034C1"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Бубнов В.А.</w:t>
      </w:r>
      <w:r w:rsid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налоговой и кредитной политике                                  </w:t>
      </w: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Группа по защите населения города и обеспечению его жизнедеятельности</w:t>
      </w: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Группа по работе организаций, имеющих мобилизационные задания</w:t>
      </w: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Группа по функционированию транспорта и связи</w:t>
      </w: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Группа по коммунальному обеспечению</w:t>
      </w: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Группа по повышению устойчивости к управлению экономикой города</w:t>
      </w: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76D2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Группа по подготовке к проведению восстановительных работ</w:t>
      </w:r>
    </w:p>
    <w:p w:rsidR="00A034C1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034C1" w:rsidRPr="001076D2" w:rsidRDefault="00A034C1" w:rsidP="00A034C1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76D2" w:rsidRPr="001076D2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D6827" w:rsidRDefault="001076D2" w:rsidP="001076D2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Секретарь «СЗ» администрации района                </w:t>
      </w:r>
      <w:r w:rsidR="00A034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</w:t>
      </w:r>
      <w:r w:rsidRPr="00107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А.В. Вишняков</w:t>
      </w:r>
    </w:p>
    <w:p w:rsidR="00BA3FA2" w:rsidRPr="00AD6827" w:rsidRDefault="00BA3FA2" w:rsidP="00AD6827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D6827" w:rsidRPr="00AD6827" w:rsidRDefault="00AD6827" w:rsidP="00AD6827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:rsidR="00AD6827" w:rsidRPr="00AD6827" w:rsidRDefault="00AD6827" w:rsidP="00AD6827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:rsidR="00AD6827" w:rsidRPr="00AD6827" w:rsidRDefault="00AD6827" w:rsidP="00AD6827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:rsidR="00AD6827" w:rsidRPr="00AD6827" w:rsidRDefault="00AD6827" w:rsidP="00AD682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sectPr w:rsidR="00AD6827" w:rsidRPr="00AD682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17C" w:rsidRDefault="0040517C" w:rsidP="00935B7B">
      <w:pPr>
        <w:spacing w:after="0" w:line="240" w:lineRule="auto"/>
      </w:pPr>
      <w:r>
        <w:separator/>
      </w:r>
    </w:p>
  </w:endnote>
  <w:endnote w:type="continuationSeparator" w:id="0">
    <w:p w:rsidR="0040517C" w:rsidRDefault="0040517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17C" w:rsidRDefault="0040517C" w:rsidP="00935B7B">
      <w:pPr>
        <w:spacing w:after="0" w:line="240" w:lineRule="auto"/>
      </w:pPr>
      <w:r>
        <w:separator/>
      </w:r>
    </w:p>
  </w:footnote>
  <w:footnote w:type="continuationSeparator" w:id="0">
    <w:p w:rsidR="0040517C" w:rsidRDefault="0040517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E401BC"/>
    <w:multiLevelType w:val="hybridMultilevel"/>
    <w:tmpl w:val="5FFCA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82375"/>
    <w:rsid w:val="000909A6"/>
    <w:rsid w:val="000974AA"/>
    <w:rsid w:val="000C2F00"/>
    <w:rsid w:val="000D03C2"/>
    <w:rsid w:val="000E64B5"/>
    <w:rsid w:val="000E6939"/>
    <w:rsid w:val="000F04ED"/>
    <w:rsid w:val="001076D2"/>
    <w:rsid w:val="0013555D"/>
    <w:rsid w:val="00163159"/>
    <w:rsid w:val="00172FA4"/>
    <w:rsid w:val="00174729"/>
    <w:rsid w:val="0017528B"/>
    <w:rsid w:val="00176572"/>
    <w:rsid w:val="001819C4"/>
    <w:rsid w:val="00184CED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C1119"/>
    <w:rsid w:val="002C6770"/>
    <w:rsid w:val="002D62A5"/>
    <w:rsid w:val="002E2DB9"/>
    <w:rsid w:val="002F7B40"/>
    <w:rsid w:val="002F7B72"/>
    <w:rsid w:val="0030048F"/>
    <w:rsid w:val="00332B31"/>
    <w:rsid w:val="0033588E"/>
    <w:rsid w:val="00340E30"/>
    <w:rsid w:val="00343675"/>
    <w:rsid w:val="00376058"/>
    <w:rsid w:val="00380B1D"/>
    <w:rsid w:val="003817CC"/>
    <w:rsid w:val="00394102"/>
    <w:rsid w:val="003A0601"/>
    <w:rsid w:val="003A4528"/>
    <w:rsid w:val="003B52AC"/>
    <w:rsid w:val="003C4DA9"/>
    <w:rsid w:val="003C697E"/>
    <w:rsid w:val="003D3590"/>
    <w:rsid w:val="003E69B1"/>
    <w:rsid w:val="003E7250"/>
    <w:rsid w:val="003F07E8"/>
    <w:rsid w:val="0040517C"/>
    <w:rsid w:val="00445E29"/>
    <w:rsid w:val="0044649F"/>
    <w:rsid w:val="004573DA"/>
    <w:rsid w:val="00461AB7"/>
    <w:rsid w:val="004627FD"/>
    <w:rsid w:val="00474FC2"/>
    <w:rsid w:val="00490A36"/>
    <w:rsid w:val="004A1A75"/>
    <w:rsid w:val="004A762D"/>
    <w:rsid w:val="004B7348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26107"/>
    <w:rsid w:val="005320F6"/>
    <w:rsid w:val="00560DB1"/>
    <w:rsid w:val="005A0E13"/>
    <w:rsid w:val="005B4C0F"/>
    <w:rsid w:val="005C0B36"/>
    <w:rsid w:val="005E225D"/>
    <w:rsid w:val="005E2D18"/>
    <w:rsid w:val="00610996"/>
    <w:rsid w:val="00614470"/>
    <w:rsid w:val="006151DC"/>
    <w:rsid w:val="00616E1C"/>
    <w:rsid w:val="00631451"/>
    <w:rsid w:val="00640A19"/>
    <w:rsid w:val="00651963"/>
    <w:rsid w:val="00655270"/>
    <w:rsid w:val="00670C6B"/>
    <w:rsid w:val="006734AE"/>
    <w:rsid w:val="006903EA"/>
    <w:rsid w:val="006913FB"/>
    <w:rsid w:val="00693616"/>
    <w:rsid w:val="006A0DFA"/>
    <w:rsid w:val="006A201E"/>
    <w:rsid w:val="006B07BD"/>
    <w:rsid w:val="006B12B7"/>
    <w:rsid w:val="006B5F71"/>
    <w:rsid w:val="006D0BC4"/>
    <w:rsid w:val="006D3D75"/>
    <w:rsid w:val="006D4705"/>
    <w:rsid w:val="006E1BED"/>
    <w:rsid w:val="006E2410"/>
    <w:rsid w:val="007000CA"/>
    <w:rsid w:val="00721875"/>
    <w:rsid w:val="00742FFF"/>
    <w:rsid w:val="00747134"/>
    <w:rsid w:val="00751688"/>
    <w:rsid w:val="00752251"/>
    <w:rsid w:val="007531C7"/>
    <w:rsid w:val="007535C5"/>
    <w:rsid w:val="00772116"/>
    <w:rsid w:val="0077281F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5EA6"/>
    <w:rsid w:val="00816D9E"/>
    <w:rsid w:val="00826695"/>
    <w:rsid w:val="00842945"/>
    <w:rsid w:val="00846E95"/>
    <w:rsid w:val="00867ECE"/>
    <w:rsid w:val="00881CC3"/>
    <w:rsid w:val="00882CFB"/>
    <w:rsid w:val="0089300A"/>
    <w:rsid w:val="008A54CF"/>
    <w:rsid w:val="008C58E9"/>
    <w:rsid w:val="008E44D5"/>
    <w:rsid w:val="008F098B"/>
    <w:rsid w:val="008F18DA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086E"/>
    <w:rsid w:val="00A026A2"/>
    <w:rsid w:val="00A034C1"/>
    <w:rsid w:val="00A147E1"/>
    <w:rsid w:val="00A208E1"/>
    <w:rsid w:val="00A2102B"/>
    <w:rsid w:val="00A84930"/>
    <w:rsid w:val="00A860C4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33128"/>
    <w:rsid w:val="00B51A65"/>
    <w:rsid w:val="00B52CAA"/>
    <w:rsid w:val="00B60BB8"/>
    <w:rsid w:val="00B7023A"/>
    <w:rsid w:val="00BA3FA2"/>
    <w:rsid w:val="00BB1BAF"/>
    <w:rsid w:val="00BB7733"/>
    <w:rsid w:val="00BC4CEA"/>
    <w:rsid w:val="00C037BC"/>
    <w:rsid w:val="00C11FE9"/>
    <w:rsid w:val="00C22A12"/>
    <w:rsid w:val="00C257B8"/>
    <w:rsid w:val="00C35C37"/>
    <w:rsid w:val="00C36D3A"/>
    <w:rsid w:val="00C4713C"/>
    <w:rsid w:val="00C6442B"/>
    <w:rsid w:val="00C710F6"/>
    <w:rsid w:val="00C752AB"/>
    <w:rsid w:val="00C87711"/>
    <w:rsid w:val="00CA38ED"/>
    <w:rsid w:val="00CB637E"/>
    <w:rsid w:val="00CD317C"/>
    <w:rsid w:val="00CE4647"/>
    <w:rsid w:val="00CE5682"/>
    <w:rsid w:val="00CF10D1"/>
    <w:rsid w:val="00CF2E6D"/>
    <w:rsid w:val="00D06087"/>
    <w:rsid w:val="00D10043"/>
    <w:rsid w:val="00D11125"/>
    <w:rsid w:val="00D1458B"/>
    <w:rsid w:val="00D34B37"/>
    <w:rsid w:val="00D61BDF"/>
    <w:rsid w:val="00D622F6"/>
    <w:rsid w:val="00D75708"/>
    <w:rsid w:val="00D82810"/>
    <w:rsid w:val="00DA054C"/>
    <w:rsid w:val="00DB44A0"/>
    <w:rsid w:val="00DC237C"/>
    <w:rsid w:val="00DD19A9"/>
    <w:rsid w:val="00DD64D6"/>
    <w:rsid w:val="00DF731A"/>
    <w:rsid w:val="00E06606"/>
    <w:rsid w:val="00E235FE"/>
    <w:rsid w:val="00E27771"/>
    <w:rsid w:val="00E369AB"/>
    <w:rsid w:val="00E7054D"/>
    <w:rsid w:val="00E740A7"/>
    <w:rsid w:val="00E74C9A"/>
    <w:rsid w:val="00E9548D"/>
    <w:rsid w:val="00EA036E"/>
    <w:rsid w:val="00EA3F31"/>
    <w:rsid w:val="00EA6C6C"/>
    <w:rsid w:val="00EB2F90"/>
    <w:rsid w:val="00ED61F2"/>
    <w:rsid w:val="00EF4AB3"/>
    <w:rsid w:val="00F27F4B"/>
    <w:rsid w:val="00F30835"/>
    <w:rsid w:val="00F4091D"/>
    <w:rsid w:val="00F53CC0"/>
    <w:rsid w:val="00F67EDB"/>
    <w:rsid w:val="00F72E0E"/>
    <w:rsid w:val="00F74AEF"/>
    <w:rsid w:val="00F75E44"/>
    <w:rsid w:val="00F90563"/>
    <w:rsid w:val="00F93837"/>
    <w:rsid w:val="00FB52E0"/>
    <w:rsid w:val="00FC0835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D194ED-0E38-4A70-98BE-89BDCCA82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DC204-FC1E-44C6-979C-891ADB3EC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17</Pages>
  <Words>5919</Words>
  <Characters>33740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121</cp:revision>
  <cp:lastPrinted>2025-08-21T07:38:00Z</cp:lastPrinted>
  <dcterms:created xsi:type="dcterms:W3CDTF">2019-11-18T04:19:00Z</dcterms:created>
  <dcterms:modified xsi:type="dcterms:W3CDTF">2025-08-26T03:09:00Z</dcterms:modified>
</cp:coreProperties>
</file>