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BAC" w:rsidRDefault="00D05DF7" w:rsidP="00226BAC">
      <w:pPr>
        <w:pStyle w:val="2"/>
      </w:pPr>
      <w:r>
        <w:rPr>
          <w:rStyle w:val="subheading-category"/>
        </w:rPr>
        <w:t xml:space="preserve">   </w:t>
      </w:r>
      <w:r w:rsidR="00226BAC">
        <w:rPr>
          <w:rStyle w:val="subheading-category"/>
        </w:rPr>
        <w:t>Сведения о численности муниципальных служащих</w:t>
      </w:r>
    </w:p>
    <w:p w:rsidR="00226BAC" w:rsidRDefault="00226BAC" w:rsidP="00226BAC">
      <w:pPr>
        <w:pStyle w:val="2"/>
        <w:jc w:val="center"/>
      </w:pPr>
      <w:r>
        <w:t xml:space="preserve">Информация за </w:t>
      </w:r>
      <w:r w:rsidR="000449C3">
        <w:t>2</w:t>
      </w:r>
      <w:r>
        <w:t xml:space="preserve"> квартал 2025 года</w:t>
      </w:r>
    </w:p>
    <w:p w:rsidR="00226BAC" w:rsidRDefault="00226BAC" w:rsidP="00226BAC">
      <w:pPr>
        <w:pStyle w:val="a3"/>
        <w:jc w:val="center"/>
      </w:pPr>
    </w:p>
    <w:p w:rsidR="00226BAC" w:rsidRDefault="00226BAC" w:rsidP="00226BAC">
      <w:pPr>
        <w:pStyle w:val="a3"/>
        <w:jc w:val="center"/>
        <w:rPr>
          <w:b/>
          <w:bCs/>
          <w:sz w:val="28"/>
          <w:szCs w:val="28"/>
        </w:rPr>
      </w:pPr>
      <w:r>
        <w:rPr>
          <w:rStyle w:val="a4"/>
          <w:sz w:val="28"/>
          <w:szCs w:val="28"/>
        </w:rPr>
        <w:t xml:space="preserve">О численности муниципальных служащих Администрации        Суетского сельсовета  Краснощёковского района Алтайского края           и фактических затратах на их денежное содержание                                    за </w:t>
      </w:r>
      <w:r w:rsidR="000449C3">
        <w:rPr>
          <w:rStyle w:val="a4"/>
          <w:sz w:val="28"/>
          <w:szCs w:val="28"/>
        </w:rPr>
        <w:t>2</w:t>
      </w:r>
      <w:r>
        <w:rPr>
          <w:rStyle w:val="a4"/>
          <w:sz w:val="28"/>
          <w:szCs w:val="28"/>
        </w:rPr>
        <w:t> квартал 2025 г</w:t>
      </w:r>
      <w:r>
        <w:rPr>
          <w:sz w:val="28"/>
          <w:szCs w:val="28"/>
        </w:rPr>
        <w:t>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318"/>
        <w:gridCol w:w="3067"/>
      </w:tblGrid>
      <w:tr w:rsidR="00226BAC" w:rsidTr="00226BAC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Показатель, ед. изм.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 w:rsidP="00226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расходов за 1 кв. (тыс.руб.)</w:t>
            </w:r>
          </w:p>
        </w:tc>
      </w:tr>
      <w:tr w:rsidR="00226BAC" w:rsidTr="00226BAC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расходов на оплату труда и начисления на оплату труда муниципальных служащих, финансируемых за счет местного бюджета, всего тыс.руб.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 w:rsidP="000449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7E73F3">
              <w:rPr>
                <w:sz w:val="28"/>
                <w:szCs w:val="28"/>
              </w:rPr>
              <w:t>217,3</w:t>
            </w:r>
          </w:p>
        </w:tc>
      </w:tr>
      <w:tr w:rsidR="00226BAC" w:rsidTr="00226BAC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муниципальных служащих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26BAC" w:rsidRDefault="00226B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</w:t>
            </w:r>
          </w:p>
        </w:tc>
      </w:tr>
    </w:tbl>
    <w:p w:rsidR="00226BAC" w:rsidRDefault="00226BAC" w:rsidP="00226BAC">
      <w:pPr>
        <w:pStyle w:val="a3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45247D" w:rsidRDefault="0045247D"/>
    <w:sectPr w:rsidR="0045247D" w:rsidSect="00452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26BAC"/>
    <w:rsid w:val="000449C3"/>
    <w:rsid w:val="00120637"/>
    <w:rsid w:val="00226BAC"/>
    <w:rsid w:val="00236457"/>
    <w:rsid w:val="0045247D"/>
    <w:rsid w:val="0078540B"/>
    <w:rsid w:val="007E73F3"/>
    <w:rsid w:val="00D05DF7"/>
    <w:rsid w:val="00D67517"/>
    <w:rsid w:val="00F24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B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226B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26BA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semiHidden/>
    <w:unhideWhenUsed/>
    <w:rsid w:val="00226BAC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226BAC"/>
  </w:style>
  <w:style w:type="character" w:styleId="a4">
    <w:name w:val="Strong"/>
    <w:basedOn w:val="a0"/>
    <w:qFormat/>
    <w:rsid w:val="00226B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8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6</cp:revision>
  <dcterms:created xsi:type="dcterms:W3CDTF">2025-07-08T03:03:00Z</dcterms:created>
  <dcterms:modified xsi:type="dcterms:W3CDTF">2025-07-09T02:44:00Z</dcterms:modified>
</cp:coreProperties>
</file>