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6CC" w:rsidRPr="00BB06E9" w:rsidRDefault="00A81ED8" w:rsidP="003D75DA">
      <w:pPr>
        <w:keepNext/>
        <w:ind w:hanging="14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КРАСНОЩЕКОВСКОГО РАЙОНА</w:t>
      </w:r>
    </w:p>
    <w:p w:rsidR="00C416CC" w:rsidRPr="00BB06E9" w:rsidRDefault="00C416CC" w:rsidP="003D75DA">
      <w:pPr>
        <w:keepNext/>
        <w:ind w:hanging="140"/>
        <w:jc w:val="center"/>
        <w:outlineLvl w:val="0"/>
        <w:rPr>
          <w:bCs/>
          <w:sz w:val="28"/>
          <w:szCs w:val="28"/>
        </w:rPr>
      </w:pPr>
      <w:r w:rsidRPr="00BB06E9">
        <w:rPr>
          <w:sz w:val="28"/>
          <w:szCs w:val="28"/>
        </w:rPr>
        <w:t>АЛТАЙСКОГО КРАЯ</w:t>
      </w:r>
    </w:p>
    <w:p w:rsidR="00C416CC" w:rsidRPr="00BB06E9" w:rsidRDefault="00C416CC" w:rsidP="003D75DA">
      <w:pPr>
        <w:ind w:hanging="140"/>
        <w:jc w:val="center"/>
        <w:rPr>
          <w:b/>
          <w:sz w:val="28"/>
          <w:szCs w:val="28"/>
        </w:rPr>
      </w:pPr>
    </w:p>
    <w:p w:rsidR="00E636C6" w:rsidRPr="00BB06E9" w:rsidRDefault="00E636C6" w:rsidP="003D75DA">
      <w:pPr>
        <w:ind w:hanging="140"/>
        <w:jc w:val="center"/>
        <w:rPr>
          <w:b/>
          <w:sz w:val="28"/>
          <w:szCs w:val="28"/>
        </w:rPr>
      </w:pPr>
    </w:p>
    <w:p w:rsidR="00C416CC" w:rsidRPr="00BB06E9" w:rsidRDefault="00A81ED8" w:rsidP="003D75DA">
      <w:pPr>
        <w:keepNext/>
        <w:ind w:hanging="14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1334" w:rsidRPr="00BB06E9" w:rsidRDefault="00941334" w:rsidP="003D75DA">
      <w:pPr>
        <w:keepNext/>
        <w:ind w:hanging="140"/>
        <w:jc w:val="center"/>
        <w:outlineLvl w:val="1"/>
        <w:rPr>
          <w:b/>
          <w:sz w:val="28"/>
          <w:szCs w:val="28"/>
        </w:rPr>
      </w:pPr>
    </w:p>
    <w:p w:rsidR="00C416CC" w:rsidRPr="00BB06E9" w:rsidRDefault="00941334" w:rsidP="003D75DA">
      <w:pPr>
        <w:ind w:right="-35"/>
        <w:rPr>
          <w:sz w:val="28"/>
          <w:szCs w:val="28"/>
        </w:rPr>
      </w:pPr>
      <w:r w:rsidRPr="00BB06E9">
        <w:rPr>
          <w:sz w:val="28"/>
          <w:szCs w:val="28"/>
        </w:rPr>
        <w:t>«</w:t>
      </w:r>
      <w:r w:rsidR="00DE03D0" w:rsidRPr="00BB06E9">
        <w:rPr>
          <w:sz w:val="28"/>
          <w:szCs w:val="28"/>
        </w:rPr>
        <w:t>__</w:t>
      </w:r>
      <w:r w:rsidR="00E636C6" w:rsidRPr="00BB06E9">
        <w:rPr>
          <w:sz w:val="28"/>
          <w:szCs w:val="28"/>
        </w:rPr>
        <w:t>»</w:t>
      </w:r>
      <w:r w:rsidR="00DE03D0" w:rsidRPr="00BB06E9">
        <w:rPr>
          <w:sz w:val="28"/>
          <w:szCs w:val="28"/>
        </w:rPr>
        <w:t xml:space="preserve"> _______</w:t>
      </w:r>
      <w:r w:rsidR="00E636C6" w:rsidRPr="00BB06E9">
        <w:rPr>
          <w:sz w:val="28"/>
          <w:szCs w:val="28"/>
        </w:rPr>
        <w:t xml:space="preserve"> 202</w:t>
      </w:r>
      <w:r w:rsidR="00DE03D0" w:rsidRPr="00BB06E9">
        <w:rPr>
          <w:sz w:val="28"/>
          <w:szCs w:val="28"/>
        </w:rPr>
        <w:t>5</w:t>
      </w:r>
      <w:r w:rsidRPr="00BB06E9">
        <w:rPr>
          <w:sz w:val="28"/>
          <w:szCs w:val="28"/>
        </w:rPr>
        <w:t xml:space="preserve"> года</w:t>
      </w:r>
      <w:r w:rsidR="00060A8E" w:rsidRPr="00BB06E9">
        <w:rPr>
          <w:sz w:val="28"/>
          <w:szCs w:val="28"/>
        </w:rPr>
        <w:t xml:space="preserve">                             </w:t>
      </w:r>
      <w:r w:rsidR="00B26077">
        <w:rPr>
          <w:sz w:val="28"/>
          <w:szCs w:val="28"/>
        </w:rPr>
        <w:t xml:space="preserve">                                                       </w:t>
      </w:r>
      <w:r w:rsidR="00060A8E" w:rsidRPr="00BB06E9">
        <w:rPr>
          <w:sz w:val="28"/>
          <w:szCs w:val="28"/>
        </w:rPr>
        <w:t xml:space="preserve">№ </w:t>
      </w:r>
      <w:r w:rsidR="00DE03D0" w:rsidRPr="00BB06E9">
        <w:rPr>
          <w:sz w:val="28"/>
          <w:szCs w:val="28"/>
        </w:rPr>
        <w:t>__</w:t>
      </w:r>
    </w:p>
    <w:p w:rsidR="00C416CC" w:rsidRPr="00BB06E9" w:rsidRDefault="00C416CC" w:rsidP="003D75DA">
      <w:pPr>
        <w:ind w:right="-35" w:firstLine="709"/>
        <w:jc w:val="center"/>
        <w:rPr>
          <w:sz w:val="28"/>
          <w:szCs w:val="28"/>
        </w:rPr>
      </w:pPr>
      <w:r w:rsidRPr="00BB06E9">
        <w:rPr>
          <w:sz w:val="28"/>
          <w:szCs w:val="28"/>
        </w:rPr>
        <w:t xml:space="preserve">с. </w:t>
      </w:r>
      <w:r w:rsidR="00A81ED8">
        <w:rPr>
          <w:sz w:val="28"/>
          <w:szCs w:val="28"/>
        </w:rPr>
        <w:t>Краснощеково</w:t>
      </w:r>
    </w:p>
    <w:p w:rsidR="003D75DA" w:rsidRPr="00BB06E9" w:rsidRDefault="003D75DA" w:rsidP="003D75DA">
      <w:pPr>
        <w:ind w:right="-35" w:firstLine="709"/>
        <w:jc w:val="center"/>
        <w:rPr>
          <w:sz w:val="28"/>
          <w:szCs w:val="28"/>
        </w:rPr>
      </w:pPr>
    </w:p>
    <w:tbl>
      <w:tblPr>
        <w:tblW w:w="5118" w:type="pct"/>
        <w:tblLook w:val="01E0" w:firstRow="1" w:lastRow="1" w:firstColumn="1" w:lastColumn="1" w:noHBand="0" w:noVBand="0"/>
      </w:tblPr>
      <w:tblGrid>
        <w:gridCol w:w="4966"/>
        <w:gridCol w:w="3206"/>
        <w:gridCol w:w="1972"/>
      </w:tblGrid>
      <w:tr w:rsidR="00513EBF" w:rsidRPr="00BB06E9" w:rsidTr="007B0639">
        <w:trPr>
          <w:trHeight w:val="944"/>
        </w:trPr>
        <w:tc>
          <w:tcPr>
            <w:tcW w:w="2448" w:type="pct"/>
          </w:tcPr>
          <w:p w:rsidR="00513EBF" w:rsidRPr="00BB06E9" w:rsidRDefault="00513A63" w:rsidP="00513A6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06E9">
              <w:rPr>
                <w:rFonts w:ascii="Times New Roman" w:hAnsi="Times New Roman"/>
                <w:sz w:val="28"/>
                <w:szCs w:val="28"/>
              </w:rPr>
              <w:t xml:space="preserve">Об утверждении Правил использования водных объектов для рекреационных целей на территории муниципального образования </w:t>
            </w:r>
            <w:proofErr w:type="spellStart"/>
            <w:r w:rsidR="00A81ED8">
              <w:rPr>
                <w:rFonts w:ascii="Times New Roman" w:hAnsi="Times New Roman"/>
                <w:sz w:val="28"/>
                <w:szCs w:val="28"/>
              </w:rPr>
              <w:t>Краснощековский</w:t>
            </w:r>
            <w:proofErr w:type="spellEnd"/>
            <w:r w:rsidRPr="00BB06E9">
              <w:rPr>
                <w:rFonts w:ascii="Times New Roman" w:hAnsi="Times New Roman"/>
                <w:sz w:val="28"/>
                <w:szCs w:val="28"/>
              </w:rPr>
              <w:t xml:space="preserve"> район Алтайского края</w:t>
            </w:r>
          </w:p>
        </w:tc>
        <w:tc>
          <w:tcPr>
            <w:tcW w:w="1580" w:type="pct"/>
          </w:tcPr>
          <w:p w:rsidR="00513EBF" w:rsidRPr="00BB06E9" w:rsidRDefault="00513EBF" w:rsidP="003D75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pct"/>
          </w:tcPr>
          <w:p w:rsidR="00513EBF" w:rsidRPr="00BB06E9" w:rsidRDefault="00513EBF" w:rsidP="003D75DA">
            <w:pPr>
              <w:jc w:val="center"/>
              <w:rPr>
                <w:sz w:val="28"/>
                <w:szCs w:val="28"/>
              </w:rPr>
            </w:pPr>
          </w:p>
        </w:tc>
      </w:tr>
    </w:tbl>
    <w:p w:rsidR="00507773" w:rsidRPr="00BB06E9" w:rsidRDefault="00507773" w:rsidP="003D75DA">
      <w:pPr>
        <w:ind w:firstLine="709"/>
        <w:jc w:val="both"/>
        <w:rPr>
          <w:sz w:val="28"/>
          <w:szCs w:val="28"/>
        </w:rPr>
      </w:pPr>
    </w:p>
    <w:p w:rsidR="00412075" w:rsidRPr="00412075" w:rsidRDefault="00412075" w:rsidP="00412075">
      <w:pPr>
        <w:ind w:firstLine="709"/>
        <w:jc w:val="both"/>
        <w:rPr>
          <w:sz w:val="28"/>
          <w:szCs w:val="28"/>
        </w:rPr>
      </w:pPr>
      <w:r w:rsidRPr="00412075">
        <w:rPr>
          <w:sz w:val="28"/>
          <w:szCs w:val="28"/>
        </w:rPr>
        <w:t xml:space="preserve">В соответствии с частями 2, 4 статьи 27, статьи 50 Водного кодекса Российской Федерации, Федеральным законом Федеральный закон от 25.12.2023 № 657-ФЗ, «О внесении изменений в Водный кодекс Российской Федерации и отдельные законодательные акты Российской Федерации», пунктом 28 части 1 статьи 15 Федерального закона </w:t>
      </w:r>
      <w:hyperlink r:id="rId7" w:tgtFrame="_blank" w:history="1">
        <w:r w:rsidRPr="00412075">
          <w:rPr>
            <w:sz w:val="28"/>
            <w:szCs w:val="28"/>
          </w:rPr>
          <w:t>от 06.10.2003 № 131-ФЗ</w:t>
        </w:r>
      </w:hyperlink>
      <w:r w:rsidRPr="00412075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с учетом согласования Министерства природных ресурс</w:t>
      </w:r>
      <w:r w:rsidR="00A81ED8">
        <w:rPr>
          <w:sz w:val="28"/>
          <w:szCs w:val="28"/>
        </w:rPr>
        <w:t>о</w:t>
      </w:r>
      <w:r w:rsidRPr="00412075">
        <w:rPr>
          <w:sz w:val="28"/>
          <w:szCs w:val="28"/>
        </w:rPr>
        <w:t>в и эколо</w:t>
      </w:r>
      <w:r w:rsidR="00C43443">
        <w:rPr>
          <w:sz w:val="28"/>
          <w:szCs w:val="28"/>
        </w:rPr>
        <w:t>гии Алтайского края от 01.04.2025 года № 24/ПА/4231</w:t>
      </w:r>
      <w:r w:rsidRPr="00412075">
        <w:rPr>
          <w:sz w:val="28"/>
          <w:szCs w:val="28"/>
        </w:rPr>
        <w:t xml:space="preserve">,  руководствуясь Уставом муниципального образования муниципальный район </w:t>
      </w:r>
      <w:proofErr w:type="spellStart"/>
      <w:r w:rsidRPr="00412075">
        <w:rPr>
          <w:sz w:val="28"/>
          <w:szCs w:val="28"/>
        </w:rPr>
        <w:t>Краснощековский</w:t>
      </w:r>
      <w:proofErr w:type="spellEnd"/>
      <w:r w:rsidRPr="00412075">
        <w:rPr>
          <w:sz w:val="28"/>
          <w:szCs w:val="28"/>
        </w:rPr>
        <w:t xml:space="preserve"> район Алтайского края</w:t>
      </w:r>
    </w:p>
    <w:p w:rsidR="00A81ED8" w:rsidRPr="00A81ED8" w:rsidRDefault="00A81ED8" w:rsidP="00A81ED8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A81ED8">
        <w:rPr>
          <w:sz w:val="28"/>
          <w:szCs w:val="28"/>
        </w:rPr>
        <w:t>ПОСТАНОВЛЯЮ:</w:t>
      </w:r>
    </w:p>
    <w:p w:rsidR="00A81ED8" w:rsidRPr="00946DA7" w:rsidRDefault="00A863DD" w:rsidP="00946DA7">
      <w:pPr>
        <w:pStyle w:val="ac"/>
        <w:numPr>
          <w:ilvl w:val="0"/>
          <w:numId w:val="4"/>
        </w:numPr>
        <w:shd w:val="clear" w:color="auto" w:fill="FFFFFF"/>
        <w:jc w:val="both"/>
        <w:rPr>
          <w:sz w:val="28"/>
          <w:szCs w:val="28"/>
          <w:lang w:eastAsia="ar-SA"/>
        </w:rPr>
      </w:pPr>
      <w:r w:rsidRPr="00946DA7">
        <w:rPr>
          <w:sz w:val="28"/>
          <w:szCs w:val="28"/>
          <w:lang w:eastAsia="ar-SA"/>
        </w:rPr>
        <w:t xml:space="preserve">Утвердить </w:t>
      </w:r>
      <w:r w:rsidRPr="00946DA7">
        <w:rPr>
          <w:sz w:val="28"/>
          <w:szCs w:val="28"/>
        </w:rPr>
        <w:t xml:space="preserve">Правила использования водных объектов для рекреационных целей на территории муниципального образования </w:t>
      </w:r>
      <w:proofErr w:type="spellStart"/>
      <w:r w:rsidR="00A81ED8" w:rsidRPr="00946DA7">
        <w:rPr>
          <w:sz w:val="28"/>
          <w:szCs w:val="28"/>
        </w:rPr>
        <w:t>Краснощековский</w:t>
      </w:r>
      <w:proofErr w:type="spellEnd"/>
      <w:r w:rsidR="00312788" w:rsidRPr="00946DA7">
        <w:rPr>
          <w:sz w:val="28"/>
          <w:szCs w:val="28"/>
        </w:rPr>
        <w:t xml:space="preserve"> </w:t>
      </w:r>
      <w:r w:rsidRPr="00946DA7">
        <w:rPr>
          <w:sz w:val="28"/>
          <w:szCs w:val="28"/>
        </w:rPr>
        <w:t>район Алтайского края</w:t>
      </w:r>
      <w:r w:rsidRPr="00946DA7">
        <w:rPr>
          <w:sz w:val="28"/>
          <w:szCs w:val="28"/>
          <w:lang w:eastAsia="ar-SA"/>
        </w:rPr>
        <w:t xml:space="preserve"> (приложение).</w:t>
      </w:r>
    </w:p>
    <w:p w:rsidR="00946DA7" w:rsidRPr="00946DA7" w:rsidRDefault="00946DA7" w:rsidP="00946DA7">
      <w:pPr>
        <w:pStyle w:val="ac"/>
        <w:numPr>
          <w:ilvl w:val="0"/>
          <w:numId w:val="4"/>
        </w:numPr>
        <w:shd w:val="clear" w:color="auto" w:fill="FFFFFF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Постановление Администрации </w:t>
      </w:r>
      <w:proofErr w:type="spellStart"/>
      <w:r>
        <w:rPr>
          <w:sz w:val="28"/>
          <w:szCs w:val="28"/>
          <w:lang w:eastAsia="ar-SA"/>
        </w:rPr>
        <w:t>Краснощёковского</w:t>
      </w:r>
      <w:proofErr w:type="spellEnd"/>
      <w:r>
        <w:rPr>
          <w:sz w:val="28"/>
          <w:szCs w:val="28"/>
          <w:lang w:eastAsia="ar-SA"/>
        </w:rPr>
        <w:t xml:space="preserve"> района Алтайского края от 10.07.2017 года № 414 считать утратившим силу.</w:t>
      </w:r>
    </w:p>
    <w:p w:rsidR="00A81ED8" w:rsidRDefault="00946DA7" w:rsidP="00946DA7">
      <w:pPr>
        <w:shd w:val="clear" w:color="auto" w:fill="FFFFFF"/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    3</w:t>
      </w:r>
      <w:r w:rsidR="00A863DD" w:rsidRPr="00BB06E9">
        <w:rPr>
          <w:sz w:val="28"/>
          <w:szCs w:val="28"/>
          <w:lang w:eastAsia="ar-SA"/>
        </w:rPr>
        <w:t xml:space="preserve">. </w:t>
      </w:r>
      <w:r w:rsidR="00A81ED8" w:rsidRPr="00A81ED8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A81ED8" w:rsidRPr="00A81ED8" w:rsidRDefault="00946DA7" w:rsidP="00A81ED8">
      <w:pPr>
        <w:shd w:val="clear" w:color="auto" w:fill="FFFFFF"/>
        <w:tabs>
          <w:tab w:val="num" w:pos="72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bookmarkStart w:id="0" w:name="_GoBack"/>
      <w:bookmarkEnd w:id="0"/>
      <w:r w:rsidR="00A81ED8">
        <w:rPr>
          <w:sz w:val="28"/>
          <w:szCs w:val="28"/>
        </w:rPr>
        <w:t xml:space="preserve">. </w:t>
      </w:r>
      <w:r w:rsidR="00A81ED8" w:rsidRPr="00A81ED8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3D75DA" w:rsidRDefault="003D75DA" w:rsidP="00A81ED8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:rsidR="00A81ED8" w:rsidRDefault="00A81ED8" w:rsidP="003D75DA">
      <w:pPr>
        <w:widowControl w:val="0"/>
        <w:rPr>
          <w:sz w:val="28"/>
          <w:szCs w:val="28"/>
        </w:rPr>
      </w:pPr>
    </w:p>
    <w:p w:rsidR="00CD55C1" w:rsidRPr="00BB06E9" w:rsidRDefault="00A81ED8" w:rsidP="003D75DA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А.Ю. Бобрышев</w:t>
      </w: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2235F5" w:rsidRDefault="002235F5" w:rsidP="00477092">
      <w:pPr>
        <w:jc w:val="right"/>
        <w:rPr>
          <w:b/>
          <w:sz w:val="28"/>
          <w:szCs w:val="28"/>
          <w:lang w:eastAsia="ar-SA"/>
        </w:rPr>
      </w:pPr>
    </w:p>
    <w:p w:rsidR="00C43443" w:rsidRDefault="00C43443" w:rsidP="00C43443">
      <w:pPr>
        <w:jc w:val="both"/>
        <w:rPr>
          <w:lang w:eastAsia="ar-SA"/>
        </w:rPr>
      </w:pPr>
      <w:proofErr w:type="spellStart"/>
      <w:r>
        <w:rPr>
          <w:lang w:eastAsia="ar-SA"/>
        </w:rPr>
        <w:t>Соглавовано</w:t>
      </w:r>
      <w:proofErr w:type="spellEnd"/>
      <w:r>
        <w:rPr>
          <w:lang w:eastAsia="ar-SA"/>
        </w:rPr>
        <w:t xml:space="preserve"> </w:t>
      </w:r>
      <w:proofErr w:type="spellStart"/>
      <w:r>
        <w:rPr>
          <w:lang w:eastAsia="ar-SA"/>
        </w:rPr>
        <w:t>и.о</w:t>
      </w:r>
      <w:proofErr w:type="spellEnd"/>
      <w:r>
        <w:rPr>
          <w:lang w:eastAsia="ar-SA"/>
        </w:rPr>
        <w:t xml:space="preserve">. начальника Управления </w:t>
      </w:r>
    </w:p>
    <w:p w:rsidR="00C43443" w:rsidRDefault="00C43443" w:rsidP="00C43443">
      <w:pPr>
        <w:jc w:val="both"/>
        <w:rPr>
          <w:lang w:eastAsia="ar-SA"/>
        </w:rPr>
      </w:pPr>
      <w:r>
        <w:rPr>
          <w:lang w:eastAsia="ar-SA"/>
        </w:rPr>
        <w:t>по экономическому развитию и имущественным отношениям</w:t>
      </w:r>
    </w:p>
    <w:p w:rsidR="00C43443" w:rsidRDefault="00C43443" w:rsidP="00C43443">
      <w:pPr>
        <w:jc w:val="both"/>
        <w:rPr>
          <w:lang w:eastAsia="ar-SA"/>
        </w:rPr>
      </w:pPr>
      <w:r>
        <w:rPr>
          <w:lang w:eastAsia="ar-SA"/>
        </w:rPr>
        <w:t xml:space="preserve">Администрации </w:t>
      </w:r>
      <w:proofErr w:type="spellStart"/>
      <w:r>
        <w:rPr>
          <w:lang w:eastAsia="ar-SA"/>
        </w:rPr>
        <w:t>Краснощёковского</w:t>
      </w:r>
      <w:proofErr w:type="spellEnd"/>
      <w:r>
        <w:rPr>
          <w:lang w:eastAsia="ar-SA"/>
        </w:rPr>
        <w:t xml:space="preserve"> района </w:t>
      </w:r>
    </w:p>
    <w:p w:rsidR="00C43443" w:rsidRDefault="00C43443" w:rsidP="00C43443">
      <w:pPr>
        <w:jc w:val="both"/>
        <w:rPr>
          <w:lang w:eastAsia="ar-SA"/>
        </w:rPr>
      </w:pPr>
      <w:r>
        <w:rPr>
          <w:lang w:eastAsia="ar-SA"/>
        </w:rPr>
        <w:t>Алтайского края                                                                                                    Смирнова М.А.</w:t>
      </w:r>
    </w:p>
    <w:p w:rsidR="00C43443" w:rsidRDefault="00C43443" w:rsidP="00C43443">
      <w:pPr>
        <w:jc w:val="both"/>
        <w:rPr>
          <w:lang w:eastAsia="ar-SA"/>
        </w:rPr>
      </w:pPr>
    </w:p>
    <w:p w:rsidR="00BB06E9" w:rsidRDefault="00C43443" w:rsidP="00C43443">
      <w:pPr>
        <w:jc w:val="both"/>
        <w:rPr>
          <w:lang w:eastAsia="ar-SA"/>
        </w:rPr>
      </w:pPr>
      <w:r>
        <w:rPr>
          <w:lang w:eastAsia="ar-SA"/>
        </w:rPr>
        <w:t xml:space="preserve">Начальник юридического отдела </w:t>
      </w:r>
    </w:p>
    <w:p w:rsidR="00C43443" w:rsidRDefault="00C43443" w:rsidP="00C43443">
      <w:pPr>
        <w:jc w:val="both"/>
        <w:rPr>
          <w:lang w:eastAsia="ar-SA"/>
        </w:rPr>
      </w:pPr>
      <w:r>
        <w:rPr>
          <w:lang w:eastAsia="ar-SA"/>
        </w:rPr>
        <w:t xml:space="preserve">Администрации </w:t>
      </w:r>
      <w:proofErr w:type="spellStart"/>
      <w:r>
        <w:rPr>
          <w:lang w:eastAsia="ar-SA"/>
        </w:rPr>
        <w:t>Краснощёковского</w:t>
      </w:r>
      <w:proofErr w:type="spellEnd"/>
      <w:r>
        <w:rPr>
          <w:lang w:eastAsia="ar-SA"/>
        </w:rPr>
        <w:t xml:space="preserve"> района </w:t>
      </w:r>
    </w:p>
    <w:p w:rsidR="00C43443" w:rsidRPr="00BB06E9" w:rsidRDefault="00C43443" w:rsidP="00C43443">
      <w:pPr>
        <w:jc w:val="both"/>
        <w:rPr>
          <w:lang w:eastAsia="ar-SA"/>
        </w:rPr>
      </w:pPr>
      <w:r>
        <w:rPr>
          <w:lang w:eastAsia="ar-SA"/>
        </w:rPr>
        <w:t>Алтайского края                                                                                                     Фролов В.Г.</w:t>
      </w: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C43443">
      <w:pPr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A81ED8" w:rsidRPr="00A81ED8" w:rsidRDefault="00A81ED8" w:rsidP="00A81ED8">
      <w:pPr>
        <w:ind w:left="5387"/>
        <w:jc w:val="both"/>
        <w:rPr>
          <w:b/>
          <w:sz w:val="28"/>
          <w:szCs w:val="28"/>
        </w:rPr>
      </w:pPr>
      <w:r w:rsidRPr="00A81ED8">
        <w:rPr>
          <w:b/>
          <w:sz w:val="28"/>
          <w:szCs w:val="28"/>
        </w:rPr>
        <w:t>УТВЕРЖДЕН</w:t>
      </w:r>
      <w:r>
        <w:rPr>
          <w:b/>
          <w:sz w:val="28"/>
          <w:szCs w:val="28"/>
        </w:rPr>
        <w:t>О</w:t>
      </w:r>
    </w:p>
    <w:p w:rsidR="00A81ED8" w:rsidRPr="00A81ED8" w:rsidRDefault="00A81ED8" w:rsidP="00A81ED8">
      <w:pPr>
        <w:ind w:left="5245" w:firstLine="142"/>
        <w:jc w:val="both"/>
        <w:rPr>
          <w:sz w:val="28"/>
          <w:szCs w:val="28"/>
        </w:rPr>
      </w:pPr>
      <w:r w:rsidRPr="00A81ED8">
        <w:rPr>
          <w:sz w:val="28"/>
          <w:szCs w:val="28"/>
        </w:rPr>
        <w:t>постановлением администрации</w:t>
      </w:r>
    </w:p>
    <w:p w:rsidR="00A81ED8" w:rsidRPr="00A81ED8" w:rsidRDefault="00A81ED8" w:rsidP="00A81ED8">
      <w:pPr>
        <w:ind w:left="5245" w:firstLine="142"/>
        <w:jc w:val="both"/>
        <w:rPr>
          <w:sz w:val="28"/>
          <w:szCs w:val="28"/>
        </w:rPr>
      </w:pPr>
      <w:proofErr w:type="spellStart"/>
      <w:r w:rsidRPr="00A81ED8">
        <w:rPr>
          <w:sz w:val="28"/>
          <w:szCs w:val="28"/>
        </w:rPr>
        <w:t>Краснощековского</w:t>
      </w:r>
      <w:proofErr w:type="spellEnd"/>
      <w:r w:rsidRPr="00A81ED8">
        <w:rPr>
          <w:sz w:val="28"/>
          <w:szCs w:val="28"/>
        </w:rPr>
        <w:t xml:space="preserve">  района</w:t>
      </w:r>
    </w:p>
    <w:p w:rsidR="00A81ED8" w:rsidRPr="00A81ED8" w:rsidRDefault="00A81ED8" w:rsidP="00A81ED8">
      <w:pPr>
        <w:ind w:left="5245" w:firstLine="142"/>
        <w:jc w:val="both"/>
        <w:rPr>
          <w:sz w:val="28"/>
          <w:szCs w:val="28"/>
        </w:rPr>
      </w:pPr>
      <w:r w:rsidRPr="00A81ED8">
        <w:rPr>
          <w:sz w:val="28"/>
          <w:szCs w:val="28"/>
        </w:rPr>
        <w:t xml:space="preserve">от ___.02.2025 № </w:t>
      </w:r>
    </w:p>
    <w:p w:rsidR="00477092" w:rsidRPr="00BB06E9" w:rsidRDefault="00477092" w:rsidP="00477092">
      <w:pPr>
        <w:ind w:firstLine="567"/>
        <w:jc w:val="both"/>
        <w:rPr>
          <w:sz w:val="28"/>
          <w:szCs w:val="28"/>
        </w:rPr>
      </w:pPr>
    </w:p>
    <w:p w:rsidR="00477092" w:rsidRPr="00BB06E9" w:rsidRDefault="00477092" w:rsidP="00477092">
      <w:pPr>
        <w:jc w:val="right"/>
      </w:pPr>
    </w:p>
    <w:p w:rsidR="00477092" w:rsidRPr="00BB06E9" w:rsidRDefault="00477092" w:rsidP="00477092">
      <w:pPr>
        <w:jc w:val="center"/>
        <w:rPr>
          <w:b/>
          <w:sz w:val="28"/>
          <w:szCs w:val="28"/>
        </w:rPr>
      </w:pPr>
      <w:r w:rsidRPr="00BB06E9">
        <w:rPr>
          <w:b/>
          <w:sz w:val="28"/>
          <w:szCs w:val="28"/>
        </w:rPr>
        <w:t>Правила</w:t>
      </w:r>
    </w:p>
    <w:p w:rsidR="00477092" w:rsidRPr="00BB06E9" w:rsidRDefault="00477092" w:rsidP="00477092">
      <w:pPr>
        <w:jc w:val="center"/>
        <w:rPr>
          <w:b/>
          <w:sz w:val="28"/>
          <w:szCs w:val="28"/>
        </w:rPr>
      </w:pPr>
      <w:r w:rsidRPr="00BB06E9">
        <w:rPr>
          <w:b/>
          <w:sz w:val="28"/>
          <w:szCs w:val="28"/>
        </w:rPr>
        <w:t xml:space="preserve">использования водных объектов для рекреационных целей </w:t>
      </w:r>
    </w:p>
    <w:p w:rsidR="00477092" w:rsidRPr="00BB06E9" w:rsidRDefault="00477092" w:rsidP="00477092">
      <w:pPr>
        <w:jc w:val="center"/>
        <w:rPr>
          <w:b/>
          <w:sz w:val="28"/>
          <w:szCs w:val="28"/>
        </w:rPr>
      </w:pPr>
      <w:r w:rsidRPr="00BB06E9">
        <w:rPr>
          <w:b/>
          <w:sz w:val="28"/>
          <w:szCs w:val="28"/>
        </w:rPr>
        <w:t xml:space="preserve">на территории муниципального образования </w:t>
      </w:r>
    </w:p>
    <w:p w:rsidR="00477092" w:rsidRPr="00BB06E9" w:rsidRDefault="00A81ED8" w:rsidP="0047709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Краснощековский</w:t>
      </w:r>
      <w:proofErr w:type="spellEnd"/>
      <w:r w:rsidR="00477092" w:rsidRPr="00BB06E9">
        <w:rPr>
          <w:b/>
          <w:sz w:val="28"/>
          <w:szCs w:val="28"/>
        </w:rPr>
        <w:t xml:space="preserve"> район Алтайского края</w:t>
      </w:r>
    </w:p>
    <w:p w:rsidR="00477092" w:rsidRPr="00BB06E9" w:rsidRDefault="00477092" w:rsidP="00477092">
      <w:pPr>
        <w:jc w:val="center"/>
        <w:rPr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1. Общие положения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1.1. Настоящие </w:t>
      </w:r>
      <w:r w:rsidR="00A81ED8" w:rsidRPr="00CD603E">
        <w:rPr>
          <w:bCs/>
          <w:sz w:val="28"/>
          <w:szCs w:val="28"/>
        </w:rPr>
        <w:t xml:space="preserve">Правила использования водных объектов для рекреационных целей на территории </w:t>
      </w:r>
      <w:proofErr w:type="spellStart"/>
      <w:r w:rsidR="00A81ED8" w:rsidRPr="00CD603E">
        <w:rPr>
          <w:bCs/>
          <w:sz w:val="28"/>
          <w:szCs w:val="28"/>
        </w:rPr>
        <w:t>Краснощековского</w:t>
      </w:r>
      <w:proofErr w:type="spellEnd"/>
      <w:r w:rsidR="00A81ED8" w:rsidRPr="00CD603E">
        <w:rPr>
          <w:bCs/>
          <w:sz w:val="28"/>
          <w:szCs w:val="28"/>
        </w:rPr>
        <w:t xml:space="preserve"> района </w:t>
      </w:r>
      <w:r w:rsidR="00A81ED8">
        <w:rPr>
          <w:b/>
          <w:bCs/>
          <w:sz w:val="28"/>
          <w:szCs w:val="28"/>
        </w:rPr>
        <w:t>(</w:t>
      </w:r>
      <w:r w:rsidR="00A81ED8" w:rsidRPr="00CD603E">
        <w:rPr>
          <w:bCs/>
          <w:sz w:val="28"/>
          <w:szCs w:val="28"/>
        </w:rPr>
        <w:t>далее по тексту-</w:t>
      </w:r>
      <w:r w:rsidR="00A81ED8" w:rsidRPr="00CD603E">
        <w:rPr>
          <w:sz w:val="28"/>
          <w:szCs w:val="28"/>
        </w:rPr>
        <w:t>Правила</w:t>
      </w:r>
      <w:r w:rsidR="00A81ED8">
        <w:rPr>
          <w:sz w:val="28"/>
          <w:szCs w:val="28"/>
        </w:rPr>
        <w:t>)</w:t>
      </w:r>
      <w:r w:rsidRPr="00BB06E9">
        <w:rPr>
          <w:rFonts w:eastAsiaTheme="minorHAnsi"/>
          <w:sz w:val="28"/>
          <w:szCs w:val="28"/>
        </w:rPr>
        <w:t xml:space="preserve"> регламентируют использование водных объектов для рекреационных целей (туризма, купания, физической культуры и спорта, организации отдыха и укрепления здоровья граждан, в том числе организации отдыха детей и их оздоровления) на территории муниципального образования </w:t>
      </w:r>
      <w:proofErr w:type="spellStart"/>
      <w:r w:rsidR="00A81ED8">
        <w:rPr>
          <w:rFonts w:eastAsiaTheme="minorHAnsi"/>
          <w:sz w:val="28"/>
          <w:szCs w:val="28"/>
        </w:rPr>
        <w:t>Краснощековский</w:t>
      </w:r>
      <w:proofErr w:type="spellEnd"/>
      <w:r w:rsidRPr="00BB06E9">
        <w:rPr>
          <w:rFonts w:eastAsiaTheme="minorHAnsi"/>
          <w:sz w:val="28"/>
          <w:szCs w:val="28"/>
        </w:rPr>
        <w:t xml:space="preserve"> район Алтайского края</w:t>
      </w:r>
      <w:r w:rsidR="00312788">
        <w:rPr>
          <w:rFonts w:eastAsiaTheme="minorHAnsi"/>
          <w:sz w:val="28"/>
          <w:szCs w:val="28"/>
        </w:rPr>
        <w:t xml:space="preserve"> </w:t>
      </w:r>
      <w:r w:rsidRPr="00BB06E9">
        <w:rPr>
          <w:rFonts w:eastAsiaTheme="minorHAnsi"/>
          <w:sz w:val="28"/>
          <w:szCs w:val="28"/>
        </w:rPr>
        <w:t xml:space="preserve">в соответствии с Водным </w:t>
      </w:r>
      <w:hyperlink r:id="rId8" w:history="1">
        <w:r w:rsidRPr="00BB06E9">
          <w:rPr>
            <w:rFonts w:eastAsiaTheme="minorHAnsi"/>
            <w:sz w:val="28"/>
            <w:szCs w:val="28"/>
          </w:rPr>
          <w:t>кодексом</w:t>
        </w:r>
      </w:hyperlink>
      <w:r w:rsidRPr="00BB06E9">
        <w:rPr>
          <w:rFonts w:eastAsiaTheme="minorHAnsi"/>
          <w:sz w:val="28"/>
          <w:szCs w:val="28"/>
        </w:rPr>
        <w:t xml:space="preserve"> Российской Федерации, иными федеральными законами и правилами использования водных объектов для рекреационных целей.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1.2. В Правилах используются следующие основные понятия: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акватория - водное пространство в пределах естественных, искусственных или условных границ;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водное хозяйство - виды экономической и иной деятельности по изучению, использованию, охране водных объектов, а также по предотвращению негативного воздействия вод и ликвидации его последствий;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водные ресурсы - поверхностные и подземные воды, которые находятся в водных объектах и используются или могут быть использованы;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водный объект - природный или искусственный водоем, водоток либо иной объект, постоянное или временное сосредоточение вод в котором имеет характерные формы и признаки водного режима;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водный режим - изменение во времени уровней, расхода и объема воды в водном объекте;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водный фонд - совокупность водных объектов в пределах территории Российской Федерации;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водопользователь - физическое лицо или юридическое лицо, которым предоставлено право пользования водным объектом;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водохозяйственная система - комплекс водных объектов и предназначенных для обеспечения рационального использования и охраны водных ресурсов гидротехнических сооружений;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lastRenderedPageBreak/>
        <w:t>- донный грунт - грунт дна водных объектов, извлеченный при проведении дноуглубительных, гидротехнических работ, строительстве, реконструкции, эксплуатации гидротехнических и иных сооружений, искусственных островов, установок, расположенных на водных объектах, создании и содержании внутренних водных путей Российской Федерации, предотвращении негативного воздействия вод и ликвидации его последствий и в иных случаях, установленных федеральными законами;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дренажные воды - воды, отвод которых осуществляется дренажными сооружениями для сброса в водные объекты;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использование водных объектов (водопользование) - использование различными способами водных объектов для удовлетворения потребностей Российской Федерации, субъектов Российской Федерации, муниципальных образований, физических лиц, юридических лиц;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негативное воздействие вод - затопление, подтопление или разрушение берегов водных объектов;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охрана водных объектов - система мероприятий, направленных на сохранение и восстановление водных объектов;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сточные воды - дождевые, талые, инфильтрационные, поливомоечные, дренажные воды, сточные воды централизованной системы водоотведения и другие воды, отведение (сброс) которых в водные объекты осуществляется после их использования или сток которых осуществляется с водосборной площади;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зона рекреации водного объекта - это водный объект или его участок с прилегающим к нему берегом, используемые для массового отдыха населения и купания.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2. Требования к определению водных объектов или их частей,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предназначенных для использования в рекреационных целях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2.1. Водные объекты или их части, предназначенные для использования в рекреационных целях, определяются нормативным правовым актом Администрации </w:t>
      </w:r>
      <w:proofErr w:type="spellStart"/>
      <w:r w:rsidR="00A81ED8">
        <w:rPr>
          <w:rFonts w:eastAsiaTheme="minorHAnsi"/>
          <w:sz w:val="28"/>
          <w:szCs w:val="28"/>
        </w:rPr>
        <w:t>Краснощековского</w:t>
      </w:r>
      <w:proofErr w:type="spellEnd"/>
      <w:r w:rsidRPr="00BB06E9">
        <w:rPr>
          <w:rFonts w:eastAsiaTheme="minorHAnsi"/>
          <w:sz w:val="28"/>
          <w:szCs w:val="28"/>
        </w:rPr>
        <w:t xml:space="preserve"> района (далее - Администрация) в соответствии с действующим законодательством.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2.2. Береговая территория зоны рекреации водного объекта должна соответствовать санитарным и противопожарным нормам и правилам. Зоны рекреации водных объектов располагаются на расстоянии не менее 500 м выше по течению от мест выпуска сточных вод, не ближе 250 м выше и 1000 м ниже портовых гидротехнических сооружений, пристаней, причалов, нефтеналивных приспособлений.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В местах, отведенных для купания и выше их по течению до 500 м, запрещается стирка белья и купание животных.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Площадь водного зеркала в месте купания при проточном водоеме должна обеспечивать не менее 5 кв. м на одного купающегося, а на непроточном водоеме - 10 - 15 кв. м. На каждого человека должно приходиться не менее 2 кв. м площади пляжа.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lastRenderedPageBreak/>
        <w:t>В местах, отведенных для купания, не должно быть выхода грунтовых вод, водоворота, воронок и течения, превышающего 0,5 м в секунду. Границы плавания в местах купания обозначаются буйками оранжевого цвета, расположенными на расстоянии 25 - 30 м один от другого и до 25 м от мест с глубиной 1,3 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Дно участка должно иметь постепенный уклон до глубины двух метров, без ям, уступов, свободно от водных растений, коряг, камней, стекла и других предметов.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Пляж должен отвечать установленным санитарным требованиям.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Перед началом купального сезона дно водоема до границы плавания должно быть обследовано водолазами и очищено от водных растений, коряг, камней, стекла и др., иметь постепенный скат без уступов до глубины 1,75 м, при ширине полосы от берега не менее 15 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2.3. Зоны рекреации водных объектов оборудуются стендами с извлечениями из настоящих Правил, материалами по профилактике несчастных случаев на воде, данными о температуре воды и воздуха, возможна установка лежаков, тентов, зонтов для защиты от солнца.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2.4. В зонах рекреации водных объектов в период купального сезона возможна организация дежурства медицинского персонала для оказания медицинской помощи пострадавшим на воде.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Продажа спиртных напитков в местах массового отдыха у воды категорически запрещается.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2.5. Запрещается: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купаться в неустановленных местах, в том числе в местах, где выставлены знаки безопасности с запрещающими знаками и надписями;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загрязнять и засорять зону купания и территорию пляжа;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использовать не по назначению оборудование пляжа и спасательные средства;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купаться при подъеме красного (черного) флага, означающего, что купание запрещено;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заплывать за буйки, обозначающие границы зоны купания;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плавать на предметах (средствах), не предназначенных для плавания (в том числе досках, бревнах, лежаках);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срывать или притапливать буйки, менять местоположение ограждений, обозначающих границы зоны купания, прыгать в водный объект с не приспособленных для этих целей сооружений;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приводить с собой на пляж животных, за исключением собак-поводырей;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играть в спортивные игры в не отведенных для этих целей местах, а также допускать действия на водном объекте, связанные с подбрасыванием, нырянием и захватом купающихся;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подавать ложные сигналы тревоги;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оставлять без присмотра детей независимо от наличия у них навыков плавания.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2.6. При обучении плаванию ответственность за безопасность несет преподаватель (инструктор, тренер, воспитатель), проводящий обучение или </w:t>
      </w:r>
      <w:r w:rsidRPr="00BB06E9">
        <w:rPr>
          <w:rFonts w:eastAsiaTheme="minorHAnsi"/>
          <w:sz w:val="28"/>
          <w:szCs w:val="28"/>
        </w:rPr>
        <w:lastRenderedPageBreak/>
        <w:t>тренировки. Обучение плаванию должно проводиться в специально отведенных местах.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2.7. Разъяснительная работа по предупреждению несчастных случаев на воде с использованием радио, трансляционных установок, стендов, фотовитрин с профилактическим материалом организуется и проводится на систематической основе.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2.8. Указания должностных лиц Государственной инспекции по маломерным судам в составе Главного управления МЧС России по Алтайскому краю, работников спасательных станций и постов, сотрудников полиции в части обеспечения безопасности людей и поддержания правопорядка на пляжах и в других местах массового отдыха являются обязательными для водопользователей (владельцев пляжей) и граждан.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18"/>
          <w:szCs w:val="1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3. Требования к определению зон отдыха и других территорий,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включая пляжи, связанных с использованием водных объектов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или их частей для рекреационных целей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3.1. К местам (зонам) массового отдыха населения следует относить территории, выделенные в генплане, решениях органов местного самоуправления для организации курортных зон, размещения санаториев, домов отдыха, пансионатов, баз туризма, дачных и садово-огородных участков, организованного отдыха населения (пляжи, парки, спортивные базы и их сооружения на открытом воздухе).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3.2. Местом (зоной) массового отдыха (далее - место отдыха) является общественное пространство, участок озелененной территории, выделенный в соответствии с действующим законодательством, соответствующим образом обустроенный для интенсивного использования в целях рекреации, а также комплекс временных и постоянных сооружений, расположенных на этом участке и несущих функциональную нагрузку в качестве объектов и оборудования места отдыха и относящихся к объектам и элементам благоустройства территории, а также малых архитектурных форм.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Места отдыха могут иметь водный объект или его часть, используемые или предназначенные для купания, спортивно-оздоровительных мероприятий и иных рекреационных целей.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3.3. Решение о создании новых мест отдыха принимается Администрацией в соответствии с картами градостроительного зонирования, правилами землепользования и застройки территории.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3.4. Организация пользования пляжами осуществляется с соблюдением требований водного, земельного, градостроительного законодательства Российской Федерации, законодательства Российской Федерации о санитарно-эпидемиологическом благополучии населения.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Учет пляжей осуществляется в Государственной инспекции по маломерным судам в составе Главного управления МЧС России по Алтайскому краю (далее - ГИМС).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Разметка границ акватории водного объекта для обустройства пляжа является предметом договора водопользования, заключаемого органом </w:t>
      </w:r>
      <w:r w:rsidRPr="00BB06E9">
        <w:rPr>
          <w:rFonts w:eastAsiaTheme="minorHAnsi"/>
          <w:sz w:val="28"/>
          <w:szCs w:val="28"/>
        </w:rPr>
        <w:lastRenderedPageBreak/>
        <w:t>государственной власти Российской Федерации в области водных отношений, органом государственной власти субъекта Российской Федерации в области водных отношений, осуществляющим свои полномочия в отношения водных объектов, находящихся в собственности Российской Федерации и расположенных на территории Алтайского края, или органом местного самоуправления в порядке, предусмотренном действующим законодательством.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Выбор территории пляжа, его проектирование, эксплуатация и реорганизация производятся в соответствии с гигиеническими требованиями к зонам рекреации водных объектов и охраны источников хозяйственно-питьевого водоснабжения от загрязнений.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Пляжи располагаются на расстоянии не менее 500 метров выше по течению от мест выпуска сточных вод, на расстоянии не менее 250 метров выше и 1000 метров ниже по течению портовых, гидротехнических сооружений, пристаней, причалов, пирсов, дебаркадеров, нефтеналивных приспособлений.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Береговая территория пляжей и мест массового отдыха населения у водного объекта не должна быть засорена и заболочена.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3.5. При устройстве туалетов должно быть предусмотрено </w:t>
      </w:r>
      <w:proofErr w:type="spellStart"/>
      <w:r w:rsidRPr="00BB06E9">
        <w:rPr>
          <w:rFonts w:eastAsiaTheme="minorHAnsi"/>
          <w:sz w:val="28"/>
          <w:szCs w:val="28"/>
        </w:rPr>
        <w:t>канализование</w:t>
      </w:r>
      <w:proofErr w:type="spellEnd"/>
      <w:r w:rsidRPr="00BB06E9">
        <w:rPr>
          <w:rFonts w:eastAsiaTheme="minorHAnsi"/>
          <w:sz w:val="28"/>
          <w:szCs w:val="28"/>
        </w:rPr>
        <w:t xml:space="preserve"> с отводом сточных вод на очистные сооружения. При отсутствии канализации необходимо устройство водонепроницаемых выгребов.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3.6. Контейнеры для мусора должны располагаться на бетонированных площадках с удобными подъездными путями. Вывоз мусора осуществляется по графику оператора.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4. Требования к срокам открытия и закрытия купального сезона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С наступлением летнего периода, при повышении температуры воздуха в дневное время выше +20 гр./C и установлении комфортной температуры воды в зоне рекреации водных объектов, нормативно-правовым актом Администрации определяются сроки открытия и закрытия купального сезона.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5. Порядок проведения мероприятий, связанных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с использованием водных объектов или их частей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для рекреационных целей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5.1. В соответствии с требованиями </w:t>
      </w:r>
      <w:r w:rsidR="00C43443">
        <w:rPr>
          <w:rFonts w:eastAsiaTheme="minorHAnsi"/>
          <w:sz w:val="28"/>
          <w:szCs w:val="28"/>
        </w:rPr>
        <w:t xml:space="preserve">пунктов 1, 2 </w:t>
      </w:r>
      <w:r w:rsidRPr="00BB06E9">
        <w:rPr>
          <w:rFonts w:eastAsiaTheme="minorHAnsi"/>
          <w:sz w:val="28"/>
          <w:szCs w:val="28"/>
        </w:rPr>
        <w:t xml:space="preserve">статьи 18 Федерального закона от 30.03.1999 №52-ФЗ </w:t>
      </w:r>
      <w:r w:rsidR="00A81ED8">
        <w:rPr>
          <w:rFonts w:eastAsiaTheme="minorHAnsi"/>
          <w:sz w:val="28"/>
          <w:szCs w:val="28"/>
        </w:rPr>
        <w:t>«</w:t>
      </w:r>
      <w:r w:rsidRPr="00BB06E9">
        <w:rPr>
          <w:rFonts w:eastAsiaTheme="minorHAnsi"/>
          <w:sz w:val="28"/>
          <w:szCs w:val="28"/>
        </w:rPr>
        <w:t>О санитарно-эпидемиологическом благополучии населения</w:t>
      </w:r>
      <w:r w:rsidR="00A81ED8">
        <w:rPr>
          <w:rFonts w:eastAsiaTheme="minorHAnsi"/>
          <w:sz w:val="28"/>
          <w:szCs w:val="28"/>
        </w:rPr>
        <w:t>»</w:t>
      </w:r>
      <w:r w:rsidRPr="00BB06E9">
        <w:rPr>
          <w:rFonts w:eastAsiaTheme="minorHAnsi"/>
          <w:sz w:val="28"/>
          <w:szCs w:val="28"/>
        </w:rPr>
        <w:t xml:space="preserve"> водные объекты, используемые в целях питьевого и хозяйственно-бытового водоснабжения, а также в лечебных, оздоровительных и рекреационных целях, в том числе водные объекты, расположенные в границах городских и сельских населенных пунктов (далее - водные объекты), не должны являться источниками биологических, химических и физических факторов вредного воздействия на человека.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Критерии безопасности и (или) безвредности для человека водных объектов, в том числе предельно допустимые концентрации в воде химических, биологических веществ, микроорганизмов, уровень радиационного фона устанавливаются санитарными правилами.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lastRenderedPageBreak/>
        <w:t>5.2. Использование водного объекта в конкретно указанных целях допускается при наличии санитарно-эпидемиологического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5.3. Для охраны водных объектов, предотвращения их загрязнения и засорения устанавливаются в соответствии с законодательством Российской Федерации согласованные с органами, осуществляющими федеральный государственный санитарно-эпидемиологический надзор, нормативы предельно допустимых вредных воздействий на водные объекты, нормативы предельно допустимых сбросов химических, биологических веществ и микроорганизмов в водные объекты.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5.4. Органы исполнительной власти субъектов Российской Федерации, органы местного самоуправления, индивидуальные предприниматели и юридические лица в случае, если водные объекты представляют опасность для здоровья населения, обязаны в соответствии с их полномочиями принять меры по ограничению, приостановлению или запрещению использования указанных водных объектов.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5.5. В соответствии с </w:t>
      </w:r>
      <w:r w:rsidR="00C43443">
        <w:rPr>
          <w:rFonts w:eastAsiaTheme="minorHAnsi"/>
          <w:sz w:val="28"/>
          <w:szCs w:val="28"/>
        </w:rPr>
        <w:t>Водным кодексом</w:t>
      </w:r>
      <w:r w:rsidRPr="00BB06E9">
        <w:rPr>
          <w:rFonts w:eastAsiaTheme="minorHAnsi"/>
          <w:sz w:val="28"/>
          <w:szCs w:val="28"/>
        </w:rPr>
        <w:t xml:space="preserve"> Российской Федерации использование акватории водных объектов для рекреационных целей, в том числе для эксплуатации пляжа, могут осуществлять водопользователи и правообладатели земельных участков, расположенных в пределах береговой полосы водного объекта.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5.6. Юридическим лицам и индивидуальным предпринимателям, эксплуатирующим береговые полосы водных объектов в рекреационных целях, необходимо обеспечить получение санитарно-эпидемиологического заключения о соответствии водного объекта санитарным правилам и нормативам. Срок действия санитарно-эпидемиологического заключения устанавливается на летний сезон.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Для получения санитарно-эпидемиологического заключения на использование водного объекта в рекреационных целях заявителю необходимо представить в Территориальное Управление Роспотребнадзора по Алтайскому краю заявление и экспертное заключение по результатам экспертизы, проведенной Федеральным бюджетным учреждением здравоохранения "Центр гигиены и эпидемиологии в Алтайском крае" или иной аккредитованной организацией, на основании результатов лабораторных исследований качества воды водного объекта, планируемого к осуществлению рекреационной деятельности, и качества почвы (песка) с территории пляжа.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6. Требования к определению зон купания и иных зон,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необходимых для осуществления рекреационной деятельности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6.1. Места отдыха создаются в рекреационных зонах в соответствии с </w:t>
      </w:r>
      <w:hyperlink r:id="rId9" w:history="1">
        <w:r w:rsidRPr="00BB06E9">
          <w:rPr>
            <w:rFonts w:eastAsiaTheme="minorHAnsi"/>
            <w:sz w:val="28"/>
            <w:szCs w:val="28"/>
          </w:rPr>
          <w:t>Земельным</w:t>
        </w:r>
      </w:hyperlink>
      <w:r w:rsidRPr="00BB06E9">
        <w:rPr>
          <w:rFonts w:eastAsiaTheme="minorHAnsi"/>
          <w:sz w:val="28"/>
          <w:szCs w:val="28"/>
        </w:rPr>
        <w:t xml:space="preserve">, </w:t>
      </w:r>
      <w:hyperlink r:id="rId10" w:history="1">
        <w:r w:rsidRPr="00BB06E9">
          <w:rPr>
            <w:rFonts w:eastAsiaTheme="minorHAnsi"/>
            <w:sz w:val="28"/>
            <w:szCs w:val="28"/>
          </w:rPr>
          <w:t>Водным</w:t>
        </w:r>
      </w:hyperlink>
      <w:r w:rsidRPr="00BB06E9">
        <w:rPr>
          <w:rFonts w:eastAsiaTheme="minorHAnsi"/>
          <w:sz w:val="28"/>
          <w:szCs w:val="28"/>
        </w:rPr>
        <w:t xml:space="preserve">, </w:t>
      </w:r>
      <w:hyperlink r:id="rId11" w:history="1">
        <w:r w:rsidRPr="00BB06E9">
          <w:rPr>
            <w:rFonts w:eastAsiaTheme="minorHAnsi"/>
            <w:sz w:val="28"/>
            <w:szCs w:val="28"/>
          </w:rPr>
          <w:t>Лесным</w:t>
        </w:r>
      </w:hyperlink>
      <w:r w:rsidRPr="00BB06E9">
        <w:rPr>
          <w:rFonts w:eastAsiaTheme="minorHAnsi"/>
          <w:sz w:val="28"/>
          <w:szCs w:val="28"/>
        </w:rPr>
        <w:t xml:space="preserve"> и </w:t>
      </w:r>
      <w:hyperlink r:id="rId12" w:history="1">
        <w:r w:rsidRPr="00BB06E9">
          <w:rPr>
            <w:rFonts w:eastAsiaTheme="minorHAnsi"/>
            <w:sz w:val="28"/>
            <w:szCs w:val="28"/>
          </w:rPr>
          <w:t>Градостроительным</w:t>
        </w:r>
      </w:hyperlink>
      <w:r w:rsidRPr="00BB06E9">
        <w:rPr>
          <w:rFonts w:eastAsiaTheme="minorHAnsi"/>
          <w:sz w:val="28"/>
          <w:szCs w:val="28"/>
        </w:rPr>
        <w:t xml:space="preserve"> кодексами Российской Федерации и включают в себя зоны отдыха, места выхода на лед, пляжи, места </w:t>
      </w:r>
      <w:r w:rsidRPr="00BB06E9">
        <w:rPr>
          <w:rFonts w:eastAsiaTheme="minorHAnsi"/>
          <w:sz w:val="28"/>
          <w:szCs w:val="28"/>
        </w:rPr>
        <w:lastRenderedPageBreak/>
        <w:t>для купания, спортивные объекты на воде, объекты и сооружения для принятия оздоровительных и профилактических процедур.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6.2. Объекты инфраструктуры мест отдыха, используемые на территории и акватории, оборудование и изделия должны удовлетворять требованиям соответствующих технических регламентов, национальных стандартов и сводов правил.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Услуги, оказываемые в местах отдыха, должны соответствовать требованиям национальных стандартов. Места отдыха должны обслуживаться квалифицированным персоналом.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Для каждого места отдыха устанавливают ответственного эксплуатанта.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В местах отдыха устанавливают режимы работы, правила и требования по эксплуатации, а также состав, дислокацию и зону ответственности водно-спасательных станций и постов.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6.3. Мониторинг мест отдыха на соответствии требованиям стандарта проводится Федеральным агентством водных ресурсов, Федеральным агентством по недропользованию, Федеральной службой по гидрометеорологии и мониторингу окружающей среды и Федеральной службой по надзору в сфере природопользования с участием уполномоченных органов исполнительной власти Алтайского края.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6.4. Водопользователь, осуществляющий пользование водным объектом или его участком в рекреационных целях, обязан осуществлять мероприятия по охране водного объекта, предотвращению его от загрязнения, засорения и истощения, а также меры по ликвидации последствий указанных явлений в соответствии с водным кодексом и другими федеральными законами.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7. Требования к охране водных объектов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7.1. Использование водных объектов для рекреационных целей осуществляется на основании и условиях договора водопользования, заключаемого в установленном законодательством Российской Федерации порядке.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Границы акватории водного объекта, предоставленного в пользование для указанных целей, определяются в соответствии с Порядком, установленным Правительством Российской Федерации.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7.2. Юридическое лицо, физическое лицо или индивидуальный предприниматель при использовании водных объектов для рекреационных целей: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а) осуществляют деятельность таким образом, чтобы не создавать препятствий водопользователям, осуществляющим пользование водным объектом на основаниях, установленных законодательством Российской Федерации, и ограничений их прав, а также помех и опасности для судоходства и людей;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б) обязаны знать и соблюдать требования правил охраны жизни людей на водных объектах и установленные органами местного самоуправления правила использования водных объектов для личных и бытовых нужд, а также </w:t>
      </w:r>
      <w:r w:rsidRPr="00BB06E9">
        <w:rPr>
          <w:rFonts w:eastAsiaTheme="minorHAnsi"/>
          <w:sz w:val="28"/>
          <w:szCs w:val="28"/>
        </w:rPr>
        <w:lastRenderedPageBreak/>
        <w:t>выполнять предписания должностных лиц федеральных органов исполнительной власти, должностных лиц органов исполнительной власти субъектов Российской Федерации, осуществляющих государственный контроль и надзор за использованием и охраной водных объектов, действующих в пределах предоставленных им полномочий;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в) руководствуются законодательством Российской Федерации, в том числе об особо охраняемых природных территориях, о санитарно-эпидемиологическом благополучии населения, о водных биоресурсах, о природных лечебных ресурсах, лечебно-оздоровительных местностях и курортах, устанавливающим, в частности, соответствующие режимы особой охраны для водных объектов: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отнесенных к особо охраняемым водным объектам;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входящих в состав особо охраняемых природных территорий;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расположенных в границах зон, округов санитарной охраны водных объектов - источников питьевого водоснабжения;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расположенных в границах рыбохозяйственных заповедных зон;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содержащих природные лечебные ресурсы;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расположенных на территории лечебно-оздоровительной местности или курорта в границах зон округа их санитарной охраны;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г) принимают меры по охране используемых водных объектов, предотвращению их загрязнения и засорения, в том числе вследствие аварий и иных чрезвычайных ситуаций, а также охране водных биологических ресурсов, других объектов животного и растительного мира;</w:t>
      </w:r>
    </w:p>
    <w:p w:rsidR="00477092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д) соблюдают иные требования, установленные водным законодательством и законодательством в </w:t>
      </w:r>
      <w:r w:rsidR="00C43443">
        <w:rPr>
          <w:rFonts w:eastAsiaTheme="minorHAnsi"/>
          <w:sz w:val="28"/>
          <w:szCs w:val="28"/>
        </w:rPr>
        <w:t>области охраны окружающей среды;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7.3. При использовании водных объектов для рекреационных целей запрещаются: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а) сброс в водные объекты и захоронение в них отходов производства и потребления, в том числе выведенных из эксплуатации судов и иных плавучих средств (их частей и механизмов);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б) захоронение в водных объектах ядерных материалов, радиоактивных веществ;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в) сброс в водные объекты сточных вод, содержание в которых радиоактивных веществ, пестицидов, </w:t>
      </w:r>
      <w:proofErr w:type="spellStart"/>
      <w:r w:rsidRPr="00BB06E9">
        <w:rPr>
          <w:rFonts w:eastAsiaTheme="minorHAnsi"/>
          <w:sz w:val="28"/>
          <w:szCs w:val="28"/>
        </w:rPr>
        <w:t>агрохимикатов</w:t>
      </w:r>
      <w:proofErr w:type="spellEnd"/>
      <w:r w:rsidRPr="00BB06E9">
        <w:rPr>
          <w:rFonts w:eastAsiaTheme="minorHAnsi"/>
          <w:sz w:val="28"/>
          <w:szCs w:val="28"/>
        </w:rPr>
        <w:t xml:space="preserve"> и других опасных для здоровья человека веществ и соединений превышает нормативы допустимого воздействия на водные объекты;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г) нарушение специального режима осуществления хозяйственной и иной деятельности на прибрежной защитной полосе водного объекта, водоохранной зоне водного объекта.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Собственники водных объектов осуществляют мероприятия по охране водных объектов, предотвращению их загрязнения, засорения и истощения вод, а также меры по ликвидации последствий указанных явлений.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7.4. Охрана водных объектов, находящихся в муниципальной собственности, осуществляется органами местного самоуправления в пределах их полномочий.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7C4069" w:rsidRDefault="007C4069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</w:p>
    <w:p w:rsidR="007C4069" w:rsidRDefault="007C4069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8. Иные требования, необходимые для использования и охраны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водных объектов или их частей для рекреационных целей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8.1. Использование акватории водных объектов, необходимой для эксплуатации пляжей правообладателями земельных участков, находящихся в государственной или муниципальной собственности и расположенных в границах береговой полосы водного объекта общего пользования, а также для рекреационных целей физкультурно-спортивными организациями, организациями отдыха детей и их оздоровления, туроператорами или турагентами, осуществляющими свою деятельность в соответствии с федеральными законами, организованного отдыха ветеранов, граждан пожилого возраста, инвалидов, осуществляется наосновании договора водопользования, заключаемого без проведения аукциона.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8.2. Архитектурно-строительное проектирование, строительство, реконструкция, ввод в эксплуатацию и эксплуатация зданий, строений, сооружений для рекреационных целей, в том числе для обустройства пляжей, осуществляются в соответствии с водным законодательством и законодательством о градостроительной деятельности.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8.3. Установление границ водоохранных зон и границ прибрежных защитных полос водных объектов, включая обозначение на местности посредством специальных информационных знаков на территориях, используемых для рекреационных целей (туризма, физической культуры и спорта, организации отдыха и укрепления здоровья граждан, в том числе организации отдыха детей и их оздоровления), осуществляется в порядке, установленном Правительством Российской Федерации.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8.4. При использовании водных объектов физические лица, юридические лица обязаны осуществлять водохозяйственные мероприятия в соответствии с Водным </w:t>
      </w:r>
      <w:hyperlink r:id="rId13" w:history="1">
        <w:r w:rsidRPr="00BB06E9">
          <w:rPr>
            <w:rFonts w:eastAsiaTheme="minorHAnsi"/>
            <w:sz w:val="28"/>
            <w:szCs w:val="28"/>
          </w:rPr>
          <w:t>кодексом</w:t>
        </w:r>
      </w:hyperlink>
      <w:r w:rsidRPr="00BB06E9">
        <w:rPr>
          <w:rFonts w:eastAsiaTheme="minorHAnsi"/>
          <w:sz w:val="28"/>
          <w:szCs w:val="28"/>
        </w:rPr>
        <w:t xml:space="preserve"> Российской Федерации и другими федеральными законами, а также правилами охраны поверхностных водных объектов и правилами охраны подземных водных объектов, утвержденными Правительством Российской Федерации.</w:t>
      </w:r>
    </w:p>
    <w:p w:rsidR="00477092" w:rsidRPr="00BB06E9" w:rsidRDefault="00477092" w:rsidP="00477092">
      <w:pPr>
        <w:ind w:firstLine="567"/>
        <w:rPr>
          <w:sz w:val="28"/>
          <w:szCs w:val="28"/>
        </w:rPr>
      </w:pPr>
    </w:p>
    <w:sectPr w:rsidR="00477092" w:rsidRPr="00BB06E9" w:rsidSect="00BB06E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DAA" w:rsidRDefault="004E5DAA" w:rsidP="00CB1FA2">
      <w:r>
        <w:separator/>
      </w:r>
    </w:p>
  </w:endnote>
  <w:endnote w:type="continuationSeparator" w:id="0">
    <w:p w:rsidR="004E5DAA" w:rsidRDefault="004E5DAA" w:rsidP="00CB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FA2" w:rsidRDefault="00CB1FA2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FA2" w:rsidRDefault="00CB1FA2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FA2" w:rsidRDefault="00CB1FA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DAA" w:rsidRDefault="004E5DAA" w:rsidP="00CB1FA2">
      <w:r>
        <w:separator/>
      </w:r>
    </w:p>
  </w:footnote>
  <w:footnote w:type="continuationSeparator" w:id="0">
    <w:p w:rsidR="004E5DAA" w:rsidRDefault="004E5DAA" w:rsidP="00CB1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FA2" w:rsidRDefault="00CB1FA2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FA2" w:rsidRDefault="00CB1FA2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FA2" w:rsidRDefault="00CB1FA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25A2D"/>
    <w:multiLevelType w:val="hybridMultilevel"/>
    <w:tmpl w:val="6514232A"/>
    <w:lvl w:ilvl="0" w:tplc="64C8DB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877271"/>
    <w:multiLevelType w:val="hybridMultilevel"/>
    <w:tmpl w:val="3814C4A0"/>
    <w:lvl w:ilvl="0" w:tplc="CB6C98B8">
      <w:start w:val="7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 w15:restartNumberingAfterBreak="0">
    <w:nsid w:val="4F02544D"/>
    <w:multiLevelType w:val="hybridMultilevel"/>
    <w:tmpl w:val="0E006BC8"/>
    <w:lvl w:ilvl="0" w:tplc="562C3BB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70136714"/>
    <w:multiLevelType w:val="multilevel"/>
    <w:tmpl w:val="698E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78EE"/>
    <w:rsid w:val="00012CC3"/>
    <w:rsid w:val="00060A8E"/>
    <w:rsid w:val="00062ABB"/>
    <w:rsid w:val="000A21C3"/>
    <w:rsid w:val="000E00B9"/>
    <w:rsid w:val="000F00F4"/>
    <w:rsid w:val="00104A2D"/>
    <w:rsid w:val="00122D0E"/>
    <w:rsid w:val="00154516"/>
    <w:rsid w:val="00162112"/>
    <w:rsid w:val="00181AEF"/>
    <w:rsid w:val="002212B2"/>
    <w:rsid w:val="002235F5"/>
    <w:rsid w:val="00241299"/>
    <w:rsid w:val="00261AEE"/>
    <w:rsid w:val="00262B32"/>
    <w:rsid w:val="00275E2D"/>
    <w:rsid w:val="002A1AE0"/>
    <w:rsid w:val="00311B0A"/>
    <w:rsid w:val="00312788"/>
    <w:rsid w:val="003635F9"/>
    <w:rsid w:val="0039305A"/>
    <w:rsid w:val="003A52CB"/>
    <w:rsid w:val="003A6F12"/>
    <w:rsid w:val="003B78EE"/>
    <w:rsid w:val="003D75DA"/>
    <w:rsid w:val="003E1904"/>
    <w:rsid w:val="004004AF"/>
    <w:rsid w:val="00412075"/>
    <w:rsid w:val="0043126C"/>
    <w:rsid w:val="00476B93"/>
    <w:rsid w:val="00477092"/>
    <w:rsid w:val="00481210"/>
    <w:rsid w:val="004B2710"/>
    <w:rsid w:val="004B3586"/>
    <w:rsid w:val="004E5DAA"/>
    <w:rsid w:val="00507773"/>
    <w:rsid w:val="00513A63"/>
    <w:rsid w:val="00513EBF"/>
    <w:rsid w:val="00536860"/>
    <w:rsid w:val="005746A7"/>
    <w:rsid w:val="00594B29"/>
    <w:rsid w:val="005F3083"/>
    <w:rsid w:val="00633DB5"/>
    <w:rsid w:val="00636DC5"/>
    <w:rsid w:val="00661BA6"/>
    <w:rsid w:val="006843CC"/>
    <w:rsid w:val="006A0469"/>
    <w:rsid w:val="006C0711"/>
    <w:rsid w:val="006D17B2"/>
    <w:rsid w:val="00726C6E"/>
    <w:rsid w:val="00727E2B"/>
    <w:rsid w:val="007920EB"/>
    <w:rsid w:val="007B0639"/>
    <w:rsid w:val="007B7854"/>
    <w:rsid w:val="007C4069"/>
    <w:rsid w:val="007E68AF"/>
    <w:rsid w:val="007F765E"/>
    <w:rsid w:val="00827B2C"/>
    <w:rsid w:val="0087619C"/>
    <w:rsid w:val="00900228"/>
    <w:rsid w:val="0090047E"/>
    <w:rsid w:val="0090411E"/>
    <w:rsid w:val="00926B73"/>
    <w:rsid w:val="00936DE3"/>
    <w:rsid w:val="00941334"/>
    <w:rsid w:val="00946DA7"/>
    <w:rsid w:val="009548D3"/>
    <w:rsid w:val="009735DA"/>
    <w:rsid w:val="009F1501"/>
    <w:rsid w:val="009F58CB"/>
    <w:rsid w:val="00A00018"/>
    <w:rsid w:val="00A02768"/>
    <w:rsid w:val="00A8085B"/>
    <w:rsid w:val="00A81ED8"/>
    <w:rsid w:val="00A863DD"/>
    <w:rsid w:val="00A96A8E"/>
    <w:rsid w:val="00AA5999"/>
    <w:rsid w:val="00B26077"/>
    <w:rsid w:val="00B31910"/>
    <w:rsid w:val="00B428C9"/>
    <w:rsid w:val="00BB06E9"/>
    <w:rsid w:val="00BD61FB"/>
    <w:rsid w:val="00C416CC"/>
    <w:rsid w:val="00C43443"/>
    <w:rsid w:val="00C53FA1"/>
    <w:rsid w:val="00C67D81"/>
    <w:rsid w:val="00C75991"/>
    <w:rsid w:val="00CB1FA2"/>
    <w:rsid w:val="00CB7F2C"/>
    <w:rsid w:val="00CD55C1"/>
    <w:rsid w:val="00CE2AB1"/>
    <w:rsid w:val="00CF5C92"/>
    <w:rsid w:val="00D079B5"/>
    <w:rsid w:val="00D16174"/>
    <w:rsid w:val="00D81DC8"/>
    <w:rsid w:val="00DE03D0"/>
    <w:rsid w:val="00E00249"/>
    <w:rsid w:val="00E636C6"/>
    <w:rsid w:val="00E713CB"/>
    <w:rsid w:val="00E827E3"/>
    <w:rsid w:val="00EB167A"/>
    <w:rsid w:val="00F92F29"/>
    <w:rsid w:val="00FE754F"/>
    <w:rsid w:val="00FF5A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33847"/>
  <w15:docId w15:val="{F8FB00F8-183F-499C-A936-960FE6B3E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8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B7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920EB"/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FF5A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A0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5991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semiHidden/>
    <w:unhideWhenUsed/>
    <w:rsid w:val="00CB1FA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B1FA2"/>
    <w:rPr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CB1FA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B1FA2"/>
    <w:rPr>
      <w:sz w:val="24"/>
      <w:szCs w:val="24"/>
    </w:rPr>
  </w:style>
  <w:style w:type="paragraph" w:styleId="ac">
    <w:name w:val="List Paragraph"/>
    <w:basedOn w:val="a"/>
    <w:uiPriority w:val="34"/>
    <w:qFormat/>
    <w:rsid w:val="00946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1025" TargetMode="External"/><Relationship Id="rId13" Type="http://schemas.openxmlformats.org/officeDocument/2006/relationships/hyperlink" Target="https://login.consultant.ru/link/?req=doc&amp;base=LAW&amp;n=471025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pravo-search.minjust.ru/bigs/showDocument.html?id=96E20C02-1B12-465A-B64C-24AA92270007" TargetMode="External"/><Relationship Id="rId12" Type="http://schemas.openxmlformats.org/officeDocument/2006/relationships/hyperlink" Target="https://login.consultant.ru/link/?req=doc&amp;base=LAW&amp;n=471026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7004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71025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106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3650</Words>
  <Characters>20810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Администрация</Company>
  <LinksUpToDate>false</LinksUpToDate>
  <CharactersWithSpaces>24412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creator>Отдел ПО</dc:creator>
  <cp:lastModifiedBy>Пользователь</cp:lastModifiedBy>
  <cp:revision>8</cp:revision>
  <cp:lastPrinted>2025-04-08T04:20:00Z</cp:lastPrinted>
  <dcterms:created xsi:type="dcterms:W3CDTF">2025-02-17T07:10:00Z</dcterms:created>
  <dcterms:modified xsi:type="dcterms:W3CDTF">2025-04-08T04:25:00Z</dcterms:modified>
</cp:coreProperties>
</file>