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DFA04" w14:textId="5B9148DF" w:rsidR="0061514C" w:rsidRPr="009E23C8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</w:t>
      </w:r>
      <w:r w:rsidR="009E23C8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(Проект)</w:t>
      </w: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профилактики рисков (ущерба) причинения вреда охраняемым законом ценностям по муниципальному жилищному контролю на территории Краснощ</w:t>
      </w:r>
      <w:r w:rsidR="00F86867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ё</w:t>
      </w: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ковского района Алтайского края на 202</w:t>
      </w:r>
      <w:r w:rsidR="00C53885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</w:t>
      </w:r>
      <w:r w:rsidR="00F86867" w:rsidRPr="009E23C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14:paraId="0F1D471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2770"/>
        <w:gridCol w:w="6575"/>
      </w:tblGrid>
      <w:tr w:rsidR="0061514C" w:rsidRPr="0061514C" w14:paraId="34121EA8" w14:textId="77777777" w:rsidTr="00BD02EB">
        <w:tc>
          <w:tcPr>
            <w:tcW w:w="2770" w:type="dxa"/>
          </w:tcPr>
          <w:p w14:paraId="713D1CD0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программы</w:t>
            </w:r>
          </w:p>
        </w:tc>
        <w:tc>
          <w:tcPr>
            <w:tcW w:w="6575" w:type="dxa"/>
          </w:tcPr>
          <w:p w14:paraId="50874123" w14:textId="343D160C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Программа профилактики рисков (ущерба) причинения вреда охраняемым законом ценностям по муниципальному жилищному контролю на 202</w:t>
            </w:r>
            <w:r w:rsidR="00C538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год.</w:t>
            </w:r>
          </w:p>
          <w:p w14:paraId="6FDAB301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8520F15" w14:textId="77777777" w:rsidTr="00BD02EB">
        <w:tc>
          <w:tcPr>
            <w:tcW w:w="2770" w:type="dxa"/>
          </w:tcPr>
          <w:p w14:paraId="362EDF1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Разработчик программы</w:t>
            </w:r>
          </w:p>
        </w:tc>
        <w:tc>
          <w:tcPr>
            <w:tcW w:w="6575" w:type="dxa"/>
          </w:tcPr>
          <w:p w14:paraId="3F31107B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Отдел ЖКХ и оперативным вопросам Администрации Краснощековского района, Алтайского края.</w:t>
            </w:r>
          </w:p>
        </w:tc>
      </w:tr>
      <w:tr w:rsidR="0061514C" w:rsidRPr="0061514C" w14:paraId="4DB88DA7" w14:textId="77777777" w:rsidTr="00BD02EB">
        <w:tc>
          <w:tcPr>
            <w:tcW w:w="2770" w:type="dxa"/>
          </w:tcPr>
          <w:p w14:paraId="5F196EA5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Правовые основания</w:t>
            </w:r>
          </w:p>
          <w:p w14:paraId="6DB69DDC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разработки программы</w:t>
            </w:r>
          </w:p>
        </w:tc>
        <w:tc>
          <w:tcPr>
            <w:tcW w:w="6575" w:type="dxa"/>
          </w:tcPr>
          <w:p w14:paraId="11D2ECA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Федеральный закон от 31.07.2020 №248-ФЗ "О</w:t>
            </w: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государственном контроле (надзоре) и муниципальном контроле в Российской Федерации" (далее - Закон № 248-ФЗ).</w:t>
            </w:r>
          </w:p>
          <w:p w14:paraId="63CE3DC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Постановление Правительства РФ от 25.06.2021                 №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ценностям".</w:t>
            </w:r>
          </w:p>
          <w:p w14:paraId="7A23E296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AEBE203" w14:textId="77777777" w:rsidTr="00BD02EB">
        <w:tc>
          <w:tcPr>
            <w:tcW w:w="2770" w:type="dxa"/>
          </w:tcPr>
          <w:p w14:paraId="3C1F0E91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Цели программы</w:t>
            </w:r>
          </w:p>
        </w:tc>
        <w:tc>
          <w:tcPr>
            <w:tcW w:w="6575" w:type="dxa"/>
          </w:tcPr>
          <w:p w14:paraId="0E7EB4C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      </w:r>
          </w:p>
          <w:p w14:paraId="2DEA29E9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Повышение эффективности защиты прав граждан.</w:t>
            </w:r>
          </w:p>
          <w:p w14:paraId="0B568D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Повышение результативности и эффективности контрольной деятельности по муниципальному жилищному контролю.</w:t>
            </w:r>
          </w:p>
          <w:p w14:paraId="12809BF6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      </w:r>
          </w:p>
        </w:tc>
      </w:tr>
      <w:tr w:rsidR="0061514C" w:rsidRPr="0061514C" w14:paraId="34151E5B" w14:textId="77777777" w:rsidTr="00BD02EB">
        <w:tc>
          <w:tcPr>
            <w:tcW w:w="2770" w:type="dxa"/>
          </w:tcPr>
          <w:p w14:paraId="764A8F63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Задачи программы</w:t>
            </w:r>
          </w:p>
        </w:tc>
        <w:tc>
          <w:tcPr>
            <w:tcW w:w="6575" w:type="dxa"/>
          </w:tcPr>
          <w:p w14:paraId="256BC460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Предотвращение рисков причинения вреда 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2. Проведение профилактических мероприятий, направленных на предотвращение причинения вреда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охраняемым законом ценностям.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3. Информирование, консультирование контролируемых лиц с использованием информационно –телекоммуникационных технологий.</w:t>
            </w:r>
          </w:p>
          <w:p w14:paraId="325950A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Обеспечение доступности информации об обязательных требованиях и необходимых мерах по их исполнению.</w:t>
            </w:r>
          </w:p>
          <w:p w14:paraId="2777A58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5.Определение перечня видов и сбор статистических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данных, необходимых для организации профилактической работы.</w:t>
            </w:r>
          </w:p>
        </w:tc>
      </w:tr>
      <w:tr w:rsidR="0061514C" w:rsidRPr="0061514C" w14:paraId="3159D678" w14:textId="77777777" w:rsidTr="00BD02EB">
        <w:tc>
          <w:tcPr>
            <w:tcW w:w="2770" w:type="dxa"/>
          </w:tcPr>
          <w:p w14:paraId="293A5064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6575" w:type="dxa"/>
          </w:tcPr>
          <w:p w14:paraId="3D2AE32C" w14:textId="1AF1F030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202</w:t>
            </w:r>
            <w:r w:rsidR="00C5388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</w:t>
            </w:r>
          </w:p>
        </w:tc>
      </w:tr>
      <w:tr w:rsidR="0061514C" w:rsidRPr="0061514C" w14:paraId="33A6595C" w14:textId="77777777" w:rsidTr="00BD02EB">
        <w:tc>
          <w:tcPr>
            <w:tcW w:w="2770" w:type="dxa"/>
          </w:tcPr>
          <w:p w14:paraId="5E857802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6575" w:type="dxa"/>
          </w:tcPr>
          <w:p w14:paraId="4159CA54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1. Уменьшение количества нарушений физическими лицами, юридическими лицами, индивидуальными предпринимателями обязательных требований законодательства по муниципальному жилищному контролю.</w:t>
            </w:r>
          </w:p>
          <w:p w14:paraId="2CB3DE0C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2. Повышение уровня грамотности физических лиц, юридических лиц, индивидуальных предпринимателей.</w:t>
            </w:r>
          </w:p>
          <w:p w14:paraId="0B5A2A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3. Обеспечение единообразия понимания предмета контроля физическими лицами, юридическими лицами, индивидуальными предпринимателями.</w:t>
            </w:r>
          </w:p>
          <w:p w14:paraId="1D1F6C45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4. Развитие системы профилактических мероприятий контрольного органа.</w:t>
            </w:r>
          </w:p>
          <w:p w14:paraId="59894F02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5. Обеспечение квалифицированной профилактической работы должностных лиц контрольного органа.</w:t>
            </w:r>
          </w:p>
          <w:p w14:paraId="03A8E58F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6. Повышение прозрачности деятельности контрольного органа.</w:t>
            </w:r>
          </w:p>
          <w:p w14:paraId="017B4CA9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7. Мотивация физических лиц, юридических лиц, индивидуальных предпринимателей к добросовестному поведению.</w:t>
            </w:r>
          </w:p>
          <w:p w14:paraId="72389B3A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 xml:space="preserve">8. Снижение количества нарушений в деятельности физических лиц, юридических лиц, индивидуальных предпринимателей; </w:t>
            </w:r>
          </w:p>
          <w:p w14:paraId="00A7E3E1" w14:textId="77777777" w:rsidR="0061514C" w:rsidRPr="0061514C" w:rsidRDefault="0061514C" w:rsidP="0061514C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9. Выявление и устранение причин и условий, способствующих совершению физическими лицами юридическими лицами, индивидуальными предпринимателями наиболее распространенных нарушений законодательства в сфере муниципального жилищного контроля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14:paraId="43DDEBA8" w14:textId="77777777" w:rsidR="0061514C" w:rsidRPr="0061514C" w:rsidRDefault="0061514C" w:rsidP="0061514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hAnsi="Times New Roman" w:cs="Times New Roman"/>
                <w:sz w:val="26"/>
                <w:szCs w:val="26"/>
              </w:rPr>
              <w:t>10. Повышение прозрачности системы контрольной деятельности.</w:t>
            </w:r>
            <w:r w:rsidRPr="0061514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</w:tr>
    </w:tbl>
    <w:p w14:paraId="0FBEEEC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2AD9E470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041D685E" w14:textId="77777777" w:rsidR="0061514C" w:rsidRPr="0061514C" w:rsidRDefault="0061514C" w:rsidP="0061514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</w:t>
      </w:r>
      <w:r w:rsidRPr="0061514C">
        <w:rPr>
          <w:rFonts w:ascii="Times New Roman" w:hAnsi="Times New Roman" w:cs="Times New Roman"/>
          <w:sz w:val="26"/>
          <w:szCs w:val="26"/>
        </w:rPr>
        <w:t xml:space="preserve"> 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Анализ текущего состояния осуществления муниципального жилищного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</w:t>
      </w:r>
    </w:p>
    <w:p w14:paraId="7739A328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9351A88" w14:textId="6B07AEE4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Программа профилактики рисков причинения вреда (ущерба) охраняемым законом ценностям по муниципальному жилищному контролю на 202</w:t>
      </w:r>
      <w:r w:rsidR="00C53885">
        <w:rPr>
          <w:rFonts w:ascii="Times New Roman" w:eastAsia="Times New Roman" w:hAnsi="Times New Roman" w:cs="Times New Roman"/>
          <w:sz w:val="26"/>
          <w:szCs w:val="26"/>
          <w:lang w:eastAsia="ru-RU"/>
        </w:rPr>
        <w:t>5</w:t>
      </w: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 представляет собой систему мероприятий, направленных на снижение уровня допускаемых физическими лицами, юридическими лицами, индивидуальными предпринимателями, нарушений законодательства.</w:t>
      </w:r>
    </w:p>
    <w:p w14:paraId="0547CDE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2. Подконтрольные субъекты – физические лица, юридические лица, индивидуальные предприниматели, осуществляющие эксплуатацию жилищного фонда.</w:t>
      </w:r>
    </w:p>
    <w:p w14:paraId="2EB3634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Профилактическое сопровождение контролируемых лиц в текущем периоде направлено на:</w:t>
      </w:r>
    </w:p>
    <w:p w14:paraId="32F34E8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ежемесячный мониторинг и актуализацию перечня нормативных правовых актов, соблюдение которых оценивается в ходе контрольных мероприятий;</w:t>
      </w:r>
    </w:p>
    <w:p w14:paraId="3B18D821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информирование о результатах проверок и принятых контролируемыми лицами мерах по устранению выявленных нарушений; </w:t>
      </w:r>
    </w:p>
    <w:p w14:paraId="4328353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обсуждение правоприменительной практики за соблюдением контролируемыми лицами требований законодательства.</w:t>
      </w:r>
    </w:p>
    <w:p w14:paraId="788E66E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 результатам контрольных мероприятий, проведенных в текущем периоде, наиболее значимыми проблемами являются:</w:t>
      </w:r>
    </w:p>
    <w:p w14:paraId="0A0EA9A7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- несоблюдение юридическими лицами (управляющими компаниями) требований, в части содержания общего имущества.</w:t>
      </w:r>
    </w:p>
    <w:p w14:paraId="6F8F175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5.Описание ключевых наиболее значимых рисков.</w:t>
      </w:r>
    </w:p>
    <w:p w14:paraId="5F7FAD90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Вероятность нарушения физическими лицами, юридическими лицами, индивидуальными предпринимателями, установленных требований законодательства в сфере муниципального жилищного контроля.</w:t>
      </w:r>
    </w:p>
    <w:p w14:paraId="40324D7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Описание текущей и ожидаемой тенденций, которые могут оказать воздействие на состояние подконтрольной сферы.</w:t>
      </w:r>
    </w:p>
    <w:p w14:paraId="64D1E9F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Совершенствование нормативной правовой базы в области осуществления деятельности по муниципальному жилищному контролю, в том числе исключение избыточных, дублирующих устаревших обязательных требований, дифференциация обязательных требований, ужесточение санкций по отдельным правонарушениям может способствовать снижению количества правонарушений в сфере муниципального жилищного контроля.</w:t>
      </w:r>
    </w:p>
    <w:p w14:paraId="6409F44F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CEE6864" w14:textId="77777777" w:rsidR="0061514C" w:rsidRPr="0061514C" w:rsidRDefault="0061514C" w:rsidP="0061514C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Цели и задачи реализации программы профилактики</w:t>
      </w:r>
    </w:p>
    <w:p w14:paraId="1127C189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D386C54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Целями реализации программы являются:</w:t>
      </w:r>
    </w:p>
    <w:p w14:paraId="38A097E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1.Устранение причин, факторов и условий, способствующих причинению или возможному причинению вреда охраняемым законом ценностям и нарушению обязательных требований, снижение рисков их возникновения.</w:t>
      </w:r>
    </w:p>
    <w:p w14:paraId="03F0340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Повышение эффективности защиты прав граждан.</w:t>
      </w:r>
    </w:p>
    <w:p w14:paraId="3109232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3. Повышение результативности и эффективности контрольной деятельности в сфере муниципального жилищного контроля.</w:t>
      </w:r>
    </w:p>
    <w:p w14:paraId="46972A06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4.Мотивация к соблюдению физическими лицами, юридическими лицами и индивидуальными предпринимателями обязательных требований и сокращение количества нарушений обязательных требований.</w:t>
      </w:r>
    </w:p>
    <w:p w14:paraId="3033F64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достижения целей необходимо решение следующих задач: </w:t>
      </w:r>
    </w:p>
    <w:p w14:paraId="547AFFCB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5. Предотвращение рисков причинения вреда (ущерба) охраняемым законом ценностям.</w:t>
      </w:r>
    </w:p>
    <w:p w14:paraId="0DB3E2F8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6. Проведение профилактических мероприятий, направленных на предотвращение причинения вреда охраняемым законом ценностям.</w:t>
      </w:r>
    </w:p>
    <w:p w14:paraId="4916FDDD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7. Информирование, консультирование контролируемых лиц с использованием информационно – телекоммуникационных технологий.</w:t>
      </w:r>
    </w:p>
    <w:p w14:paraId="1215E2DA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8. Обеспечение доступности информации об обязательных требованиях и необходимых мерах по их исполнению.</w:t>
      </w:r>
    </w:p>
    <w:p w14:paraId="6CAC7752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9. Определение перечня видов и сбор статистических данных, необходимых для организации профилактической работы.</w:t>
      </w:r>
    </w:p>
    <w:p w14:paraId="2F6A727C" w14:textId="77777777" w:rsidR="0061514C" w:rsidRPr="0061514C" w:rsidRDefault="0061514C" w:rsidP="0061514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1B6D5E4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Перечень профилактических мероприятий,</w:t>
      </w:r>
    </w:p>
    <w:p w14:paraId="7E38534E" w14:textId="77777777" w:rsidR="0061514C" w:rsidRPr="0061514C" w:rsidRDefault="0061514C" w:rsidP="0061514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сроки (периодичность) их проведения </w:t>
      </w:r>
    </w:p>
    <w:p w14:paraId="51E0E27A" w14:textId="77777777" w:rsidR="0061514C" w:rsidRPr="0061514C" w:rsidRDefault="0061514C" w:rsidP="0061514C">
      <w:pPr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1</w:t>
      </w: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594"/>
        <w:gridCol w:w="3724"/>
        <w:gridCol w:w="2724"/>
        <w:gridCol w:w="2529"/>
      </w:tblGrid>
      <w:tr w:rsidR="0061514C" w:rsidRPr="0061514C" w14:paraId="238BD779" w14:textId="77777777" w:rsidTr="00BD02EB">
        <w:tc>
          <w:tcPr>
            <w:tcW w:w="594" w:type="dxa"/>
            <w:vAlign w:val="center"/>
          </w:tcPr>
          <w:p w14:paraId="3B5D480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3731" w:type="dxa"/>
            <w:vAlign w:val="center"/>
          </w:tcPr>
          <w:p w14:paraId="049FEE2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2489" w:type="dxa"/>
            <w:vAlign w:val="center"/>
          </w:tcPr>
          <w:p w14:paraId="067F68C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Срок исполнения</w:t>
            </w:r>
          </w:p>
        </w:tc>
        <w:tc>
          <w:tcPr>
            <w:tcW w:w="2531" w:type="dxa"/>
            <w:vAlign w:val="center"/>
          </w:tcPr>
          <w:p w14:paraId="60E3F07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</w:tc>
      </w:tr>
      <w:tr w:rsidR="0061514C" w:rsidRPr="0061514C" w14:paraId="7D883FE2" w14:textId="77777777" w:rsidTr="00BD02EB">
        <w:tc>
          <w:tcPr>
            <w:tcW w:w="594" w:type="dxa"/>
            <w:vAlign w:val="center"/>
          </w:tcPr>
          <w:p w14:paraId="46D60E2E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  <w:vAlign w:val="center"/>
          </w:tcPr>
          <w:p w14:paraId="1CEAD0A8" w14:textId="77777777" w:rsidR="0061514C" w:rsidRPr="0061514C" w:rsidRDefault="0061514C" w:rsidP="0061514C">
            <w:pPr>
              <w:adjustRightInd w:val="0"/>
              <w:ind w:left="720"/>
              <w:contextualSpacing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  <w:p w14:paraId="77537D9E" w14:textId="77777777" w:rsidR="0061514C" w:rsidRPr="0061514C" w:rsidRDefault="0061514C" w:rsidP="0061514C">
            <w:pPr>
              <w:adjustRightInd w:val="0"/>
              <w:ind w:left="720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1.Информирование</w:t>
            </w:r>
          </w:p>
          <w:p w14:paraId="5907064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</w:p>
        </w:tc>
      </w:tr>
      <w:tr w:rsidR="0061514C" w:rsidRPr="0061514C" w14:paraId="593D8BA3" w14:textId="77777777" w:rsidTr="00BD02EB">
        <w:trPr>
          <w:trHeight w:val="1692"/>
        </w:trPr>
        <w:tc>
          <w:tcPr>
            <w:tcW w:w="594" w:type="dxa"/>
            <w:vMerge w:val="restart"/>
            <w:vAlign w:val="center"/>
          </w:tcPr>
          <w:p w14:paraId="6F07B17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5311A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31" w:type="dxa"/>
          </w:tcPr>
          <w:p w14:paraId="17CAA244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Информирование физических лиц, юридических лиц, индивидуальных предпринимателей, по вопросам соблюдения обязательных требований, путем размещения и поддержания в актуальном состоянии на официальном сайте Администрации Краснощековского района.</w:t>
            </w:r>
          </w:p>
          <w:p w14:paraId="53BFB736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1. Текстов нормативных правовых актов, регулирующих осуществление муниципального контроля.</w:t>
            </w:r>
          </w:p>
          <w:p w14:paraId="7CE4686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силу.</w:t>
            </w:r>
          </w:p>
          <w:p w14:paraId="61865D2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Перечней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муниципального контроля, а также информацию о мерах ответственности, применяемых при нарушении обязательных требований, с текстами в действующей редакции.</w:t>
            </w:r>
          </w:p>
          <w:p w14:paraId="7AB0BFA3" w14:textId="77777777" w:rsidR="0061514C" w:rsidRPr="0061514C" w:rsidRDefault="0061514C" w:rsidP="0061514C">
            <w:pPr>
              <w:tabs>
                <w:tab w:val="left" w:pos="1155"/>
              </w:tabs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69B4D6E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1 раз в квартал</w:t>
            </w:r>
          </w:p>
          <w:p w14:paraId="59A67F7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373EC1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135FB1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EF549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E8BE7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84325F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3138F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08651B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BF9BDA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6EDD09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C68F7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1DF082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449CB9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13410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3B1C09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535688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CF79B1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05CD52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3A2A85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2009F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22BE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 w:val="restart"/>
            <w:vAlign w:val="center"/>
          </w:tcPr>
          <w:p w14:paraId="49F1B21E" w14:textId="123F1834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584B067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14497D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82EAC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C769B6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D35A67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E3F5B6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FA1444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8C5E9F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BAD276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CCCAA41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2AC36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53AC657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7BD6E4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20A759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2922DC3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3967B27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4. Программы профилактики рисков причинения вреда.</w:t>
            </w:r>
          </w:p>
        </w:tc>
        <w:tc>
          <w:tcPr>
            <w:tcW w:w="2489" w:type="dxa"/>
            <w:vAlign w:val="center"/>
          </w:tcPr>
          <w:p w14:paraId="5A36D38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25 декабря предшествующего года</w:t>
            </w:r>
          </w:p>
        </w:tc>
        <w:tc>
          <w:tcPr>
            <w:tcW w:w="2531" w:type="dxa"/>
            <w:vMerge/>
            <w:vAlign w:val="center"/>
          </w:tcPr>
          <w:p w14:paraId="045CC5E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8D66923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5DC0F44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4E67ED7B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5. Сведений о способах получения консультаций по вопросам соблюдения обязательных требований.</w:t>
            </w:r>
          </w:p>
        </w:tc>
        <w:tc>
          <w:tcPr>
            <w:tcW w:w="2489" w:type="dxa"/>
            <w:vMerge w:val="restart"/>
            <w:vAlign w:val="center"/>
          </w:tcPr>
          <w:p w14:paraId="040E6F8A" w14:textId="77777777" w:rsidR="0061514C" w:rsidRPr="0061514C" w:rsidRDefault="0061514C" w:rsidP="0061514C">
            <w:pP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      1 раз в год</w:t>
            </w:r>
          </w:p>
          <w:p w14:paraId="38D9AB2B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118866A4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0AD105E5" w14:textId="77777777" w:rsidTr="00BD02EB">
        <w:trPr>
          <w:trHeight w:val="1009"/>
        </w:trPr>
        <w:tc>
          <w:tcPr>
            <w:tcW w:w="594" w:type="dxa"/>
            <w:vMerge/>
            <w:vAlign w:val="center"/>
          </w:tcPr>
          <w:p w14:paraId="148C291A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60118590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6. Перечень сведений, которые могут запрашиваться у контролируемого лица.</w:t>
            </w:r>
          </w:p>
        </w:tc>
        <w:tc>
          <w:tcPr>
            <w:tcW w:w="2489" w:type="dxa"/>
            <w:vMerge/>
            <w:vAlign w:val="center"/>
          </w:tcPr>
          <w:p w14:paraId="1B3DCB3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2CA9D805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D01B488" w14:textId="77777777" w:rsidTr="00BD02EB">
        <w:trPr>
          <w:trHeight w:val="1665"/>
        </w:trPr>
        <w:tc>
          <w:tcPr>
            <w:tcW w:w="594" w:type="dxa"/>
            <w:vMerge/>
            <w:vAlign w:val="center"/>
          </w:tcPr>
          <w:p w14:paraId="0FDBE00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012D80F3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7. Проверочных листов.</w:t>
            </w:r>
          </w:p>
          <w:p w14:paraId="49B8A40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89" w:type="dxa"/>
            <w:vAlign w:val="center"/>
          </w:tcPr>
          <w:p w14:paraId="4B7A3BEC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позднее 5 рабочих дней после их утверждения</w:t>
            </w:r>
          </w:p>
        </w:tc>
        <w:tc>
          <w:tcPr>
            <w:tcW w:w="2531" w:type="dxa"/>
            <w:vMerge w:val="restart"/>
            <w:vAlign w:val="center"/>
          </w:tcPr>
          <w:p w14:paraId="2B59B0B1" w14:textId="3960FDDD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2ADC359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53572778" w14:textId="77777777" w:rsidTr="00BD02EB">
        <w:trPr>
          <w:trHeight w:val="1425"/>
        </w:trPr>
        <w:tc>
          <w:tcPr>
            <w:tcW w:w="594" w:type="dxa"/>
            <w:vAlign w:val="center"/>
          </w:tcPr>
          <w:p w14:paraId="25779FD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3731" w:type="dxa"/>
          </w:tcPr>
          <w:p w14:paraId="793C048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8. Информации и сведений, выносимых на обсуждение при организации и проведении публичных мероприятий.</w:t>
            </w:r>
          </w:p>
        </w:tc>
        <w:tc>
          <w:tcPr>
            <w:tcW w:w="2489" w:type="dxa"/>
            <w:vAlign w:val="center"/>
          </w:tcPr>
          <w:p w14:paraId="0E866778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не реже 1 раза в год</w:t>
            </w:r>
          </w:p>
          <w:p w14:paraId="553C118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Merge/>
            <w:vAlign w:val="center"/>
          </w:tcPr>
          <w:p w14:paraId="7C7944F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6C85CD32" w14:textId="77777777" w:rsidTr="00BD02EB">
        <w:trPr>
          <w:trHeight w:val="868"/>
        </w:trPr>
        <w:tc>
          <w:tcPr>
            <w:tcW w:w="9345" w:type="dxa"/>
            <w:gridSpan w:val="4"/>
            <w:vAlign w:val="center"/>
          </w:tcPr>
          <w:p w14:paraId="519216E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2.Объявление предостережения</w:t>
            </w:r>
          </w:p>
        </w:tc>
      </w:tr>
      <w:tr w:rsidR="0061514C" w:rsidRPr="0061514C" w14:paraId="3E12D021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641DEE3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3731" w:type="dxa"/>
          </w:tcPr>
          <w:p w14:paraId="6B48F2AC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Выдача контролируемому лицу предостережения о недопустимости нарушений обязательных требований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в сфере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689294E3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при принятии решения должностными лицами, уполномоченными на осуществление муниципального контроля</w:t>
            </w:r>
          </w:p>
          <w:p w14:paraId="5A66B19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0B7C1A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148BF3D0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531" w:type="dxa"/>
            <w:vAlign w:val="center"/>
          </w:tcPr>
          <w:p w14:paraId="5815407D" w14:textId="24D6A621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ковского района, уполномоченные на осуществление муниципального жилищного контроля, указанные в разделе</w:t>
            </w:r>
          </w:p>
          <w:p w14:paraId="4257D1A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3A06D415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72C7615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5EF5C1E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8751" w:type="dxa"/>
            <w:gridSpan w:val="3"/>
          </w:tcPr>
          <w:p w14:paraId="2AADC63D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679AD5BE" w14:textId="77777777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3.Консультирование</w:t>
            </w:r>
          </w:p>
        </w:tc>
      </w:tr>
      <w:tr w:rsidR="0061514C" w:rsidRPr="0061514C" w14:paraId="27E1A854" w14:textId="77777777" w:rsidTr="00BD02EB">
        <w:trPr>
          <w:trHeight w:val="825"/>
        </w:trPr>
        <w:tc>
          <w:tcPr>
            <w:tcW w:w="594" w:type="dxa"/>
            <w:vAlign w:val="center"/>
          </w:tcPr>
          <w:p w14:paraId="3302FF59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3731" w:type="dxa"/>
          </w:tcPr>
          <w:p w14:paraId="150ACB62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Консультирование осуществляется по вопросам:</w:t>
            </w:r>
          </w:p>
          <w:p w14:paraId="5A291E1B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1. Организации и осуществления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муниципального контроля.</w:t>
            </w:r>
          </w:p>
          <w:p w14:paraId="7674D1CA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2. Порядка осуществления профилактических, контрольных мероприятий, установленных Положением.</w:t>
            </w:r>
          </w:p>
          <w:p w14:paraId="7AA1265E" w14:textId="77777777" w:rsidR="0061514C" w:rsidRPr="0061514C" w:rsidRDefault="0061514C" w:rsidP="0061514C">
            <w:pPr>
              <w:adjustRightInd w:val="0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3. Соблюдения требований региональных нормативных правовых актов, муниципальных нормативных правовых актов администрации, регулирующих деятельность муниципального жилищного контроля.</w:t>
            </w:r>
          </w:p>
        </w:tc>
        <w:tc>
          <w:tcPr>
            <w:tcW w:w="2489" w:type="dxa"/>
            <w:vAlign w:val="center"/>
          </w:tcPr>
          <w:p w14:paraId="1349EB3F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по запросу,</w:t>
            </w:r>
          </w:p>
          <w:p w14:paraId="15D2968C" w14:textId="2C49473F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способы консультирования: по телефону, на личном </w:t>
            </w: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приеме, в ходе проведения контрольных и профилактических мероприятий, посредством видеоконференцсвязи.</w:t>
            </w:r>
          </w:p>
        </w:tc>
        <w:tc>
          <w:tcPr>
            <w:tcW w:w="2531" w:type="dxa"/>
            <w:vAlign w:val="center"/>
          </w:tcPr>
          <w:p w14:paraId="4AE63759" w14:textId="59AFFDBA" w:rsidR="0061514C" w:rsidRPr="0061514C" w:rsidRDefault="0061514C" w:rsidP="0061514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Должностные лица Администрации Краснощ</w:t>
            </w:r>
            <w:r w:rsidR="00F868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ё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ковского района, уполномоченные на </w:t>
            </w:r>
            <w:r w:rsidRPr="006151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осуществление муниципального жилищного контроля, указанные в разделе</w:t>
            </w:r>
          </w:p>
          <w:p w14:paraId="7CE63DE6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7035717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7630C626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2E93DE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4. Показатель результативности и эффективности программы профилактики рисков причинения вреда.</w:t>
      </w:r>
    </w:p>
    <w:p w14:paraId="3DEB936D" w14:textId="77777777" w:rsidR="0061514C" w:rsidRPr="0061514C" w:rsidRDefault="0061514C" w:rsidP="0061514C">
      <w:pPr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14:paraId="1183860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Реализация программы профилактики способствует:</w:t>
      </w:r>
    </w:p>
    <w:p w14:paraId="7DB994AE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1. Увеличению доли контролируемых лиц, соблюдающих обязательные</w:t>
      </w:r>
    </w:p>
    <w:p w14:paraId="5389C4C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требования законодательства в сфере муниципального жилищного контроля.</w:t>
      </w:r>
    </w:p>
    <w:p w14:paraId="674E0F88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2. Развитию системы профилактических мероприятий.</w:t>
      </w:r>
    </w:p>
    <w:p w14:paraId="38B6B211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Оценка эффективности реализации программы по итогам года осуществляется по следующим показателям.</w:t>
      </w:r>
    </w:p>
    <w:p w14:paraId="53DA11F6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FEFF7C3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1514C">
        <w:rPr>
          <w:rFonts w:ascii="Times New Roman" w:eastAsia="Times New Roman" w:hAnsi="Times New Roman" w:cs="Times New Roman"/>
          <w:sz w:val="26"/>
          <w:szCs w:val="26"/>
          <w:lang w:eastAsia="ru-RU"/>
        </w:rPr>
        <w:t>Таблица 2</w:t>
      </w:r>
    </w:p>
    <w:p w14:paraId="6400D52B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righ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Style w:val="13"/>
        <w:tblW w:w="0" w:type="auto"/>
        <w:tblLook w:val="04A0" w:firstRow="1" w:lastRow="0" w:firstColumn="1" w:lastColumn="0" w:noHBand="0" w:noVBand="1"/>
      </w:tblPr>
      <w:tblGrid>
        <w:gridCol w:w="9180"/>
      </w:tblGrid>
      <w:tr w:rsidR="0061514C" w:rsidRPr="0061514C" w14:paraId="60A5BD6D" w14:textId="77777777" w:rsidTr="00BD02EB">
        <w:trPr>
          <w:trHeight w:val="299"/>
        </w:trPr>
        <w:tc>
          <w:tcPr>
            <w:tcW w:w="9180" w:type="dxa"/>
            <w:vMerge w:val="restart"/>
          </w:tcPr>
          <w:p w14:paraId="0EFED107" w14:textId="77777777" w:rsidR="0061514C" w:rsidRPr="0061514C" w:rsidRDefault="0061514C" w:rsidP="0061514C">
            <w:pPr>
              <w:adjustRightInd w:val="0"/>
              <w:jc w:val="center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Показатель</w:t>
            </w:r>
          </w:p>
        </w:tc>
      </w:tr>
      <w:tr w:rsidR="0061514C" w:rsidRPr="0061514C" w14:paraId="0E9DACDC" w14:textId="77777777" w:rsidTr="00BD02EB">
        <w:trPr>
          <w:trHeight w:val="300"/>
        </w:trPr>
        <w:tc>
          <w:tcPr>
            <w:tcW w:w="9180" w:type="dxa"/>
            <w:vMerge/>
          </w:tcPr>
          <w:p w14:paraId="5160EE2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61514C" w:rsidRPr="0061514C" w14:paraId="76EBD096" w14:textId="77777777" w:rsidTr="00BD02EB">
        <w:tc>
          <w:tcPr>
            <w:tcW w:w="9180" w:type="dxa"/>
          </w:tcPr>
          <w:p w14:paraId="51FD211A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проверок, (ед.)</w:t>
            </w:r>
          </w:p>
        </w:tc>
      </w:tr>
      <w:tr w:rsidR="0061514C" w:rsidRPr="0061514C" w14:paraId="62EE5FA2" w14:textId="77777777" w:rsidTr="00BD02EB">
        <w:tc>
          <w:tcPr>
            <w:tcW w:w="9180" w:type="dxa"/>
          </w:tcPr>
          <w:p w14:paraId="4FAE0B25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выявленных нарушений по муниципальному жилищному контролю подконтрольными субъектами, (ед.)</w:t>
            </w:r>
          </w:p>
        </w:tc>
      </w:tr>
      <w:tr w:rsidR="0061514C" w:rsidRPr="0061514C" w14:paraId="07B4CC30" w14:textId="77777777" w:rsidTr="00BD02EB">
        <w:tc>
          <w:tcPr>
            <w:tcW w:w="9180" w:type="dxa"/>
          </w:tcPr>
          <w:p w14:paraId="6DD7B7D8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проведенных профилактических мероприятий в контрольной деятельности, (ед.)</w:t>
            </w:r>
          </w:p>
        </w:tc>
      </w:tr>
      <w:tr w:rsidR="0061514C" w:rsidRPr="0061514C" w14:paraId="215BDC79" w14:textId="77777777" w:rsidTr="00BD02EB">
        <w:tc>
          <w:tcPr>
            <w:tcW w:w="9180" w:type="dxa"/>
          </w:tcPr>
          <w:p w14:paraId="3E0A0483" w14:textId="77777777" w:rsidR="0061514C" w:rsidRPr="0061514C" w:rsidRDefault="0061514C" w:rsidP="0061514C">
            <w:pPr>
              <w:adjustRightInd w:val="0"/>
              <w:jc w:val="both"/>
              <w:outlineLvl w:val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514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Количество мероприятий (публикаций) по информированию населения о требованиях муниципального жилищного контроля, (ед.)</w:t>
            </w:r>
          </w:p>
        </w:tc>
      </w:tr>
    </w:tbl>
    <w:p w14:paraId="5C25E15A" w14:textId="77777777" w:rsidR="0061514C" w:rsidRPr="0061514C" w:rsidRDefault="0061514C" w:rsidP="0061514C">
      <w:pPr>
        <w:adjustRightInd w:val="0"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098F360" w14:textId="77777777" w:rsidR="00B47FB2" w:rsidRPr="00985564" w:rsidRDefault="00B47FB2" w:rsidP="00B47FB2">
      <w:pPr>
        <w:jc w:val="both"/>
        <w:rPr>
          <w:rFonts w:ascii="Times New Roman" w:hAnsi="Times New Roman"/>
          <w:color w:val="FF0000"/>
          <w:sz w:val="32"/>
          <w:szCs w:val="32"/>
          <w:shd w:val="clear" w:color="auto" w:fill="FFFFFF"/>
        </w:rPr>
      </w:pP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Замечания и предложения по данному проекту можно отправить на электронную почту (</w:t>
      </w:r>
      <w:hyperlink r:id="rId8" w:history="1">
        <w:r w:rsidRPr="00985564">
          <w:rPr>
            <w:rStyle w:val="af6"/>
            <w:color w:val="FF0000"/>
            <w:sz w:val="32"/>
            <w:szCs w:val="32"/>
            <w:lang w:val="en-US"/>
          </w:rPr>
          <w:t>krasnoch</w:t>
        </w:r>
        <w:r w:rsidRPr="00985564">
          <w:rPr>
            <w:rStyle w:val="af6"/>
            <w:color w:val="FF0000"/>
            <w:sz w:val="32"/>
            <w:szCs w:val="32"/>
          </w:rPr>
          <w:t>@</w:t>
        </w:r>
        <w:r w:rsidRPr="00985564">
          <w:rPr>
            <w:rStyle w:val="af6"/>
            <w:color w:val="FF0000"/>
            <w:sz w:val="32"/>
            <w:szCs w:val="32"/>
            <w:lang w:val="en-US"/>
          </w:rPr>
          <w:t>ab</w:t>
        </w:r>
        <w:r w:rsidRPr="00985564">
          <w:rPr>
            <w:rStyle w:val="af6"/>
            <w:color w:val="FF0000"/>
            <w:sz w:val="32"/>
            <w:szCs w:val="32"/>
          </w:rPr>
          <w:t>.</w:t>
        </w:r>
        <w:proofErr w:type="spellStart"/>
        <w:r w:rsidRPr="00985564">
          <w:rPr>
            <w:rStyle w:val="af6"/>
            <w:color w:val="FF0000"/>
            <w:sz w:val="32"/>
            <w:szCs w:val="32"/>
            <w:lang w:val="en-US"/>
          </w:rPr>
          <w:t>ru</w:t>
        </w:r>
        <w:proofErr w:type="spellEnd"/>
      </w:hyperlink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) контрольного (надзорного) органа до 1 ноября 202</w:t>
      </w:r>
      <w:r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4</w:t>
      </w:r>
      <w:r w:rsidRPr="00985564">
        <w:rPr>
          <w:rFonts w:ascii="Times New Roman" w:hAnsi="Times New Roman"/>
          <w:color w:val="FF0000"/>
          <w:sz w:val="32"/>
          <w:szCs w:val="32"/>
          <w:shd w:val="clear" w:color="auto" w:fill="FFFFFF"/>
        </w:rPr>
        <w:t>г.</w:t>
      </w:r>
    </w:p>
    <w:p w14:paraId="344319E7" w14:textId="77777777" w:rsidR="0061514C" w:rsidRPr="00187C6E" w:rsidRDefault="0061514C" w:rsidP="00187C6E">
      <w:pPr>
        <w:rPr>
          <w:szCs w:val="28"/>
        </w:rPr>
      </w:pPr>
      <w:bookmarkStart w:id="0" w:name="_GoBack"/>
      <w:bookmarkEnd w:id="0"/>
    </w:p>
    <w:sectPr w:rsidR="0061514C" w:rsidRPr="00187C6E" w:rsidSect="00721875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C7DC73" w14:textId="77777777" w:rsidR="00FE3EB5" w:rsidRDefault="00FE3EB5" w:rsidP="00935B7B">
      <w:pPr>
        <w:spacing w:after="0" w:line="240" w:lineRule="auto"/>
      </w:pPr>
      <w:r>
        <w:separator/>
      </w:r>
    </w:p>
  </w:endnote>
  <w:endnote w:type="continuationSeparator" w:id="0">
    <w:p w14:paraId="424F0CB2" w14:textId="77777777" w:rsidR="00FE3EB5" w:rsidRDefault="00FE3EB5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724F5" w14:textId="77777777" w:rsidR="00FE3EB5" w:rsidRDefault="00FE3EB5" w:rsidP="00935B7B">
      <w:pPr>
        <w:spacing w:after="0" w:line="240" w:lineRule="auto"/>
      </w:pPr>
      <w:r>
        <w:separator/>
      </w:r>
    </w:p>
  </w:footnote>
  <w:footnote w:type="continuationSeparator" w:id="0">
    <w:p w14:paraId="32590169" w14:textId="77777777" w:rsidR="00FE3EB5" w:rsidRDefault="00FE3EB5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18FAEC" w14:textId="77777777" w:rsidR="00935B7B" w:rsidRDefault="00935B7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4977"/>
    <w:rsid w:val="0005777B"/>
    <w:rsid w:val="00071799"/>
    <w:rsid w:val="000961FF"/>
    <w:rsid w:val="000F04ED"/>
    <w:rsid w:val="0013555D"/>
    <w:rsid w:val="0017528B"/>
    <w:rsid w:val="00187C6E"/>
    <w:rsid w:val="001A0DD8"/>
    <w:rsid w:val="001F12F0"/>
    <w:rsid w:val="00237246"/>
    <w:rsid w:val="00261C8C"/>
    <w:rsid w:val="002E2DB9"/>
    <w:rsid w:val="002F7B40"/>
    <w:rsid w:val="00376058"/>
    <w:rsid w:val="00394102"/>
    <w:rsid w:val="003C697E"/>
    <w:rsid w:val="003E69B1"/>
    <w:rsid w:val="0043718F"/>
    <w:rsid w:val="00445E29"/>
    <w:rsid w:val="0044649F"/>
    <w:rsid w:val="004573DA"/>
    <w:rsid w:val="00461AB7"/>
    <w:rsid w:val="004862A5"/>
    <w:rsid w:val="004E2CF3"/>
    <w:rsid w:val="00510756"/>
    <w:rsid w:val="005320F6"/>
    <w:rsid w:val="00570749"/>
    <w:rsid w:val="005C0B36"/>
    <w:rsid w:val="00614470"/>
    <w:rsid w:val="0061514C"/>
    <w:rsid w:val="006151DC"/>
    <w:rsid w:val="00631451"/>
    <w:rsid w:val="006903EA"/>
    <w:rsid w:val="006A201E"/>
    <w:rsid w:val="006E1BED"/>
    <w:rsid w:val="00721875"/>
    <w:rsid w:val="00754E77"/>
    <w:rsid w:val="007725D8"/>
    <w:rsid w:val="0077281F"/>
    <w:rsid w:val="00774563"/>
    <w:rsid w:val="00781FB0"/>
    <w:rsid w:val="0078583F"/>
    <w:rsid w:val="007B34BE"/>
    <w:rsid w:val="007B523F"/>
    <w:rsid w:val="00813281"/>
    <w:rsid w:val="00842945"/>
    <w:rsid w:val="00882CFB"/>
    <w:rsid w:val="0089300A"/>
    <w:rsid w:val="008C58E9"/>
    <w:rsid w:val="0091426F"/>
    <w:rsid w:val="009337E2"/>
    <w:rsid w:val="00935B7B"/>
    <w:rsid w:val="009416A5"/>
    <w:rsid w:val="00985C62"/>
    <w:rsid w:val="00987151"/>
    <w:rsid w:val="00995947"/>
    <w:rsid w:val="009A088C"/>
    <w:rsid w:val="009E23C8"/>
    <w:rsid w:val="00A026A2"/>
    <w:rsid w:val="00A147E1"/>
    <w:rsid w:val="00A84930"/>
    <w:rsid w:val="00A860C4"/>
    <w:rsid w:val="00A96B7D"/>
    <w:rsid w:val="00AB00B9"/>
    <w:rsid w:val="00AC4DF7"/>
    <w:rsid w:val="00AE735E"/>
    <w:rsid w:val="00AF6653"/>
    <w:rsid w:val="00B02A7F"/>
    <w:rsid w:val="00B03C32"/>
    <w:rsid w:val="00B4385C"/>
    <w:rsid w:val="00B44BD0"/>
    <w:rsid w:val="00B47FB2"/>
    <w:rsid w:val="00B52CAA"/>
    <w:rsid w:val="00BB1BAF"/>
    <w:rsid w:val="00BB7733"/>
    <w:rsid w:val="00C53885"/>
    <w:rsid w:val="00CB63CD"/>
    <w:rsid w:val="00D10043"/>
    <w:rsid w:val="00D622F6"/>
    <w:rsid w:val="00D82810"/>
    <w:rsid w:val="00DB44A0"/>
    <w:rsid w:val="00DD19A9"/>
    <w:rsid w:val="00DF3ABB"/>
    <w:rsid w:val="00DF731A"/>
    <w:rsid w:val="00E9548D"/>
    <w:rsid w:val="00EB3D01"/>
    <w:rsid w:val="00EC7CA2"/>
    <w:rsid w:val="00ED61F2"/>
    <w:rsid w:val="00EF4AB3"/>
    <w:rsid w:val="00F30835"/>
    <w:rsid w:val="00F4091D"/>
    <w:rsid w:val="00F70816"/>
    <w:rsid w:val="00F72E0E"/>
    <w:rsid w:val="00F86867"/>
    <w:rsid w:val="00FA2519"/>
    <w:rsid w:val="00FD3E25"/>
    <w:rsid w:val="00FE3EB5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D1C2C"/>
  <w15:docId w15:val="{4CC6CEFA-6CBA-41BA-A852-8943E29BA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f6">
    <w:name w:val="Hyperlink"/>
    <w:basedOn w:val="a0"/>
    <w:uiPriority w:val="99"/>
    <w:unhideWhenUsed/>
    <w:rsid w:val="00EC7CA2"/>
    <w:rPr>
      <w:color w:val="0000FF" w:themeColor="hyperlink"/>
      <w:u w:val="single"/>
    </w:rPr>
  </w:style>
  <w:style w:type="paragraph" w:styleId="af7">
    <w:name w:val="Normal (Web)"/>
    <w:basedOn w:val="a"/>
    <w:uiPriority w:val="99"/>
    <w:unhideWhenUsed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0">
    <w:name w:val="consplusnormal"/>
    <w:basedOn w:val="a"/>
    <w:rsid w:val="001F1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rsid w:val="00615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snoch@a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E1051-B0FB-471F-A52E-06CDD60D5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1577</Words>
  <Characters>8991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10547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ЖКХ</cp:lastModifiedBy>
  <cp:revision>17</cp:revision>
  <cp:lastPrinted>2023-12-21T02:14:00Z</cp:lastPrinted>
  <dcterms:created xsi:type="dcterms:W3CDTF">2019-11-18T04:19:00Z</dcterms:created>
  <dcterms:modified xsi:type="dcterms:W3CDTF">2024-12-19T04:12:00Z</dcterms:modified>
</cp:coreProperties>
</file>