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СЕЛЬСОВЕТА КРАСНОЩЁКОВСКОГО РАЙОНА 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30 сентября  2024 г.                                                                                     № 1</w:t>
      </w:r>
      <w:r>
        <w:rPr>
          <w:sz w:val="28"/>
          <w:szCs w:val="28"/>
          <w:rtl w:val="off"/>
        </w:rPr>
        <w:t>1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с. Усть-</w:t>
      </w:r>
      <w:r>
        <w:rPr>
          <w:sz w:val="28"/>
          <w:szCs w:val="28"/>
          <w:rtl w:val="off"/>
        </w:rPr>
        <w:t>Белое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 назначении публичных слушаний по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вопросу «Об утверждении Программы профилактики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рисков причинения вреда (ущерба) охраняемым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законом ценностям при осуществлении муниципального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контроля в сфере благоустройства на территории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сельсовет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 на 2025 год».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сельсовет Краснощёковского района Алтайского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ПОСТАНОВЛЯЮ: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1. Назначить публичные слушания по  вопросу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сельсовет Краснощёковского района Алтайского края на 2025 год».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2.Установить, что публичные слушания по вышеназванному вопросу будут проходить  01 ноября  2024  года в 11-00 часов по адресу: село Усть-</w:t>
      </w:r>
      <w:r>
        <w:rPr>
          <w:sz w:val="28"/>
          <w:szCs w:val="28"/>
          <w:rtl w:val="off"/>
        </w:rPr>
        <w:t>Белое</w:t>
      </w:r>
      <w:r>
        <w:rPr>
          <w:sz w:val="28"/>
          <w:szCs w:val="28"/>
        </w:rPr>
        <w:t xml:space="preserve">, ул. </w:t>
      </w:r>
      <w:r>
        <w:rPr>
          <w:sz w:val="28"/>
          <w:szCs w:val="28"/>
          <w:rtl w:val="off"/>
        </w:rPr>
        <w:t>Школьная,3</w:t>
      </w:r>
      <w:r>
        <w:rPr>
          <w:sz w:val="28"/>
          <w:szCs w:val="28"/>
        </w:rPr>
        <w:t xml:space="preserve"> (Администрация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сельсовета).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 сельсовета: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  <w:rtl w:val="off"/>
        </w:rPr>
        <w:t>Медведева И.Ф.</w:t>
      </w:r>
      <w:r>
        <w:rPr>
          <w:sz w:val="28"/>
          <w:szCs w:val="28"/>
        </w:rPr>
        <w:t xml:space="preserve"> - председатель комиссии  </w:t>
      </w:r>
      <w:r>
        <w:rPr>
          <w:sz w:val="28"/>
          <w:szCs w:val="28"/>
          <w:rtl w:val="off"/>
        </w:rPr>
        <w:t xml:space="preserve"> И.О.</w:t>
      </w:r>
      <w:r>
        <w:rPr>
          <w:sz w:val="28"/>
          <w:szCs w:val="28"/>
        </w:rPr>
        <w:t>глава Администрации 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 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Члены комиссии: 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  <w:rtl w:val="off"/>
        </w:rPr>
        <w:t>Дмитриева Т.И.</w:t>
      </w:r>
      <w:r>
        <w:rPr>
          <w:sz w:val="28"/>
          <w:szCs w:val="28"/>
        </w:rPr>
        <w:t xml:space="preserve"> – глава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>Б</w:t>
      </w:r>
      <w:r>
        <w:rPr>
          <w:sz w:val="28"/>
          <w:szCs w:val="28"/>
          <w:rtl w:val="off"/>
        </w:rPr>
        <w:t>уркина Е.С.</w:t>
      </w:r>
      <w:r>
        <w:rPr>
          <w:sz w:val="28"/>
          <w:szCs w:val="28"/>
        </w:rPr>
        <w:t xml:space="preserve"> – депутат по избирательному округу № </w:t>
      </w:r>
      <w:r>
        <w:rPr>
          <w:sz w:val="28"/>
          <w:szCs w:val="28"/>
          <w:rtl w:val="off"/>
        </w:rPr>
        <w:t>7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  <w:rtl w:val="off"/>
        </w:rPr>
        <w:t>Кузнецов С.В.</w:t>
      </w:r>
      <w:r>
        <w:rPr>
          <w:sz w:val="28"/>
          <w:szCs w:val="28"/>
        </w:rPr>
        <w:t xml:space="preserve">– депутат по избирательному округу № </w:t>
      </w:r>
      <w:r>
        <w:rPr>
          <w:sz w:val="28"/>
          <w:szCs w:val="28"/>
          <w:rtl w:val="off"/>
        </w:rPr>
        <w:t>5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  <w:rtl w:val="off"/>
        </w:rPr>
        <w:t>Березовикова Н.А.</w:t>
      </w:r>
      <w:r>
        <w:rPr>
          <w:sz w:val="28"/>
          <w:szCs w:val="28"/>
        </w:rPr>
        <w:t xml:space="preserve">– депутат по избирательному округу № </w:t>
      </w:r>
      <w:r>
        <w:rPr>
          <w:sz w:val="28"/>
          <w:szCs w:val="28"/>
          <w:rtl w:val="off"/>
        </w:rPr>
        <w:t>4</w:t>
      </w:r>
    </w:p>
    <w:p>
      <w:pPr>
        <w:ind w:left="360"/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4.Определить срок подачи предложений и рекомендаций по данному вопросу до  31 октября 2024   года.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5.Обнародовать настоящее  постановление в установленном порядке.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6.Контроль за выполнением настоящего постановления оставляю за собой.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  <w:rtl w:val="off"/>
        </w:rPr>
        <w:t>И.О.</w:t>
      </w:r>
      <w:r>
        <w:rPr>
          <w:sz w:val="28"/>
          <w:szCs w:val="28"/>
        </w:rPr>
        <w:t xml:space="preserve">Глава Администрации </w:t>
      </w:r>
    </w:p>
    <w:p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>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                                           </w:t>
      </w:r>
      <w:r>
        <w:rPr>
          <w:sz w:val="28"/>
          <w:szCs w:val="28"/>
          <w:rtl w:val="off"/>
        </w:rPr>
        <w:t>Медведева И.Ф.</w:t>
      </w:r>
    </w:p>
    <w:p>
      <w:pPr>
        <w:pStyle w:val="ConsPlusTitle"/>
        <w:rPr>
          <w:rFonts w:asciiTheme="minorHAnsi" w:eastAsiaTheme="minorEastAsia" w:hAnsiTheme="minorHAnsi" w:cstheme="minorBidi"/>
          <w:b w:val="0"/>
          <w:szCs w:val="22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lang w:eastAsia="ru-RU"/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SPecialiST RePack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2024-10-02T04:34:00Z</dcterms:created>
  <dcterms:modified xsi:type="dcterms:W3CDTF">2024-10-03T04:58:43Z</dcterms:modified>
  <cp:version>0900.0000.01</cp:version>
</cp:coreProperties>
</file>