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63D" w:rsidRDefault="0054363D" w:rsidP="000266B1">
      <w:pPr>
        <w:pStyle w:val="a3"/>
        <w:ind w:left="-284" w:firstLine="284"/>
        <w:jc w:val="center"/>
        <w:rPr>
          <w:rFonts w:ascii="Times New Roman" w:hAnsi="Times New Roman" w:cs="Times New Roman"/>
          <w:sz w:val="28"/>
          <w:szCs w:val="28"/>
        </w:rPr>
      </w:pPr>
    </w:p>
    <w:p w:rsidR="00996240" w:rsidRPr="00996240" w:rsidRDefault="00996240" w:rsidP="00996240">
      <w:pPr>
        <w:spacing w:after="0" w:line="240" w:lineRule="auto"/>
        <w:jc w:val="center"/>
        <w:rPr>
          <w:rFonts w:ascii="Times New Roman" w:eastAsiaTheme="minorHAnsi" w:hAnsi="Times New Roman" w:cs="Times New Roman"/>
          <w:sz w:val="28"/>
          <w:szCs w:val="28"/>
          <w:lang w:eastAsia="en-US"/>
        </w:rPr>
      </w:pPr>
      <w:r w:rsidRPr="00996240">
        <w:rPr>
          <w:rFonts w:ascii="Times New Roman" w:eastAsiaTheme="minorHAnsi" w:hAnsi="Times New Roman" w:cs="Times New Roman"/>
          <w:sz w:val="28"/>
          <w:szCs w:val="28"/>
          <w:lang w:eastAsia="en-US"/>
        </w:rPr>
        <w:t xml:space="preserve">АДМИНИСТРАЦИЯ КРАСНОЩЁКОВСКОГО РАЙОНА </w:t>
      </w:r>
    </w:p>
    <w:p w:rsidR="00996240" w:rsidRPr="00996240" w:rsidRDefault="00996240" w:rsidP="00996240">
      <w:pPr>
        <w:spacing w:after="454" w:line="240" w:lineRule="auto"/>
        <w:jc w:val="center"/>
        <w:rPr>
          <w:rFonts w:ascii="Times New Roman" w:eastAsiaTheme="minorHAnsi" w:hAnsi="Times New Roman" w:cs="Times New Roman"/>
          <w:sz w:val="28"/>
          <w:szCs w:val="28"/>
          <w:lang w:eastAsia="en-US"/>
        </w:rPr>
      </w:pPr>
      <w:r w:rsidRPr="00996240">
        <w:rPr>
          <w:rFonts w:ascii="Times New Roman" w:eastAsiaTheme="minorHAnsi" w:hAnsi="Times New Roman" w:cs="Times New Roman"/>
          <w:sz w:val="28"/>
          <w:szCs w:val="28"/>
          <w:lang w:eastAsia="en-US"/>
        </w:rPr>
        <w:t>АЛТАЙСКОГО КРАЯ</w:t>
      </w:r>
    </w:p>
    <w:p w:rsidR="00996240" w:rsidRPr="00996240" w:rsidRDefault="00996240" w:rsidP="00996240">
      <w:pPr>
        <w:spacing w:after="851"/>
        <w:jc w:val="center"/>
        <w:rPr>
          <w:rFonts w:ascii="Times New Roman" w:eastAsiaTheme="minorHAnsi" w:hAnsi="Times New Roman" w:cs="Times New Roman"/>
          <w:sz w:val="28"/>
          <w:szCs w:val="28"/>
          <w:lang w:eastAsia="en-US"/>
        </w:rPr>
      </w:pPr>
      <w:r w:rsidRPr="00996240">
        <w:rPr>
          <w:rFonts w:ascii="Times New Roman" w:eastAsiaTheme="minorHAnsi" w:hAnsi="Times New Roman" w:cs="Times New Roman"/>
          <w:sz w:val="28"/>
          <w:szCs w:val="28"/>
          <w:lang w:eastAsia="en-US"/>
        </w:rPr>
        <w:t>ПОСТАНОВЛЕНИЕ</w:t>
      </w:r>
    </w:p>
    <w:tbl>
      <w:tblPr>
        <w:tblStyle w:val="16"/>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709"/>
        <w:gridCol w:w="250"/>
        <w:gridCol w:w="1451"/>
        <w:gridCol w:w="1349"/>
        <w:gridCol w:w="527"/>
        <w:gridCol w:w="3971"/>
        <w:gridCol w:w="871"/>
      </w:tblGrid>
      <w:tr w:rsidR="00996240" w:rsidRPr="00996240" w:rsidTr="009C56CB">
        <w:trPr>
          <w:trHeight w:val="425"/>
        </w:trPr>
        <w:tc>
          <w:tcPr>
            <w:tcW w:w="250" w:type="dxa"/>
          </w:tcPr>
          <w:p w:rsidR="00996240" w:rsidRPr="00996240" w:rsidRDefault="00996240" w:rsidP="001A6DED">
            <w:pPr>
              <w:ind w:left="-113" w:right="-108"/>
              <w:jc w:val="right"/>
              <w:rPr>
                <w:rFonts w:ascii="Times New Roman" w:eastAsiaTheme="minorHAnsi" w:hAnsi="Times New Roman" w:cs="Times New Roman"/>
                <w:sz w:val="28"/>
                <w:szCs w:val="28"/>
                <w:lang w:eastAsia="en-US"/>
              </w:rPr>
            </w:pPr>
            <w:r w:rsidRPr="00996240">
              <w:rPr>
                <w:rFonts w:ascii="Times New Roman" w:eastAsiaTheme="minorHAnsi" w:hAnsi="Times New Roman" w:cs="Times New Roman"/>
                <w:sz w:val="28"/>
                <w:szCs w:val="28"/>
                <w:lang w:eastAsia="en-US"/>
              </w:rPr>
              <w:t>«</w:t>
            </w:r>
          </w:p>
        </w:tc>
        <w:tc>
          <w:tcPr>
            <w:tcW w:w="709" w:type="dxa"/>
          </w:tcPr>
          <w:p w:rsidR="00996240" w:rsidRPr="00996240" w:rsidRDefault="00C220AB" w:rsidP="001A6DED">
            <w:pPr>
              <w:spacing w:after="20"/>
              <w:ind w:left="-7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1A6DED">
              <w:rPr>
                <w:rFonts w:ascii="Times New Roman" w:eastAsiaTheme="minorHAnsi" w:hAnsi="Times New Roman" w:cs="Times New Roman"/>
                <w:sz w:val="28"/>
                <w:szCs w:val="28"/>
                <w:lang w:eastAsia="en-US"/>
              </w:rPr>
              <w:t>1</w:t>
            </w:r>
            <w:r w:rsidR="009C56CB">
              <w:rPr>
                <w:rFonts w:ascii="Times New Roman" w:eastAsiaTheme="minorHAnsi" w:hAnsi="Times New Roman" w:cs="Times New Roman"/>
                <w:sz w:val="28"/>
                <w:szCs w:val="28"/>
                <w:lang w:eastAsia="en-US"/>
              </w:rPr>
              <w:t>7</w:t>
            </w:r>
          </w:p>
        </w:tc>
        <w:tc>
          <w:tcPr>
            <w:tcW w:w="250" w:type="dxa"/>
          </w:tcPr>
          <w:p w:rsidR="00996240" w:rsidRPr="00996240" w:rsidRDefault="00996240" w:rsidP="001A6DED">
            <w:pPr>
              <w:spacing w:after="20"/>
              <w:ind w:left="-79"/>
              <w:rPr>
                <w:rFonts w:ascii="Times New Roman" w:eastAsiaTheme="minorHAnsi" w:hAnsi="Times New Roman" w:cs="Times New Roman"/>
                <w:sz w:val="28"/>
                <w:szCs w:val="28"/>
                <w:lang w:eastAsia="en-US"/>
              </w:rPr>
            </w:pPr>
            <w:r w:rsidRPr="00996240">
              <w:rPr>
                <w:rFonts w:ascii="Times New Roman" w:eastAsiaTheme="minorHAnsi" w:hAnsi="Times New Roman" w:cs="Times New Roman"/>
                <w:sz w:val="28"/>
                <w:szCs w:val="28"/>
                <w:lang w:eastAsia="en-US"/>
              </w:rPr>
              <w:t>»</w:t>
            </w:r>
          </w:p>
        </w:tc>
        <w:tc>
          <w:tcPr>
            <w:tcW w:w="1451" w:type="dxa"/>
          </w:tcPr>
          <w:p w:rsidR="00996240" w:rsidRPr="00996240" w:rsidRDefault="001A6DED" w:rsidP="001A6DED">
            <w:pPr>
              <w:spacing w:after="20"/>
              <w:ind w:left="-79"/>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июля</w:t>
            </w:r>
          </w:p>
        </w:tc>
        <w:tc>
          <w:tcPr>
            <w:tcW w:w="1349" w:type="dxa"/>
          </w:tcPr>
          <w:p w:rsidR="00996240" w:rsidRPr="00996240" w:rsidRDefault="00996240" w:rsidP="001A6DED">
            <w:pPr>
              <w:spacing w:after="20"/>
              <w:ind w:left="-79"/>
              <w:rPr>
                <w:rFonts w:ascii="Times New Roman" w:eastAsiaTheme="minorHAnsi" w:hAnsi="Times New Roman" w:cs="Times New Roman"/>
                <w:sz w:val="28"/>
                <w:szCs w:val="28"/>
                <w:lang w:eastAsia="en-US"/>
              </w:rPr>
            </w:pPr>
            <w:r w:rsidRPr="00996240">
              <w:rPr>
                <w:rFonts w:ascii="Times New Roman" w:eastAsiaTheme="minorHAnsi" w:hAnsi="Times New Roman" w:cs="Times New Roman"/>
                <w:sz w:val="28"/>
                <w:szCs w:val="28"/>
                <w:lang w:eastAsia="en-US"/>
              </w:rPr>
              <w:t>20</w:t>
            </w:r>
            <w:r>
              <w:rPr>
                <w:rFonts w:ascii="Times New Roman" w:eastAsiaTheme="minorHAnsi" w:hAnsi="Times New Roman" w:cs="Times New Roman"/>
                <w:sz w:val="28"/>
                <w:szCs w:val="28"/>
                <w:lang w:eastAsia="en-US"/>
              </w:rPr>
              <w:t>2</w:t>
            </w:r>
            <w:r w:rsidR="001A6DED">
              <w:rPr>
                <w:rFonts w:ascii="Times New Roman" w:eastAsiaTheme="minorHAnsi" w:hAnsi="Times New Roman" w:cs="Times New Roman"/>
                <w:sz w:val="28"/>
                <w:szCs w:val="28"/>
                <w:lang w:eastAsia="en-US"/>
              </w:rPr>
              <w:t>4</w:t>
            </w:r>
            <w:r w:rsidRPr="00996240">
              <w:rPr>
                <w:rFonts w:ascii="Times New Roman" w:eastAsiaTheme="minorHAnsi" w:hAnsi="Times New Roman" w:cs="Times New Roman"/>
                <w:sz w:val="28"/>
                <w:szCs w:val="28"/>
                <w:lang w:eastAsia="en-US"/>
              </w:rPr>
              <w:t xml:space="preserve"> г.</w:t>
            </w:r>
          </w:p>
        </w:tc>
        <w:tc>
          <w:tcPr>
            <w:tcW w:w="4498" w:type="dxa"/>
            <w:gridSpan w:val="2"/>
          </w:tcPr>
          <w:p w:rsidR="00996240" w:rsidRPr="00996240" w:rsidRDefault="00996240" w:rsidP="001A6DED">
            <w:pPr>
              <w:spacing w:after="20"/>
              <w:ind w:left="-79"/>
              <w:jc w:val="right"/>
              <w:rPr>
                <w:rFonts w:ascii="Times New Roman" w:eastAsiaTheme="minorHAnsi" w:hAnsi="Times New Roman" w:cs="Times New Roman"/>
                <w:sz w:val="28"/>
                <w:szCs w:val="28"/>
                <w:lang w:eastAsia="en-US"/>
              </w:rPr>
            </w:pPr>
            <w:r w:rsidRPr="00996240">
              <w:rPr>
                <w:rFonts w:ascii="Times New Roman" w:eastAsiaTheme="minorHAnsi" w:hAnsi="Times New Roman" w:cs="Times New Roman"/>
                <w:sz w:val="28"/>
                <w:szCs w:val="28"/>
                <w:lang w:eastAsia="en-US"/>
              </w:rPr>
              <w:t>№</w:t>
            </w:r>
          </w:p>
        </w:tc>
        <w:tc>
          <w:tcPr>
            <w:tcW w:w="871" w:type="dxa"/>
          </w:tcPr>
          <w:p w:rsidR="00996240" w:rsidRPr="00996240" w:rsidRDefault="001A6DED" w:rsidP="001A6DED">
            <w:pPr>
              <w:spacing w:after="20"/>
              <w:ind w:left="-79" w:right="-108"/>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245</w:t>
            </w:r>
          </w:p>
        </w:tc>
      </w:tr>
      <w:tr w:rsidR="00996240" w:rsidRPr="00996240" w:rsidTr="00B20358">
        <w:trPr>
          <w:trHeight w:val="425"/>
        </w:trPr>
        <w:tc>
          <w:tcPr>
            <w:tcW w:w="9378" w:type="dxa"/>
            <w:gridSpan w:val="8"/>
          </w:tcPr>
          <w:p w:rsidR="00996240" w:rsidRPr="00996240" w:rsidRDefault="00996240" w:rsidP="001A6DED">
            <w:pPr>
              <w:spacing w:after="20"/>
              <w:ind w:left="-79"/>
              <w:jc w:val="center"/>
              <w:rPr>
                <w:rFonts w:ascii="Times New Roman" w:eastAsiaTheme="minorHAnsi" w:hAnsi="Times New Roman" w:cs="Times New Roman"/>
                <w:sz w:val="28"/>
                <w:szCs w:val="28"/>
                <w:lang w:eastAsia="en-US"/>
              </w:rPr>
            </w:pPr>
            <w:r w:rsidRPr="00996240">
              <w:rPr>
                <w:rFonts w:ascii="Times New Roman" w:eastAsiaTheme="minorHAnsi" w:hAnsi="Times New Roman" w:cs="Times New Roman"/>
                <w:sz w:val="28"/>
                <w:szCs w:val="28"/>
                <w:lang w:eastAsia="en-US"/>
              </w:rPr>
              <w:t>с. Краснощёково</w:t>
            </w:r>
          </w:p>
        </w:tc>
      </w:tr>
      <w:tr w:rsidR="00996240" w:rsidRPr="00996240" w:rsidTr="001A6DED">
        <w:trPr>
          <w:gridAfter w:val="2"/>
          <w:wAfter w:w="4842" w:type="dxa"/>
          <w:trHeight w:val="2711"/>
        </w:trPr>
        <w:tc>
          <w:tcPr>
            <w:tcW w:w="4536" w:type="dxa"/>
            <w:gridSpan w:val="6"/>
          </w:tcPr>
          <w:p w:rsidR="001A6DED" w:rsidRDefault="00996240" w:rsidP="001A6DED">
            <w:pPr>
              <w:jc w:val="both"/>
              <w:rPr>
                <w:rFonts w:eastAsiaTheme="minorHAnsi"/>
                <w:lang w:eastAsia="en-US"/>
              </w:rPr>
            </w:pPr>
            <w:r w:rsidRPr="00996240">
              <w:rPr>
                <w:rFonts w:eastAsiaTheme="minorHAnsi"/>
                <w:lang w:eastAsia="en-US"/>
              </w:rPr>
              <w:br w:type="page"/>
            </w:r>
            <w:r w:rsidR="004C5E7F">
              <w:rPr>
                <w:rFonts w:eastAsiaTheme="minorHAnsi"/>
                <w:lang w:eastAsia="en-US"/>
              </w:rPr>
              <w:t xml:space="preserve">          </w:t>
            </w:r>
          </w:p>
          <w:p w:rsidR="00996240" w:rsidRPr="001A6DED" w:rsidRDefault="001A6DED" w:rsidP="001A6DED">
            <w:pPr>
              <w:jc w:val="both"/>
              <w:rPr>
                <w:rFonts w:ascii="Times New Roman" w:eastAsiaTheme="minorHAnsi" w:hAnsi="Times New Roman" w:cs="Times New Roman"/>
                <w:sz w:val="28"/>
                <w:szCs w:val="28"/>
                <w:lang w:eastAsia="en-US"/>
              </w:rPr>
            </w:pPr>
            <w:r>
              <w:rPr>
                <w:rFonts w:eastAsiaTheme="minorHAnsi"/>
                <w:lang w:eastAsia="en-US"/>
              </w:rPr>
              <w:t xml:space="preserve">        </w:t>
            </w:r>
            <w:r w:rsidR="004C5E7F" w:rsidRPr="001A6DED">
              <w:rPr>
                <w:rFonts w:ascii="Times New Roman" w:eastAsiaTheme="minorHAnsi" w:hAnsi="Times New Roman" w:cs="Times New Roman"/>
                <w:sz w:val="28"/>
                <w:szCs w:val="28"/>
                <w:lang w:eastAsia="en-US"/>
              </w:rPr>
              <w:t xml:space="preserve"> </w:t>
            </w:r>
            <w:r w:rsidRPr="001A6DED">
              <w:rPr>
                <w:rFonts w:ascii="Times New Roman" w:eastAsiaTheme="minorHAnsi" w:hAnsi="Times New Roman" w:cs="Times New Roman"/>
                <w:sz w:val="28"/>
                <w:szCs w:val="28"/>
                <w:lang w:eastAsia="en-US"/>
              </w:rPr>
              <w:t>Об утвер</w:t>
            </w:r>
            <w:r>
              <w:rPr>
                <w:rFonts w:ascii="Times New Roman" w:eastAsiaTheme="minorHAnsi" w:hAnsi="Times New Roman" w:cs="Times New Roman"/>
                <w:sz w:val="28"/>
                <w:szCs w:val="28"/>
                <w:lang w:eastAsia="en-US"/>
              </w:rPr>
              <w:t>ж</w:t>
            </w:r>
            <w:r w:rsidRPr="001A6DED">
              <w:rPr>
                <w:rFonts w:ascii="Times New Roman" w:eastAsiaTheme="minorHAnsi" w:hAnsi="Times New Roman" w:cs="Times New Roman"/>
                <w:sz w:val="28"/>
                <w:szCs w:val="28"/>
                <w:lang w:eastAsia="en-US"/>
              </w:rPr>
              <w:t>д</w:t>
            </w:r>
            <w:r>
              <w:rPr>
                <w:rFonts w:ascii="Times New Roman" w:eastAsiaTheme="minorHAnsi" w:hAnsi="Times New Roman" w:cs="Times New Roman"/>
                <w:sz w:val="28"/>
                <w:szCs w:val="28"/>
                <w:lang w:eastAsia="en-US"/>
              </w:rPr>
              <w:t>ении</w:t>
            </w:r>
            <w:r w:rsidRPr="001A6DED">
              <w:rPr>
                <w:rFonts w:ascii="Times New Roman" w:eastAsiaTheme="minorHAnsi" w:hAnsi="Times New Roman" w:cs="Times New Roman"/>
                <w:sz w:val="28"/>
                <w:szCs w:val="28"/>
                <w:lang w:eastAsia="en-US"/>
              </w:rPr>
              <w:t xml:space="preserve"> Положени</w:t>
            </w:r>
            <w:r>
              <w:rPr>
                <w:rFonts w:ascii="Times New Roman" w:eastAsiaTheme="minorHAnsi" w:hAnsi="Times New Roman" w:cs="Times New Roman"/>
                <w:sz w:val="28"/>
                <w:szCs w:val="28"/>
                <w:lang w:eastAsia="en-US"/>
              </w:rPr>
              <w:t>я</w:t>
            </w:r>
            <w:r w:rsidRPr="001A6DED">
              <w:rPr>
                <w:rFonts w:ascii="Times New Roman" w:eastAsiaTheme="minorHAnsi" w:hAnsi="Times New Roman" w:cs="Times New Roman"/>
                <w:sz w:val="28"/>
                <w:szCs w:val="28"/>
                <w:lang w:eastAsia="en-US"/>
              </w:rPr>
              <w:t xml:space="preserve"> об учебно-консультационном пункте по гражданской обороне и чрезвычайным ситуациям</w:t>
            </w:r>
            <w:r>
              <w:rPr>
                <w:rFonts w:ascii="Times New Roman" w:eastAsiaTheme="minorHAnsi" w:hAnsi="Times New Roman" w:cs="Times New Roman"/>
                <w:sz w:val="28"/>
                <w:szCs w:val="28"/>
                <w:lang w:eastAsia="en-US"/>
              </w:rPr>
              <w:t xml:space="preserve"> Краснощековского района</w:t>
            </w:r>
            <w:r w:rsidRPr="001A6DED">
              <w:rPr>
                <w:rFonts w:ascii="Times New Roman" w:eastAsiaTheme="minorHAnsi" w:hAnsi="Times New Roman" w:cs="Times New Roman"/>
                <w:sz w:val="28"/>
                <w:szCs w:val="28"/>
                <w:lang w:eastAsia="en-US"/>
              </w:rPr>
              <w:t xml:space="preserve"> Алтайского края</w:t>
            </w:r>
          </w:p>
        </w:tc>
      </w:tr>
    </w:tbl>
    <w:p w:rsidR="00996240" w:rsidRPr="00B21079" w:rsidRDefault="004C5E7F" w:rsidP="00996240">
      <w:pPr>
        <w:pStyle w:val="a3"/>
        <w:ind w:firstLine="708"/>
        <w:jc w:val="both"/>
        <w:rPr>
          <w:rFonts w:ascii="Times New Roman" w:hAnsi="Times New Roman" w:cs="Times New Roman"/>
          <w:color w:val="00000A"/>
          <w:sz w:val="26"/>
          <w:szCs w:val="26"/>
        </w:rPr>
      </w:pPr>
      <w:r w:rsidRPr="004C5E7F">
        <w:rPr>
          <w:rFonts w:ascii="Times New Roman" w:hAnsi="Times New Roman" w:cs="Times New Roman"/>
          <w:sz w:val="28"/>
          <w:szCs w:val="28"/>
        </w:rPr>
        <w:t xml:space="preserve"> </w:t>
      </w:r>
      <w:proofErr w:type="gramStart"/>
      <w:r w:rsidR="001A6DED" w:rsidRPr="001A6DED">
        <w:rPr>
          <w:rFonts w:ascii="Times New Roman" w:hAnsi="Times New Roman" w:cs="Times New Roman"/>
          <w:sz w:val="28"/>
          <w:szCs w:val="28"/>
        </w:rPr>
        <w:t xml:space="preserve">В целях организации обучения неработающего населения в области гражданской обороны и защиты от чрезвычайных ситуаций природного и техногенного характера на территории </w:t>
      </w:r>
      <w:r w:rsidR="001A6DED">
        <w:rPr>
          <w:rFonts w:ascii="Times New Roman" w:hAnsi="Times New Roman" w:cs="Times New Roman"/>
          <w:sz w:val="28"/>
          <w:szCs w:val="28"/>
        </w:rPr>
        <w:t>Краснощековского</w:t>
      </w:r>
      <w:r w:rsidR="001A6DED" w:rsidRPr="001A6DED">
        <w:rPr>
          <w:rFonts w:ascii="Times New Roman" w:hAnsi="Times New Roman" w:cs="Times New Roman"/>
          <w:sz w:val="28"/>
          <w:szCs w:val="28"/>
        </w:rPr>
        <w:t xml:space="preserve"> района Алтайского кра</w:t>
      </w:r>
      <w:r w:rsidR="001A6DED">
        <w:rPr>
          <w:rFonts w:ascii="Times New Roman" w:hAnsi="Times New Roman" w:cs="Times New Roman"/>
          <w:sz w:val="28"/>
          <w:szCs w:val="28"/>
        </w:rPr>
        <w:t xml:space="preserve">я в </w:t>
      </w:r>
      <w:r w:rsidRPr="004C5E7F">
        <w:rPr>
          <w:rFonts w:ascii="Times New Roman" w:hAnsi="Times New Roman" w:cs="Times New Roman"/>
          <w:sz w:val="28"/>
          <w:szCs w:val="28"/>
        </w:rPr>
        <w:t>соответствии с требованиями федеральных законов РФ от 12.02.1998 № 28 - ФЗ «О гражданской обороне», от 21.12.1994 № 68 - ФЗ «О защите населения и территорий от чрезвычайных ситуаций природного и техногенного характера», постановлением правительства РФ от 02.11.2000</w:t>
      </w:r>
      <w:proofErr w:type="gramEnd"/>
      <w:r w:rsidRPr="004C5E7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C5E7F">
        <w:rPr>
          <w:rFonts w:ascii="Times New Roman" w:hAnsi="Times New Roman" w:cs="Times New Roman"/>
          <w:sz w:val="28"/>
          <w:szCs w:val="28"/>
        </w:rPr>
        <w:t>841 «Об утверждении положения об организации обучения населения в области гражданской обороны», для обучения и информирования неработающего населения по вопросам гражданской обороны и защиты от чрезвычайных ситуаций природного и техногенного характера</w:t>
      </w:r>
      <w:r>
        <w:rPr>
          <w:rFonts w:ascii="Times New Roman" w:hAnsi="Times New Roman" w:cs="Times New Roman"/>
          <w:bCs/>
          <w:sz w:val="28"/>
          <w:szCs w:val="28"/>
        </w:rPr>
        <w:t xml:space="preserve">, </w:t>
      </w:r>
      <w:r w:rsidR="00996240" w:rsidRPr="00FA64FC">
        <w:rPr>
          <w:rFonts w:ascii="Times New Roman" w:hAnsi="Times New Roman" w:cs="Times New Roman"/>
          <w:color w:val="00000A"/>
          <w:sz w:val="28"/>
          <w:szCs w:val="28"/>
        </w:rPr>
        <w:t>Администрация Краснощёковского района Алтайского края,</w:t>
      </w:r>
      <w:r w:rsidR="00996240" w:rsidRPr="00B21079">
        <w:rPr>
          <w:rFonts w:ascii="Times New Roman" w:hAnsi="Times New Roman" w:cs="Times New Roman"/>
          <w:color w:val="00000A"/>
          <w:sz w:val="26"/>
          <w:szCs w:val="26"/>
        </w:rPr>
        <w:t xml:space="preserve"> </w:t>
      </w:r>
    </w:p>
    <w:p w:rsidR="00996240" w:rsidRPr="00B21079" w:rsidRDefault="00996240" w:rsidP="00996240">
      <w:pPr>
        <w:pStyle w:val="a3"/>
        <w:spacing w:line="276" w:lineRule="auto"/>
        <w:jc w:val="both"/>
        <w:rPr>
          <w:rFonts w:ascii="Times New Roman" w:hAnsi="Times New Roman" w:cs="Times New Roman"/>
          <w:color w:val="00000A"/>
          <w:sz w:val="26"/>
          <w:szCs w:val="26"/>
        </w:rPr>
      </w:pPr>
      <w:r w:rsidRPr="00FA64FC">
        <w:rPr>
          <w:rFonts w:ascii="Times New Roman" w:hAnsi="Times New Roman" w:cs="Times New Roman"/>
          <w:color w:val="00000A"/>
          <w:sz w:val="28"/>
          <w:szCs w:val="28"/>
        </w:rPr>
        <w:t>ПОСТАНОВЛЯЕТ</w:t>
      </w:r>
      <w:r w:rsidRPr="00B21079">
        <w:rPr>
          <w:rFonts w:ascii="Times New Roman" w:hAnsi="Times New Roman" w:cs="Times New Roman"/>
          <w:color w:val="00000A"/>
          <w:sz w:val="26"/>
          <w:szCs w:val="26"/>
        </w:rPr>
        <w:t xml:space="preserve">: </w:t>
      </w:r>
    </w:p>
    <w:p w:rsidR="004C5E7F" w:rsidRDefault="00996240" w:rsidP="001A6DED">
      <w:pPr>
        <w:shd w:val="clear" w:color="auto" w:fill="FFFFFF"/>
        <w:spacing w:after="0" w:line="240" w:lineRule="auto"/>
        <w:ind w:firstLine="709"/>
        <w:jc w:val="both"/>
        <w:rPr>
          <w:rFonts w:ascii="Times New Roman" w:hAnsi="Times New Roman" w:cs="Times New Roman"/>
          <w:bCs/>
          <w:spacing w:val="-2"/>
          <w:sz w:val="28"/>
          <w:szCs w:val="28"/>
        </w:rPr>
      </w:pPr>
      <w:r w:rsidRPr="00F4600A">
        <w:rPr>
          <w:rFonts w:ascii="Times New Roman" w:hAnsi="Times New Roman" w:cs="Times New Roman"/>
          <w:bCs/>
          <w:spacing w:val="-2"/>
          <w:sz w:val="28"/>
          <w:szCs w:val="28"/>
        </w:rPr>
        <w:t xml:space="preserve">1. </w:t>
      </w:r>
      <w:r w:rsidR="001A6DED">
        <w:rPr>
          <w:rFonts w:ascii="Times New Roman" w:hAnsi="Times New Roman" w:cs="Times New Roman"/>
          <w:bCs/>
          <w:spacing w:val="-2"/>
          <w:sz w:val="28"/>
          <w:szCs w:val="28"/>
        </w:rPr>
        <w:t xml:space="preserve">Утвердить </w:t>
      </w:r>
      <w:r w:rsidR="001A6DED" w:rsidRPr="001A6DED">
        <w:rPr>
          <w:rFonts w:ascii="Times New Roman" w:hAnsi="Times New Roman" w:cs="Times New Roman"/>
          <w:bCs/>
          <w:spacing w:val="-2"/>
          <w:sz w:val="28"/>
          <w:szCs w:val="28"/>
        </w:rPr>
        <w:t>Положени</w:t>
      </w:r>
      <w:r w:rsidR="001A6DED">
        <w:rPr>
          <w:rFonts w:ascii="Times New Roman" w:hAnsi="Times New Roman" w:cs="Times New Roman"/>
          <w:bCs/>
          <w:spacing w:val="-2"/>
          <w:sz w:val="28"/>
          <w:szCs w:val="28"/>
        </w:rPr>
        <w:t>е</w:t>
      </w:r>
      <w:r w:rsidR="001A6DED" w:rsidRPr="001A6DED">
        <w:rPr>
          <w:rFonts w:ascii="Times New Roman" w:hAnsi="Times New Roman" w:cs="Times New Roman"/>
          <w:bCs/>
          <w:spacing w:val="-2"/>
          <w:sz w:val="28"/>
          <w:szCs w:val="28"/>
        </w:rPr>
        <w:t xml:space="preserve"> об учебно-консультационном пункте по гражданской обороне и чрезвычайным ситуациям Краснощековского района Алтайского края</w:t>
      </w:r>
      <w:r w:rsidR="001A6DED">
        <w:rPr>
          <w:rFonts w:ascii="Times New Roman" w:hAnsi="Times New Roman" w:cs="Times New Roman"/>
          <w:bCs/>
          <w:spacing w:val="-2"/>
          <w:sz w:val="28"/>
          <w:szCs w:val="28"/>
        </w:rPr>
        <w:t xml:space="preserve"> (приложение).</w:t>
      </w:r>
      <w:r w:rsidR="001A6DED" w:rsidRPr="001A6DED">
        <w:rPr>
          <w:rFonts w:ascii="Times New Roman" w:hAnsi="Times New Roman" w:cs="Times New Roman"/>
          <w:bCs/>
          <w:spacing w:val="-2"/>
          <w:sz w:val="28"/>
          <w:szCs w:val="28"/>
        </w:rPr>
        <w:t xml:space="preserve"> </w:t>
      </w:r>
    </w:p>
    <w:p w:rsidR="00996240" w:rsidRPr="00F4600A" w:rsidRDefault="00996240" w:rsidP="00996240">
      <w:pPr>
        <w:tabs>
          <w:tab w:val="right" w:pos="0"/>
        </w:tabs>
        <w:spacing w:after="0" w:line="240" w:lineRule="auto"/>
        <w:ind w:firstLine="709"/>
        <w:jc w:val="both"/>
        <w:rPr>
          <w:rFonts w:ascii="Times New Roman" w:eastAsia="Times New Roman" w:hAnsi="Times New Roman" w:cs="Times New Roman"/>
          <w:spacing w:val="-2"/>
          <w:sz w:val="28"/>
          <w:szCs w:val="28"/>
        </w:rPr>
      </w:pPr>
      <w:r w:rsidRPr="00F4600A">
        <w:rPr>
          <w:rFonts w:ascii="Times New Roman" w:eastAsia="Times New Roman" w:hAnsi="Times New Roman" w:cs="Times New Roman"/>
          <w:spacing w:val="-2"/>
          <w:sz w:val="28"/>
          <w:szCs w:val="28"/>
        </w:rPr>
        <w:t>2.</w:t>
      </w:r>
      <w:r w:rsidR="00050626">
        <w:rPr>
          <w:rFonts w:ascii="Times New Roman" w:eastAsia="Times New Roman" w:hAnsi="Times New Roman" w:cs="Times New Roman"/>
          <w:spacing w:val="-2"/>
          <w:sz w:val="28"/>
          <w:szCs w:val="28"/>
        </w:rPr>
        <w:t xml:space="preserve"> </w:t>
      </w:r>
      <w:r w:rsidRPr="00F4600A">
        <w:rPr>
          <w:rFonts w:ascii="Times New Roman" w:hAnsi="Times New Roman" w:cs="Times New Roman"/>
          <w:spacing w:val="-2"/>
          <w:sz w:val="28"/>
          <w:szCs w:val="28"/>
        </w:rPr>
        <w:t xml:space="preserve">Опубликовать настоящее постановление </w:t>
      </w:r>
      <w:r>
        <w:rPr>
          <w:rFonts w:ascii="Times New Roman" w:hAnsi="Times New Roman" w:cs="Times New Roman"/>
          <w:spacing w:val="-2"/>
          <w:sz w:val="28"/>
          <w:szCs w:val="28"/>
        </w:rPr>
        <w:t>на официальном сайте Администрации Краснощёковского района</w:t>
      </w:r>
      <w:r w:rsidRPr="00F4600A">
        <w:rPr>
          <w:rFonts w:ascii="Times New Roman" w:hAnsi="Times New Roman" w:cs="Times New Roman"/>
          <w:spacing w:val="-2"/>
          <w:sz w:val="28"/>
          <w:szCs w:val="28"/>
        </w:rPr>
        <w:t>.</w:t>
      </w:r>
    </w:p>
    <w:p w:rsidR="00996240" w:rsidRDefault="00050626" w:rsidP="00996240">
      <w:pPr>
        <w:tabs>
          <w:tab w:val="right" w:pos="0"/>
        </w:tabs>
        <w:spacing w:after="0" w:line="240" w:lineRule="auto"/>
        <w:ind w:firstLine="709"/>
        <w:jc w:val="both"/>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3</w:t>
      </w:r>
      <w:r w:rsidR="00996240" w:rsidRPr="00F4600A">
        <w:rPr>
          <w:rFonts w:ascii="Times New Roman" w:eastAsia="Times New Roman" w:hAnsi="Times New Roman" w:cs="Times New Roman"/>
          <w:spacing w:val="-2"/>
          <w:sz w:val="28"/>
          <w:szCs w:val="28"/>
        </w:rPr>
        <w:t xml:space="preserve">. Контроль исполнения настоящего постановления </w:t>
      </w:r>
      <w:r w:rsidR="00996240">
        <w:rPr>
          <w:rFonts w:ascii="Times New Roman" w:eastAsia="Times New Roman" w:hAnsi="Times New Roman" w:cs="Times New Roman"/>
          <w:spacing w:val="-2"/>
          <w:sz w:val="28"/>
          <w:szCs w:val="28"/>
        </w:rPr>
        <w:t xml:space="preserve">возложить на заместителя главы Администрации Краснощёковского района </w:t>
      </w:r>
      <w:r w:rsidR="00FF6718">
        <w:rPr>
          <w:rFonts w:ascii="Times New Roman" w:eastAsia="Times New Roman" w:hAnsi="Times New Roman" w:cs="Times New Roman"/>
          <w:spacing w:val="-2"/>
          <w:sz w:val="28"/>
          <w:szCs w:val="28"/>
        </w:rPr>
        <w:t xml:space="preserve">Т.Г. </w:t>
      </w:r>
      <w:r w:rsidR="00996240">
        <w:rPr>
          <w:rFonts w:ascii="Times New Roman" w:eastAsia="Times New Roman" w:hAnsi="Times New Roman" w:cs="Times New Roman"/>
          <w:spacing w:val="-2"/>
          <w:sz w:val="28"/>
          <w:szCs w:val="28"/>
        </w:rPr>
        <w:t>Заковряшину.</w:t>
      </w:r>
    </w:p>
    <w:tbl>
      <w:tblPr>
        <w:tblStyle w:val="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96240" w:rsidRPr="00996240" w:rsidTr="00B20358">
        <w:trPr>
          <w:trHeight w:val="351"/>
        </w:trPr>
        <w:tc>
          <w:tcPr>
            <w:tcW w:w="4785" w:type="dxa"/>
          </w:tcPr>
          <w:p w:rsidR="00996240" w:rsidRDefault="00996240" w:rsidP="00996240">
            <w:pPr>
              <w:jc w:val="both"/>
              <w:rPr>
                <w:rFonts w:ascii="Times New Roman" w:eastAsiaTheme="minorHAnsi" w:hAnsi="Times New Roman" w:cs="Times New Roman"/>
                <w:sz w:val="28"/>
                <w:szCs w:val="28"/>
                <w:lang w:eastAsia="en-US"/>
              </w:rPr>
            </w:pPr>
          </w:p>
          <w:p w:rsidR="00996240" w:rsidRDefault="00996240" w:rsidP="00996240">
            <w:pPr>
              <w:jc w:val="both"/>
              <w:rPr>
                <w:rFonts w:ascii="Times New Roman" w:eastAsiaTheme="minorHAnsi" w:hAnsi="Times New Roman" w:cs="Times New Roman"/>
                <w:sz w:val="28"/>
                <w:szCs w:val="28"/>
                <w:lang w:eastAsia="en-US"/>
              </w:rPr>
            </w:pPr>
          </w:p>
          <w:p w:rsidR="00050626" w:rsidRDefault="00050626" w:rsidP="00050626">
            <w:pPr>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Заместитель г</w:t>
            </w:r>
            <w:r w:rsidR="00996240" w:rsidRPr="00996240">
              <w:rPr>
                <w:rFonts w:ascii="Times New Roman" w:eastAsiaTheme="minorHAnsi" w:hAnsi="Times New Roman" w:cs="Times New Roman"/>
                <w:sz w:val="28"/>
                <w:szCs w:val="28"/>
                <w:lang w:eastAsia="en-US"/>
              </w:rPr>
              <w:t>лав</w:t>
            </w:r>
            <w:r>
              <w:rPr>
                <w:rFonts w:ascii="Times New Roman" w:eastAsiaTheme="minorHAnsi" w:hAnsi="Times New Roman" w:cs="Times New Roman"/>
                <w:sz w:val="28"/>
                <w:szCs w:val="28"/>
                <w:lang w:eastAsia="en-US"/>
              </w:rPr>
              <w:t>ы</w:t>
            </w:r>
          </w:p>
          <w:p w:rsidR="00996240" w:rsidRPr="00996240" w:rsidRDefault="00050626" w:rsidP="00050626">
            <w:pPr>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Администрации </w:t>
            </w:r>
            <w:r w:rsidR="00996240" w:rsidRPr="00996240">
              <w:rPr>
                <w:rFonts w:ascii="Times New Roman" w:eastAsiaTheme="minorHAnsi" w:hAnsi="Times New Roman" w:cs="Times New Roman"/>
                <w:sz w:val="28"/>
                <w:szCs w:val="28"/>
                <w:lang w:eastAsia="en-US"/>
              </w:rPr>
              <w:t xml:space="preserve">района    </w:t>
            </w:r>
          </w:p>
        </w:tc>
        <w:tc>
          <w:tcPr>
            <w:tcW w:w="4786" w:type="dxa"/>
          </w:tcPr>
          <w:p w:rsidR="00996240" w:rsidRDefault="00996240" w:rsidP="00996240">
            <w:pPr>
              <w:widowControl w:val="0"/>
              <w:jc w:val="right"/>
              <w:rPr>
                <w:rFonts w:ascii="Times New Roman" w:eastAsia="Times New Roman" w:hAnsi="Times New Roman" w:cs="Times New Roman"/>
                <w:sz w:val="28"/>
                <w:szCs w:val="28"/>
              </w:rPr>
            </w:pPr>
          </w:p>
          <w:p w:rsidR="00996240" w:rsidRDefault="00996240" w:rsidP="00996240">
            <w:pPr>
              <w:widowControl w:val="0"/>
              <w:jc w:val="right"/>
              <w:rPr>
                <w:rFonts w:ascii="Times New Roman" w:eastAsia="Times New Roman" w:hAnsi="Times New Roman" w:cs="Times New Roman"/>
                <w:sz w:val="28"/>
                <w:szCs w:val="28"/>
              </w:rPr>
            </w:pPr>
          </w:p>
          <w:p w:rsidR="00996240" w:rsidRDefault="00996240" w:rsidP="00996240">
            <w:pPr>
              <w:widowControl w:val="0"/>
              <w:jc w:val="right"/>
              <w:rPr>
                <w:rFonts w:ascii="Times New Roman" w:eastAsia="Times New Roman" w:hAnsi="Times New Roman" w:cs="Times New Roman"/>
                <w:sz w:val="28"/>
                <w:szCs w:val="28"/>
              </w:rPr>
            </w:pPr>
          </w:p>
          <w:p w:rsidR="00996240" w:rsidRPr="00996240" w:rsidRDefault="00050626" w:rsidP="00050626">
            <w:pPr>
              <w:widowControl w:val="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Т</w:t>
            </w:r>
            <w:r w:rsidR="00996240" w:rsidRPr="00996240">
              <w:rPr>
                <w:rFonts w:ascii="Times New Roman" w:eastAsia="Times New Roman" w:hAnsi="Times New Roman" w:cs="Times New Roman"/>
                <w:sz w:val="28"/>
                <w:szCs w:val="28"/>
              </w:rPr>
              <w:t>.</w:t>
            </w:r>
            <w:r>
              <w:rPr>
                <w:rFonts w:ascii="Times New Roman" w:eastAsia="Times New Roman" w:hAnsi="Times New Roman" w:cs="Times New Roman"/>
                <w:sz w:val="28"/>
                <w:szCs w:val="28"/>
              </w:rPr>
              <w:t>Г</w:t>
            </w:r>
            <w:r w:rsidR="00996240" w:rsidRPr="0099624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Заковряшина</w:t>
            </w:r>
          </w:p>
        </w:tc>
      </w:tr>
    </w:tbl>
    <w:p w:rsidR="00B21079" w:rsidRDefault="00B21079" w:rsidP="005534BC">
      <w:pPr>
        <w:pStyle w:val="a3"/>
        <w:rPr>
          <w:rFonts w:ascii="Times New Roman" w:hAnsi="Times New Roman" w:cs="Times New Roman"/>
          <w:color w:val="00000A"/>
          <w:sz w:val="28"/>
          <w:szCs w:val="28"/>
        </w:rPr>
      </w:pPr>
    </w:p>
    <w:p w:rsidR="00854514" w:rsidRDefault="00854514" w:rsidP="005534BC">
      <w:pPr>
        <w:pStyle w:val="a3"/>
        <w:rPr>
          <w:rFonts w:ascii="Times New Roman" w:hAnsi="Times New Roman" w:cs="Times New Roman"/>
          <w:color w:val="00000A"/>
          <w:sz w:val="28"/>
          <w:szCs w:val="28"/>
        </w:rPr>
      </w:pPr>
    </w:p>
    <w:p w:rsidR="00854514" w:rsidRDefault="00854514" w:rsidP="005534BC">
      <w:pPr>
        <w:pStyle w:val="a3"/>
        <w:rPr>
          <w:rFonts w:ascii="Times New Roman" w:hAnsi="Times New Roman" w:cs="Times New Roman"/>
          <w:color w:val="00000A"/>
          <w:sz w:val="28"/>
          <w:szCs w:val="28"/>
        </w:rPr>
      </w:pPr>
    </w:p>
    <w:p w:rsidR="00854514" w:rsidRDefault="00854514" w:rsidP="00854514">
      <w:pPr>
        <w:autoSpaceDE w:val="0"/>
        <w:autoSpaceDN w:val="0"/>
        <w:adjustRightInd w:val="0"/>
        <w:spacing w:after="0" w:line="240" w:lineRule="auto"/>
        <w:jc w:val="right"/>
        <w:outlineLvl w:val="0"/>
        <w:rPr>
          <w:rFonts w:ascii="Times New Roman" w:eastAsia="Times New Roman" w:hAnsi="Times New Roman" w:cs="Times New Roman"/>
          <w:sz w:val="24"/>
          <w:szCs w:val="24"/>
        </w:rPr>
      </w:pPr>
      <w:bookmarkStart w:id="0" w:name="bookmark3"/>
    </w:p>
    <w:p w:rsidR="00854514" w:rsidRPr="00854514" w:rsidRDefault="00854514" w:rsidP="00854514">
      <w:pPr>
        <w:autoSpaceDE w:val="0"/>
        <w:autoSpaceDN w:val="0"/>
        <w:adjustRightInd w:val="0"/>
        <w:spacing w:after="0" w:line="240" w:lineRule="auto"/>
        <w:jc w:val="right"/>
        <w:outlineLvl w:val="0"/>
        <w:rPr>
          <w:rFonts w:ascii="Times New Roman" w:eastAsia="Times New Roman" w:hAnsi="Times New Roman" w:cs="Times New Roman"/>
          <w:sz w:val="24"/>
          <w:szCs w:val="24"/>
        </w:rPr>
      </w:pPr>
      <w:r w:rsidRPr="00854514">
        <w:rPr>
          <w:rFonts w:ascii="Times New Roman" w:eastAsia="Times New Roman" w:hAnsi="Times New Roman" w:cs="Times New Roman"/>
          <w:sz w:val="24"/>
          <w:szCs w:val="24"/>
        </w:rPr>
        <w:lastRenderedPageBreak/>
        <w:t xml:space="preserve">Приложение </w:t>
      </w:r>
    </w:p>
    <w:p w:rsidR="00854514" w:rsidRPr="00854514" w:rsidRDefault="00854514" w:rsidP="00854514">
      <w:pPr>
        <w:autoSpaceDE w:val="0"/>
        <w:autoSpaceDN w:val="0"/>
        <w:adjustRightInd w:val="0"/>
        <w:spacing w:after="0" w:line="240" w:lineRule="auto"/>
        <w:jc w:val="right"/>
        <w:rPr>
          <w:rFonts w:ascii="Times New Roman" w:eastAsia="Times New Roman" w:hAnsi="Times New Roman" w:cs="Times New Roman"/>
          <w:sz w:val="24"/>
          <w:szCs w:val="24"/>
        </w:rPr>
      </w:pPr>
      <w:r w:rsidRPr="00854514">
        <w:rPr>
          <w:rFonts w:ascii="Times New Roman" w:eastAsia="Times New Roman" w:hAnsi="Times New Roman" w:cs="Times New Roman"/>
          <w:sz w:val="24"/>
          <w:szCs w:val="24"/>
        </w:rPr>
        <w:t>к постановлению Администрации</w:t>
      </w:r>
    </w:p>
    <w:p w:rsidR="00854514" w:rsidRPr="00854514" w:rsidRDefault="00854514" w:rsidP="00854514">
      <w:pPr>
        <w:autoSpaceDE w:val="0"/>
        <w:autoSpaceDN w:val="0"/>
        <w:adjustRightInd w:val="0"/>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Краснощековского</w:t>
      </w:r>
      <w:r w:rsidRPr="00854514">
        <w:rPr>
          <w:rFonts w:ascii="Times New Roman" w:eastAsia="Times New Roman" w:hAnsi="Times New Roman" w:cs="Times New Roman"/>
          <w:sz w:val="24"/>
          <w:szCs w:val="24"/>
        </w:rPr>
        <w:t xml:space="preserve"> района Алтайского края</w:t>
      </w:r>
    </w:p>
    <w:p w:rsidR="00854514" w:rsidRPr="00854514" w:rsidRDefault="00854514" w:rsidP="00854514">
      <w:pPr>
        <w:suppressAutoHyphens/>
        <w:spacing w:after="0" w:line="240" w:lineRule="auto"/>
        <w:ind w:firstLine="142"/>
        <w:jc w:val="right"/>
        <w:rPr>
          <w:rFonts w:ascii="Times New Roman" w:eastAsia="Times New Roman" w:hAnsi="Times New Roman" w:cs="Times New Roman"/>
          <w:sz w:val="24"/>
          <w:szCs w:val="24"/>
          <w:lang w:eastAsia="ar-SA"/>
        </w:rPr>
      </w:pPr>
      <w:r w:rsidRPr="00854514">
        <w:rPr>
          <w:rFonts w:ascii="Times New Roman" w:eastAsia="Times New Roman" w:hAnsi="Times New Roman" w:cs="Times New Roman"/>
          <w:sz w:val="24"/>
          <w:szCs w:val="24"/>
          <w:lang w:eastAsia="ar-SA"/>
        </w:rPr>
        <w:t xml:space="preserve">от </w:t>
      </w:r>
      <w:r>
        <w:rPr>
          <w:rFonts w:ascii="Times New Roman" w:eastAsia="Times New Roman" w:hAnsi="Times New Roman" w:cs="Times New Roman"/>
          <w:sz w:val="24"/>
          <w:szCs w:val="24"/>
          <w:lang w:eastAsia="ar-SA"/>
        </w:rPr>
        <w:t>17</w:t>
      </w:r>
      <w:r w:rsidRPr="00854514">
        <w:rPr>
          <w:rFonts w:ascii="Times New Roman" w:eastAsia="Times New Roman" w:hAnsi="Times New Roman" w:cs="Times New Roman"/>
          <w:sz w:val="24"/>
          <w:szCs w:val="24"/>
          <w:lang w:eastAsia="ar-SA"/>
        </w:rPr>
        <w:t>.0</w:t>
      </w:r>
      <w:r>
        <w:rPr>
          <w:rFonts w:ascii="Times New Roman" w:eastAsia="Times New Roman" w:hAnsi="Times New Roman" w:cs="Times New Roman"/>
          <w:sz w:val="24"/>
          <w:szCs w:val="24"/>
          <w:lang w:eastAsia="ar-SA"/>
        </w:rPr>
        <w:t>7</w:t>
      </w:r>
      <w:r w:rsidRPr="00854514">
        <w:rPr>
          <w:rFonts w:ascii="Times New Roman" w:eastAsia="Times New Roman" w:hAnsi="Times New Roman" w:cs="Times New Roman"/>
          <w:sz w:val="24"/>
          <w:szCs w:val="24"/>
          <w:lang w:eastAsia="ar-SA"/>
        </w:rPr>
        <w:t>.202</w:t>
      </w:r>
      <w:r>
        <w:rPr>
          <w:rFonts w:ascii="Times New Roman" w:eastAsia="Times New Roman" w:hAnsi="Times New Roman" w:cs="Times New Roman"/>
          <w:sz w:val="24"/>
          <w:szCs w:val="24"/>
          <w:lang w:eastAsia="ar-SA"/>
        </w:rPr>
        <w:t>4</w:t>
      </w:r>
      <w:r w:rsidRPr="00854514">
        <w:rPr>
          <w:rFonts w:ascii="Times New Roman" w:eastAsia="Times New Roman" w:hAnsi="Times New Roman" w:cs="Times New Roman"/>
          <w:sz w:val="24"/>
          <w:szCs w:val="24"/>
          <w:lang w:eastAsia="ar-SA"/>
        </w:rPr>
        <w:t xml:space="preserve"> № </w:t>
      </w:r>
      <w:r>
        <w:rPr>
          <w:rFonts w:ascii="Times New Roman" w:eastAsia="Times New Roman" w:hAnsi="Times New Roman" w:cs="Times New Roman"/>
          <w:sz w:val="24"/>
          <w:szCs w:val="24"/>
          <w:lang w:eastAsia="ar-SA"/>
        </w:rPr>
        <w:t>245</w:t>
      </w:r>
    </w:p>
    <w:p w:rsidR="00854514" w:rsidRPr="00854514" w:rsidRDefault="00854514" w:rsidP="00854514">
      <w:pPr>
        <w:keepNext/>
        <w:keepLines/>
        <w:spacing w:after="232" w:line="307" w:lineRule="exact"/>
        <w:ind w:left="20" w:right="40" w:firstLine="1240"/>
        <w:outlineLvl w:val="1"/>
        <w:rPr>
          <w:rFonts w:ascii="Times New Roman" w:eastAsia="Times New Roman" w:hAnsi="Times New Roman" w:cs="Times New Roman"/>
          <w:sz w:val="28"/>
          <w:szCs w:val="28"/>
        </w:rPr>
      </w:pPr>
    </w:p>
    <w:p w:rsidR="00854514" w:rsidRPr="00854514" w:rsidRDefault="00854514" w:rsidP="00854514">
      <w:pPr>
        <w:keepNext/>
        <w:keepLines/>
        <w:spacing w:after="0" w:line="240" w:lineRule="auto"/>
        <w:jc w:val="center"/>
        <w:outlineLvl w:val="1"/>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ПОЛОЖЕНИЕ</w:t>
      </w:r>
    </w:p>
    <w:bookmarkEnd w:id="0"/>
    <w:p w:rsidR="00854514" w:rsidRDefault="00854514" w:rsidP="00854514">
      <w:pPr>
        <w:keepNext/>
        <w:keepLines/>
        <w:spacing w:after="0" w:line="240" w:lineRule="auto"/>
        <w:jc w:val="center"/>
        <w:outlineLvl w:val="1"/>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об учебно-консультационном пункте по гражданской обороне и чрезвычайным ситуациям (далее - УКП по ГО и ЧС)</w:t>
      </w:r>
    </w:p>
    <w:p w:rsidR="00854514" w:rsidRPr="00854514" w:rsidRDefault="00854514" w:rsidP="00854514">
      <w:pPr>
        <w:keepNext/>
        <w:keepLines/>
        <w:spacing w:after="0" w:line="240" w:lineRule="auto"/>
        <w:jc w:val="center"/>
        <w:outlineLvl w:val="1"/>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Краснощековского</w:t>
      </w:r>
      <w:r w:rsidRPr="00854514">
        <w:rPr>
          <w:rFonts w:ascii="Times New Roman" w:eastAsia="Times New Roman" w:hAnsi="Times New Roman" w:cs="Times New Roman"/>
          <w:sz w:val="28"/>
          <w:szCs w:val="28"/>
        </w:rPr>
        <w:t xml:space="preserve"> района Алтайского края</w:t>
      </w:r>
    </w:p>
    <w:p w:rsidR="00854514" w:rsidRPr="00854514" w:rsidRDefault="00854514" w:rsidP="00854514">
      <w:pPr>
        <w:keepNext/>
        <w:keepLines/>
        <w:spacing w:after="0" w:line="240" w:lineRule="auto"/>
        <w:jc w:val="center"/>
        <w:outlineLvl w:val="1"/>
        <w:rPr>
          <w:rFonts w:ascii="Times New Roman" w:eastAsia="Times New Roman" w:hAnsi="Times New Roman" w:cs="Times New Roman"/>
          <w:sz w:val="28"/>
          <w:szCs w:val="28"/>
        </w:rPr>
      </w:pPr>
      <w:bookmarkStart w:id="1" w:name="bookmark5"/>
    </w:p>
    <w:bookmarkEnd w:id="1"/>
    <w:p w:rsidR="00854514" w:rsidRPr="00854514" w:rsidRDefault="00854514" w:rsidP="0085451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1. Общие положения</w:t>
      </w:r>
    </w:p>
    <w:p w:rsidR="00854514" w:rsidRPr="00854514" w:rsidRDefault="00854514" w:rsidP="0085451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rPr>
      </w:pPr>
    </w:p>
    <w:p w:rsidR="00854514" w:rsidRPr="00854514" w:rsidRDefault="00854514" w:rsidP="00854514">
      <w:pPr>
        <w:numPr>
          <w:ilvl w:val="1"/>
          <w:numId w:val="11"/>
        </w:numPr>
        <w:tabs>
          <w:tab w:val="left" w:pos="1208"/>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rPr>
      </w:pPr>
      <w:proofErr w:type="gramStart"/>
      <w:r w:rsidRPr="00854514">
        <w:rPr>
          <w:rFonts w:ascii="Times New Roman" w:eastAsia="Times New Roman" w:hAnsi="Times New Roman" w:cs="Times New Roman"/>
          <w:sz w:val="28"/>
          <w:szCs w:val="28"/>
        </w:rPr>
        <w:t>Настоящее Положение об учебно-консультационных пунктах по гражданской обороне и чрезвычайным ситуациям (далее – положение) разработано в соответствии Федеральным законом от 12.02.1998 № 28-ФЗ «О гражданской обороне»,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02.11.2000 № 841 «Об утверждении Положения об организации обучения населения в области гражданской обороны», постановлением</w:t>
      </w:r>
      <w:proofErr w:type="gramEnd"/>
      <w:r w:rsidRPr="00854514">
        <w:rPr>
          <w:rFonts w:ascii="Times New Roman" w:eastAsia="Times New Roman" w:hAnsi="Times New Roman" w:cs="Times New Roman"/>
          <w:sz w:val="28"/>
          <w:szCs w:val="28"/>
        </w:rPr>
        <w:t xml:space="preserve"> Правительства Российской Федерации от 18.09.2020 № 1485 «Об утверждении Положения о подготовке граждан Российской Федерации, иностранных граждан и лиц без гражданства в области защиты от чрезвычайных ситуаций природного и техногенного характера».</w:t>
      </w:r>
    </w:p>
    <w:p w:rsidR="00854514" w:rsidRPr="00854514" w:rsidRDefault="00854514" w:rsidP="00854514">
      <w:pPr>
        <w:numPr>
          <w:ilvl w:val="1"/>
          <w:numId w:val="11"/>
        </w:num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Данное Положение определяет порядок создания и работы учебно-консультационных пунктов по гражданской обороне и чрезвычайным ситуациям на территории </w:t>
      </w:r>
      <w:r w:rsidR="005411FE">
        <w:rPr>
          <w:rFonts w:ascii="Times New Roman" w:eastAsia="Times New Roman" w:hAnsi="Times New Roman" w:cs="Times New Roman"/>
          <w:sz w:val="28"/>
          <w:szCs w:val="28"/>
        </w:rPr>
        <w:t>Краснощековского</w:t>
      </w:r>
      <w:r w:rsidRPr="00854514">
        <w:rPr>
          <w:rFonts w:ascii="Times New Roman" w:eastAsia="Times New Roman" w:hAnsi="Times New Roman" w:cs="Times New Roman"/>
          <w:sz w:val="28"/>
          <w:szCs w:val="28"/>
        </w:rPr>
        <w:t xml:space="preserve"> района Алтайского края.</w:t>
      </w:r>
    </w:p>
    <w:p w:rsidR="00854514" w:rsidRPr="00854514" w:rsidRDefault="00854514" w:rsidP="005411FE">
      <w:pPr>
        <w:numPr>
          <w:ilvl w:val="1"/>
          <w:numId w:val="1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proofErr w:type="gramStart"/>
      <w:r w:rsidRPr="00854514">
        <w:rPr>
          <w:rFonts w:ascii="Times New Roman" w:eastAsia="Times New Roman" w:hAnsi="Times New Roman" w:cs="Times New Roman"/>
          <w:sz w:val="28"/>
          <w:szCs w:val="28"/>
        </w:rPr>
        <w:t xml:space="preserve">Учебно-консультационные пункты по гражданской обороне и чрезвычайным ситуациям (далее - УКП по ГОЧС) предназначены для проведения мероприятий по подготовке неработающего населения </w:t>
      </w:r>
      <w:r w:rsidR="005411FE" w:rsidRPr="005411FE">
        <w:rPr>
          <w:rFonts w:ascii="Times New Roman" w:eastAsia="Times New Roman" w:hAnsi="Times New Roman" w:cs="Times New Roman"/>
          <w:sz w:val="28"/>
          <w:szCs w:val="28"/>
        </w:rPr>
        <w:t>Краснощековского</w:t>
      </w:r>
      <w:r w:rsidRPr="00854514">
        <w:rPr>
          <w:rFonts w:ascii="Times New Roman" w:eastAsia="Times New Roman" w:hAnsi="Times New Roman" w:cs="Times New Roman"/>
          <w:sz w:val="28"/>
          <w:szCs w:val="28"/>
        </w:rPr>
        <w:t xml:space="preserve"> района Алтайского края в области гражданской обороны (далее - ГО) и защиты от чрезвычайных ситуаций природного и техногенного характера (далее - ЧС), а также информирования неработающего населения о правилах поведения и основных способах защиты при ЧС мирного и военного времени, приемах</w:t>
      </w:r>
      <w:proofErr w:type="gramEnd"/>
      <w:r w:rsidRPr="00854514">
        <w:rPr>
          <w:rFonts w:ascii="Times New Roman" w:eastAsia="Times New Roman" w:hAnsi="Times New Roman" w:cs="Times New Roman"/>
          <w:sz w:val="28"/>
          <w:szCs w:val="28"/>
        </w:rPr>
        <w:t xml:space="preserve"> оказания первой помощи и правилах пользования коллективными и индивидуальными средствами защиты.</w:t>
      </w:r>
    </w:p>
    <w:p w:rsidR="00854514" w:rsidRPr="00854514" w:rsidRDefault="00854514" w:rsidP="0085451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rPr>
      </w:pPr>
    </w:p>
    <w:p w:rsidR="00854514" w:rsidRPr="00854514" w:rsidRDefault="00854514" w:rsidP="00854514">
      <w:pPr>
        <w:numPr>
          <w:ilvl w:val="0"/>
          <w:numId w:val="11"/>
        </w:num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Цели создания УКП по ГОЧС и их задачи</w:t>
      </w:r>
    </w:p>
    <w:p w:rsidR="00854514" w:rsidRPr="00854514" w:rsidRDefault="00854514" w:rsidP="00854514">
      <w:pPr>
        <w:spacing w:after="0" w:line="240" w:lineRule="auto"/>
        <w:jc w:val="center"/>
        <w:rPr>
          <w:rFonts w:ascii="Times New Roman" w:eastAsia="Times New Roman" w:hAnsi="Times New Roman" w:cs="Times New Roman"/>
          <w:sz w:val="28"/>
          <w:szCs w:val="28"/>
        </w:rPr>
      </w:pPr>
    </w:p>
    <w:p w:rsidR="00854514" w:rsidRPr="00854514" w:rsidRDefault="00854514" w:rsidP="005411FE">
      <w:pPr>
        <w:spacing w:after="0" w:line="240" w:lineRule="auto"/>
        <w:ind w:firstLine="567"/>
        <w:contextualSpacing/>
        <w:jc w:val="both"/>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2.1. Главная цель создания УКП по ГОЧС - обеспечение необходимых условий для подготовки неработающего населения по проблемам гражданской обороны и зашиты от чрезвычайных ситуаций по месту жительства.</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2.2. Основными задачами УКП по ГОЧС являются:</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организация обучения неработающего населения в соответствии программами курсового обучения, утвержденными МЧС России;</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выработка практических навыков для действий в условиях чрезвычайных ситуаций мирного и военного времени;</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lastRenderedPageBreak/>
        <w:t>- повышение уровня морально-психологического состояния населения в условиях угрозы и возникновения чрезвычайных ситуаций, а также при ликвидации их последствий;</w:t>
      </w:r>
    </w:p>
    <w:p w:rsidR="00854514" w:rsidRPr="00854514" w:rsidRDefault="00854514" w:rsidP="005411FE">
      <w:pPr>
        <w:tabs>
          <w:tab w:val="left" w:pos="1359"/>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proofErr w:type="gramStart"/>
      <w:r w:rsidRPr="00854514">
        <w:rPr>
          <w:rFonts w:ascii="Times New Roman" w:eastAsia="Times New Roman" w:hAnsi="Times New Roman" w:cs="Times New Roman"/>
          <w:sz w:val="28"/>
          <w:szCs w:val="28"/>
        </w:rPr>
        <w:t>- ознакомление неработающего населения с действующим законодательством в области гражданской обороны, защиты от чрезвычайных ситуаций, с правилами поведения при угрозе и возникновении чрезвычайных ситуаций, доступными способами и средствами защиты от радиоактивных, отравляющих и аварийно-химических опасных веществ, от воздействия биологически опасных средств, а также с приемами оказания самопомощи и взаимопомощи при поражениях и несчастных случаях.</w:t>
      </w:r>
      <w:proofErr w:type="gramEnd"/>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разъяснение и предоставление в пределах компетенции необходимых справок и информации о радиационной, химической, пожарной, санитарно-эпидемиологической и экологической обстановке на территории муниципального образования.</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доведение до консультируемых граждан сведений о контактных телефонах сил, служб и организаций муниципального образования, оказывающих помощь или консультации по вопросам предупреждения и ликвидации чрезвычайных ситуаций и при несчастных случаях.</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пропаганда важности и необходимости всех мероприятии ГОЧС в современных условиях.</w:t>
      </w:r>
    </w:p>
    <w:p w:rsidR="00854514" w:rsidRPr="00854514" w:rsidRDefault="00854514" w:rsidP="00854514">
      <w:pPr>
        <w:overflowPunct w:val="0"/>
        <w:autoSpaceDE w:val="0"/>
        <w:autoSpaceDN w:val="0"/>
        <w:adjustRightInd w:val="0"/>
        <w:spacing w:after="0" w:line="240" w:lineRule="auto"/>
        <w:ind w:firstLine="567"/>
        <w:textAlignment w:val="baseline"/>
        <w:rPr>
          <w:rFonts w:ascii="Times New Roman" w:eastAsia="Times New Roman" w:hAnsi="Times New Roman" w:cs="Times New Roman"/>
          <w:sz w:val="28"/>
          <w:szCs w:val="28"/>
        </w:rPr>
      </w:pPr>
    </w:p>
    <w:p w:rsidR="00854514" w:rsidRPr="00854514" w:rsidRDefault="00854514" w:rsidP="00854514">
      <w:pPr>
        <w:numPr>
          <w:ilvl w:val="0"/>
          <w:numId w:val="11"/>
        </w:num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Порядок создания и работы</w:t>
      </w:r>
    </w:p>
    <w:p w:rsidR="00854514" w:rsidRPr="00854514" w:rsidRDefault="00854514" w:rsidP="00854514">
      <w:pPr>
        <w:spacing w:after="0" w:line="240" w:lineRule="auto"/>
        <w:jc w:val="center"/>
        <w:rPr>
          <w:rFonts w:ascii="Times New Roman" w:eastAsia="Times New Roman" w:hAnsi="Times New Roman" w:cs="Times New Roman"/>
          <w:sz w:val="28"/>
          <w:szCs w:val="28"/>
        </w:rPr>
      </w:pPr>
    </w:p>
    <w:p w:rsidR="00854514" w:rsidRPr="00854514" w:rsidRDefault="00854514" w:rsidP="00854514">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t xml:space="preserve">3.1. УКП по ГОЧС создаются на основании </w:t>
      </w:r>
      <w:r w:rsidRPr="00854514">
        <w:rPr>
          <w:rFonts w:ascii="Times New Roman" w:eastAsia="Times New Roman" w:hAnsi="Times New Roman" w:cs="Times New Roman"/>
          <w:sz w:val="28"/>
          <w:szCs w:val="28"/>
        </w:rPr>
        <w:t xml:space="preserve">постановления </w:t>
      </w:r>
      <w:r w:rsidR="005411FE">
        <w:rPr>
          <w:rFonts w:ascii="Times New Roman" w:eastAsia="Times New Roman" w:hAnsi="Times New Roman" w:cs="Times New Roman"/>
          <w:sz w:val="28"/>
          <w:szCs w:val="28"/>
        </w:rPr>
        <w:t>А</w:t>
      </w:r>
      <w:r w:rsidRPr="00854514">
        <w:rPr>
          <w:rFonts w:ascii="Times New Roman" w:eastAsia="Times New Roman" w:hAnsi="Times New Roman" w:cs="Times New Roman"/>
          <w:sz w:val="28"/>
          <w:szCs w:val="28"/>
        </w:rPr>
        <w:t xml:space="preserve">дминистрации </w:t>
      </w:r>
      <w:r w:rsidR="005411FE" w:rsidRPr="005411FE">
        <w:rPr>
          <w:rFonts w:ascii="Times New Roman" w:eastAsia="Times New Roman" w:hAnsi="Times New Roman" w:cs="Times New Roman"/>
          <w:sz w:val="28"/>
          <w:szCs w:val="28"/>
        </w:rPr>
        <w:t>Краснощековского</w:t>
      </w:r>
      <w:r w:rsidRPr="00854514">
        <w:rPr>
          <w:rFonts w:ascii="Times New Roman" w:eastAsia="Times New Roman" w:hAnsi="Times New Roman" w:cs="Times New Roman"/>
          <w:sz w:val="28"/>
          <w:szCs w:val="28"/>
        </w:rPr>
        <w:t xml:space="preserve"> района Алтайского края (далее – района).</w:t>
      </w:r>
    </w:p>
    <w:p w:rsidR="00854514" w:rsidRPr="00854514" w:rsidRDefault="00854514" w:rsidP="00854514">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t xml:space="preserve">Методическое руководство и </w:t>
      </w:r>
      <w:proofErr w:type="gramStart"/>
      <w:r w:rsidRPr="00854514">
        <w:rPr>
          <w:rFonts w:ascii="Times New Roman" w:eastAsia="Times New Roman" w:hAnsi="Times New Roman" w:cs="Times New Roman"/>
          <w:color w:val="000000"/>
          <w:sz w:val="28"/>
          <w:szCs w:val="28"/>
        </w:rPr>
        <w:t>контроль за</w:t>
      </w:r>
      <w:proofErr w:type="gramEnd"/>
      <w:r w:rsidRPr="00854514">
        <w:rPr>
          <w:rFonts w:ascii="Times New Roman" w:eastAsia="Times New Roman" w:hAnsi="Times New Roman" w:cs="Times New Roman"/>
          <w:color w:val="000000"/>
          <w:sz w:val="28"/>
          <w:szCs w:val="28"/>
        </w:rPr>
        <w:t xml:space="preserve"> работой УКП по ГОЧС возлагается на отдел по делам ГО и ЧС и мобилизационной подготовке </w:t>
      </w:r>
      <w:r w:rsidR="005411FE">
        <w:rPr>
          <w:rFonts w:ascii="Times New Roman" w:eastAsia="Times New Roman" w:hAnsi="Times New Roman" w:cs="Times New Roman"/>
          <w:color w:val="000000"/>
          <w:sz w:val="28"/>
          <w:szCs w:val="28"/>
        </w:rPr>
        <w:t>А</w:t>
      </w:r>
      <w:r w:rsidRPr="00854514">
        <w:rPr>
          <w:rFonts w:ascii="Times New Roman" w:eastAsia="Times New Roman" w:hAnsi="Times New Roman" w:cs="Times New Roman"/>
          <w:color w:val="000000"/>
          <w:sz w:val="28"/>
          <w:szCs w:val="28"/>
        </w:rPr>
        <w:t>дминистрации района.</w:t>
      </w:r>
    </w:p>
    <w:p w:rsidR="00854514" w:rsidRPr="00854514" w:rsidRDefault="00854514" w:rsidP="00854514">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t>Непосредственное руководство и обеспечение работы УКП по ГОЧС по предоставлению населению необходимой информации в области гражданской обороны, защиты от чрезвычайных ситуаций, обеспечения пожарной безопасности и безопасности людей на водных объектах возлагается на руководителя организации (учреждения).</w:t>
      </w:r>
    </w:p>
    <w:p w:rsidR="00854514" w:rsidRPr="00854514" w:rsidRDefault="00854514" w:rsidP="00854514">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t>Начальник УКП по ГОЧС назначается приказом руководителя организации (учреждения) из числа штатных сотрудников.</w:t>
      </w:r>
    </w:p>
    <w:p w:rsidR="00854514" w:rsidRPr="00854514" w:rsidRDefault="00854514" w:rsidP="00854514">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t>3.2. Работа УКП по ГОЧС организуется путем:</w:t>
      </w:r>
    </w:p>
    <w:p w:rsidR="00854514" w:rsidRPr="00854514" w:rsidRDefault="00854514" w:rsidP="00854514">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t>- проведения плановых занятий, бесед;</w:t>
      </w:r>
    </w:p>
    <w:p w:rsidR="00854514" w:rsidRPr="00854514" w:rsidRDefault="00854514" w:rsidP="00854514">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t>- проведения инструктажей при заселении гражданами квартир, а также бесед, проводимых в ходе проверок противопожарного состояния и по фактам пожаров в квартирах;</w:t>
      </w:r>
    </w:p>
    <w:p w:rsidR="00854514" w:rsidRPr="00854514" w:rsidRDefault="00854514" w:rsidP="00854514">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t>- участия в мероприятиях по пожарной безопасности;</w:t>
      </w:r>
    </w:p>
    <w:p w:rsidR="00854514" w:rsidRPr="00854514" w:rsidRDefault="00854514" w:rsidP="00854514">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t>- участия в мероприятиях, проводимых в рамках противопожарной пропаганды, которая организуется администрацией района и осуществляется через средства массовой информации, посредством издания и распространения памяток, а также в ходе проведения собраний населения;</w:t>
      </w:r>
    </w:p>
    <w:p w:rsidR="00854514" w:rsidRPr="00854514" w:rsidRDefault="00854514" w:rsidP="00854514">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t>- проведения пропагандистских и агитационных мероприятий (бесед, лекций, вечеров вопросов и ответов, консультаций, показов учебных кино- и видеофильмов по безопасности жизнедеятельности и др.);</w:t>
      </w:r>
    </w:p>
    <w:p w:rsidR="00854514" w:rsidRDefault="00854514" w:rsidP="005411FE">
      <w:pPr>
        <w:spacing w:after="0" w:line="240" w:lineRule="auto"/>
        <w:ind w:firstLine="567"/>
        <w:jc w:val="both"/>
        <w:rPr>
          <w:rFonts w:ascii="Times New Roman" w:eastAsia="Times New Roman" w:hAnsi="Times New Roman" w:cs="Times New Roman"/>
          <w:color w:val="000000"/>
          <w:sz w:val="28"/>
          <w:szCs w:val="28"/>
        </w:rPr>
      </w:pPr>
      <w:r w:rsidRPr="00854514">
        <w:rPr>
          <w:rFonts w:ascii="Times New Roman" w:eastAsia="Times New Roman" w:hAnsi="Times New Roman" w:cs="Times New Roman"/>
          <w:color w:val="000000"/>
          <w:sz w:val="28"/>
          <w:szCs w:val="28"/>
        </w:rPr>
        <w:lastRenderedPageBreak/>
        <w:t>- распространения и чтения памяток, листовок, пособий, прослушивания радиопередач и просмотра телепрограмм по тематике ГО, защите от ЧС и обеспечении ПБ.</w:t>
      </w:r>
    </w:p>
    <w:p w:rsidR="005411FE" w:rsidRPr="00854514" w:rsidRDefault="005411FE" w:rsidP="005411FE">
      <w:pPr>
        <w:spacing w:after="0" w:line="240" w:lineRule="auto"/>
        <w:ind w:firstLine="567"/>
        <w:jc w:val="both"/>
        <w:rPr>
          <w:rFonts w:ascii="Times New Roman" w:eastAsia="Times New Roman" w:hAnsi="Times New Roman" w:cs="Times New Roman"/>
          <w:sz w:val="28"/>
          <w:szCs w:val="28"/>
        </w:rPr>
      </w:pPr>
    </w:p>
    <w:p w:rsidR="00854514" w:rsidRPr="00854514" w:rsidRDefault="00854514" w:rsidP="00854514">
      <w:pPr>
        <w:widowControl w:val="0"/>
        <w:numPr>
          <w:ilvl w:val="0"/>
          <w:numId w:val="11"/>
        </w:numPr>
        <w:overflowPunct w:val="0"/>
        <w:autoSpaceDE w:val="0"/>
        <w:autoSpaceDN w:val="0"/>
        <w:adjustRightInd w:val="0"/>
        <w:spacing w:after="0" w:line="240" w:lineRule="auto"/>
        <w:ind w:left="1071" w:hanging="504"/>
        <w:contextualSpacing/>
        <w:jc w:val="center"/>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Организационно-штатная структура и организация работы </w:t>
      </w:r>
    </w:p>
    <w:p w:rsidR="00854514" w:rsidRPr="00854514" w:rsidRDefault="00854514" w:rsidP="00854514">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8"/>
        </w:rPr>
      </w:pP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shd w:val="clear" w:color="auto" w:fill="FFFFFF"/>
        </w:rPr>
      </w:pPr>
      <w:r w:rsidRPr="00854514">
        <w:rPr>
          <w:rFonts w:ascii="Times New Roman" w:eastAsia="Times New Roman" w:hAnsi="Times New Roman" w:cs="Times New Roman"/>
          <w:sz w:val="28"/>
          <w:szCs w:val="28"/>
        </w:rPr>
        <w:t xml:space="preserve">4.1. </w:t>
      </w:r>
      <w:r w:rsidRPr="00854514">
        <w:rPr>
          <w:rFonts w:ascii="Times New Roman" w:eastAsia="Times New Roman" w:hAnsi="Times New Roman" w:cs="Times New Roman"/>
          <w:sz w:val="28"/>
          <w:szCs w:val="28"/>
          <w:shd w:val="clear" w:color="auto" w:fill="FFFFFF"/>
        </w:rPr>
        <w:t xml:space="preserve">Организационная структура УКП по ГОЧС может быть различной в зависимости от финансовых возможностей, величины обслуживаемой территории и количества проживающего в нем неработающего населения. </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shd w:val="clear" w:color="auto" w:fill="FFFFFF"/>
        </w:rPr>
        <w:t xml:space="preserve">В состав </w:t>
      </w:r>
      <w:r w:rsidRPr="00854514">
        <w:rPr>
          <w:rFonts w:ascii="Times New Roman" w:eastAsia="Times New Roman" w:hAnsi="Times New Roman" w:cs="Times New Roman"/>
          <w:sz w:val="28"/>
          <w:szCs w:val="28"/>
        </w:rPr>
        <w:t>УКП по ГОЧС</w:t>
      </w:r>
      <w:r w:rsidRPr="00854514">
        <w:rPr>
          <w:rFonts w:ascii="Times New Roman" w:eastAsia="Times New Roman" w:hAnsi="Times New Roman" w:cs="Times New Roman"/>
          <w:sz w:val="28"/>
          <w:szCs w:val="28"/>
          <w:shd w:val="clear" w:color="auto" w:fill="FFFFFF"/>
        </w:rPr>
        <w:t xml:space="preserve"> могут входить</w:t>
      </w:r>
      <w:r w:rsidRPr="00854514">
        <w:rPr>
          <w:rFonts w:ascii="Times New Roman" w:eastAsia="Times New Roman" w:hAnsi="Times New Roman" w:cs="Times New Roman"/>
          <w:sz w:val="28"/>
          <w:szCs w:val="28"/>
        </w:rPr>
        <w:t>:</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начальник УКП;</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- 1-2 организатора (консультанта).</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Начальник УКП ГОЧС и организаторы (консультанты) подбираются из числа работников организации, на базе которой создан УКП по ГОЧС.</w:t>
      </w:r>
    </w:p>
    <w:p w:rsidR="00854514" w:rsidRPr="00854514" w:rsidRDefault="00854514" w:rsidP="005411FE">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shd w:val="clear" w:color="auto" w:fill="FFFFFF"/>
        </w:rPr>
        <w:t>Начальник УКП по ГОЧС, как правило, должен быть штатным. Организатор (консультант) может быть штатным, работать по совместительству или на общественных началах.</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proofErr w:type="gramStart"/>
      <w:r w:rsidRPr="00854514">
        <w:rPr>
          <w:rFonts w:ascii="Times New Roman" w:eastAsia="Times New Roman" w:hAnsi="Times New Roman" w:cs="Times New Roman"/>
          <w:sz w:val="28"/>
          <w:szCs w:val="28"/>
        </w:rPr>
        <w:t>К проведению занятий допускаются организаторы (консультанты), прошедшие обучение в организациях, осуществляющих образовательную деятельность по дополнительным профессиональным программам в области защиты от чрезвычайных ситуаций, находящихся в ведении Министерства Российской Федерации по делам гражданской обороны, чрезвычайным ситуациям и ликвидации последствий стихийных бедствий, других федеральных органов исполнительной власти, в том числе в учебно-методическом центре по гражданской обороне и чрезвычайным ситуациям Алтайского края,  а</w:t>
      </w:r>
      <w:proofErr w:type="gramEnd"/>
      <w:r w:rsidRPr="00854514">
        <w:rPr>
          <w:rFonts w:ascii="Times New Roman" w:eastAsia="Times New Roman" w:hAnsi="Times New Roman" w:cs="Times New Roman"/>
          <w:sz w:val="28"/>
          <w:szCs w:val="28"/>
        </w:rPr>
        <w:t xml:space="preserve"> также в других организациях, осуществляющих образовательную деятельность по дополнительным профессиональным программам в области по  гражданской обороне и защиты от чрезвычайных ситуаций.</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Начальник и организаторы (консультанты) УКП по ГОЧС должны обучиться в первый год при назначении на должность и далее - не реже одного раза в 5 лет.</w:t>
      </w:r>
    </w:p>
    <w:p w:rsidR="00854514" w:rsidRPr="00854514" w:rsidRDefault="00854514" w:rsidP="00854514">
      <w:pPr>
        <w:shd w:val="clear" w:color="auto" w:fill="FFFFFF"/>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4.2. </w:t>
      </w:r>
      <w:proofErr w:type="gramStart"/>
      <w:r w:rsidRPr="00854514">
        <w:rPr>
          <w:rFonts w:ascii="Times New Roman" w:eastAsia="Times New Roman" w:hAnsi="Times New Roman" w:cs="Times New Roman"/>
          <w:sz w:val="28"/>
          <w:szCs w:val="28"/>
        </w:rPr>
        <w:t xml:space="preserve">УКП по ГОЧС создаются при сельсоветах, </w:t>
      </w:r>
      <w:r w:rsidRPr="00854514">
        <w:rPr>
          <w:rFonts w:ascii="Times New Roman" w:eastAsia="Times New Roman" w:hAnsi="Times New Roman" w:cs="Times New Roman"/>
          <w:spacing w:val="-2"/>
          <w:sz w:val="28"/>
          <w:szCs w:val="28"/>
        </w:rPr>
        <w:t>муниципальных организациях (учреждениях</w:t>
      </w:r>
      <w:r w:rsidRPr="00854514">
        <w:rPr>
          <w:rFonts w:ascii="Times New Roman" w:eastAsia="Times New Roman" w:hAnsi="Times New Roman" w:cs="Times New Roman"/>
          <w:sz w:val="28"/>
          <w:szCs w:val="28"/>
        </w:rPr>
        <w:t>), организациях и учреждениях, осуществляющих свою деятельность в сфере по обслуживанию территорий Немецкого национального района Алтайского края, при жилищно-эксплуатационных органах и управляющих компаниях (организациях), осуществляющих деятельность в сфере управления многоквартирными домами на территории поселений</w:t>
      </w:r>
      <w:r w:rsidRPr="00854514">
        <w:rPr>
          <w:rFonts w:ascii="Times New Roman" w:eastAsia="Times New Roman" w:hAnsi="Times New Roman" w:cs="Times New Roman"/>
          <w:color w:val="1A1A1A"/>
          <w:sz w:val="28"/>
          <w:szCs w:val="28"/>
        </w:rPr>
        <w:t xml:space="preserve"> и поселков, и должны размещаться в специально отведенных для них помещениях</w:t>
      </w:r>
      <w:r w:rsidRPr="00854514">
        <w:rPr>
          <w:rFonts w:ascii="Times New Roman" w:eastAsia="Times New Roman" w:hAnsi="Times New Roman" w:cs="Times New Roman"/>
          <w:sz w:val="28"/>
          <w:szCs w:val="28"/>
        </w:rPr>
        <w:t>.</w:t>
      </w:r>
      <w:proofErr w:type="gramEnd"/>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proofErr w:type="gramStart"/>
      <w:r w:rsidRPr="00854514">
        <w:rPr>
          <w:rFonts w:ascii="Times New Roman" w:eastAsia="Times New Roman" w:hAnsi="Times New Roman" w:cs="Times New Roman"/>
          <w:sz w:val="28"/>
          <w:szCs w:val="28"/>
        </w:rPr>
        <w:t>Создание УКП по ГОЧС возможно на базе социальных учреждений, предприятий, учреждений и организаций, на базе их структурных подразделений уполномоченных на решение задач в области гражданской обороны и защиты от чрезвычайных ситуаций, на базе кабинетов по предмету основы безопасности жизнедеятельности образовательных учреждений, в библиотеках и в учреждениях культурно-массовой работы, на объектах здравоохранения, в развлекательных и торговых комплексах.</w:t>
      </w:r>
      <w:proofErr w:type="gramEnd"/>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lastRenderedPageBreak/>
        <w:t xml:space="preserve">4.3. Руководители учреждений (организаций), при которых создаются УКП по ГОЧС, являются непосредственными организаторами подготовки неработающего населения по месту жительства. Они обеспечивают организацию работы по созданию УКП по ГОЧС, разработку организационных, планирующих, учётно-отчётных и вспомогательных документов, оснащение учебно-материальной базой, необходимой для осуществления функционирования УКП по ГОЧС, а также осуществляют постоянный </w:t>
      </w:r>
      <w:proofErr w:type="gramStart"/>
      <w:r w:rsidRPr="00854514">
        <w:rPr>
          <w:rFonts w:ascii="Times New Roman" w:eastAsia="Times New Roman" w:hAnsi="Times New Roman" w:cs="Times New Roman"/>
          <w:sz w:val="28"/>
          <w:szCs w:val="28"/>
        </w:rPr>
        <w:t>контроль за</w:t>
      </w:r>
      <w:proofErr w:type="gramEnd"/>
      <w:r w:rsidRPr="00854514">
        <w:rPr>
          <w:rFonts w:ascii="Times New Roman" w:eastAsia="Times New Roman" w:hAnsi="Times New Roman" w:cs="Times New Roman"/>
          <w:sz w:val="28"/>
          <w:szCs w:val="28"/>
        </w:rPr>
        <w:t xml:space="preserve"> подготовкой и проведением занятий с внесением соответствующих записей   в журнал учета занятий.</w:t>
      </w:r>
    </w:p>
    <w:p w:rsidR="00854514" w:rsidRPr="00854514" w:rsidRDefault="00854514" w:rsidP="00854514">
      <w:pPr>
        <w:widowControl w:val="0"/>
        <w:spacing w:after="0" w:line="240" w:lineRule="auto"/>
        <w:ind w:left="1071"/>
        <w:contextualSpacing/>
        <w:rPr>
          <w:rFonts w:ascii="Times New Roman" w:eastAsia="Times New Roman" w:hAnsi="Times New Roman" w:cs="Times New Roman"/>
          <w:sz w:val="28"/>
          <w:szCs w:val="28"/>
        </w:rPr>
      </w:pPr>
    </w:p>
    <w:p w:rsidR="00854514" w:rsidRPr="00854514" w:rsidRDefault="00854514" w:rsidP="00854514">
      <w:pPr>
        <w:numPr>
          <w:ilvl w:val="0"/>
          <w:numId w:val="11"/>
        </w:num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Документация УКП по ГОЧС</w:t>
      </w:r>
    </w:p>
    <w:p w:rsidR="00854514" w:rsidRPr="00854514" w:rsidRDefault="00854514" w:rsidP="00854514">
      <w:pPr>
        <w:spacing w:after="0" w:line="240" w:lineRule="auto"/>
        <w:jc w:val="center"/>
        <w:rPr>
          <w:rFonts w:ascii="Times New Roman" w:eastAsia="Times New Roman" w:hAnsi="Times New Roman" w:cs="Times New Roman"/>
          <w:sz w:val="28"/>
          <w:szCs w:val="28"/>
        </w:rPr>
      </w:pP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5.1. В целях организации работы УКП по ГОЧС разрабатываются следующие документы: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5.1.1. Организационные документы:</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приказ руководителя организации, при котором создан УКП по ГОЧС, об организации его работы, в котором определяет место расположения УКП ГОЧС (с указанием адреса), помещений, используемых для подготовки неработающего населения, список должностных лиц УКП по ГОЧС, привлекаемых для проведения лекций, бесед, консультаций, тренировок;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обязанности начальника УКП ГОЧС;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обязанности консультантов УКП ГОЧС;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план работы УКП ГОЧС на учебный год;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распорядок дня работы УКП ГОЧС;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график дежурства по УКП ГОЧС его сотрудников;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5.1.2. </w:t>
      </w:r>
      <w:r w:rsidRPr="00854514">
        <w:rPr>
          <w:rFonts w:ascii="Times New Roman" w:eastAsia="Times New Roman" w:hAnsi="Times New Roman" w:cs="Times New Roman"/>
          <w:iCs/>
          <w:sz w:val="28"/>
          <w:szCs w:val="28"/>
        </w:rPr>
        <w:t xml:space="preserve">Планирующие документы: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программа подготовки (с содержанием тем) неработающего населения;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расписание проводимых мероприятий на УКП ГОСЧ;</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iCs/>
          <w:sz w:val="28"/>
          <w:szCs w:val="28"/>
        </w:rPr>
        <w:t xml:space="preserve">5.1.2. Документы по учету подготовки: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журнал учета посещаемости мероприятий на УКП ГОЧС;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журнал учета населения, обратившегося за консультацией в УКП ГОЧС по вопросам.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iCs/>
          <w:sz w:val="28"/>
          <w:szCs w:val="28"/>
        </w:rPr>
        <w:t xml:space="preserve">5.1.3. Учебно-методические материалы: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методические разработки по проведению занятий согласно утвержденной программе;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планы проведения занятий; </w:t>
      </w:r>
    </w:p>
    <w:p w:rsidR="00854514" w:rsidRPr="00854514" w:rsidRDefault="00854514" w:rsidP="0085451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видеофильмы для просмотра в ходе подготовки населения к действиям в чрезвычайных ситуациях; </w:t>
      </w:r>
    </w:p>
    <w:p w:rsidR="00854514" w:rsidRPr="00854514" w:rsidRDefault="00854514" w:rsidP="00854514">
      <w:pPr>
        <w:overflowPunct w:val="0"/>
        <w:autoSpaceDE w:val="0"/>
        <w:autoSpaceDN w:val="0"/>
        <w:adjustRightInd w:val="0"/>
        <w:spacing w:after="0" w:line="240" w:lineRule="auto"/>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памятки, листовки, буклеты и др. материалы для распространения среди населения.</w:t>
      </w:r>
    </w:p>
    <w:p w:rsidR="00854514" w:rsidRPr="00854514" w:rsidRDefault="00854514" w:rsidP="00854514">
      <w:pPr>
        <w:overflowPunct w:val="0"/>
        <w:autoSpaceDE w:val="0"/>
        <w:autoSpaceDN w:val="0"/>
        <w:adjustRightInd w:val="0"/>
        <w:spacing w:after="0" w:line="240" w:lineRule="auto"/>
        <w:ind w:firstLine="567"/>
        <w:textAlignment w:val="baseline"/>
        <w:rPr>
          <w:rFonts w:ascii="Times New Roman" w:eastAsia="Times New Roman" w:hAnsi="Times New Roman" w:cs="Times New Roman"/>
          <w:sz w:val="28"/>
          <w:szCs w:val="28"/>
        </w:rPr>
      </w:pPr>
    </w:p>
    <w:p w:rsidR="00854514" w:rsidRPr="00854514" w:rsidRDefault="00854514" w:rsidP="00854514">
      <w:pPr>
        <w:numPr>
          <w:ilvl w:val="0"/>
          <w:numId w:val="11"/>
        </w:num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Организация и проведение обучения</w:t>
      </w:r>
    </w:p>
    <w:p w:rsidR="00854514" w:rsidRPr="00854514" w:rsidRDefault="00854514" w:rsidP="00854514">
      <w:pPr>
        <w:spacing w:after="0" w:line="240" w:lineRule="auto"/>
        <w:jc w:val="center"/>
        <w:rPr>
          <w:rFonts w:ascii="Times New Roman" w:eastAsia="Times New Roman" w:hAnsi="Times New Roman" w:cs="Times New Roman"/>
          <w:sz w:val="28"/>
          <w:szCs w:val="28"/>
        </w:rPr>
      </w:pPr>
    </w:p>
    <w:p w:rsidR="00854514" w:rsidRPr="00854514" w:rsidRDefault="00854514" w:rsidP="00854514">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6.1.  Подготовка неработающего населения осуществляется в течение всего учебного года. </w:t>
      </w:r>
    </w:p>
    <w:p w:rsidR="00854514" w:rsidRPr="00854514" w:rsidRDefault="00854514" w:rsidP="00854514">
      <w:pPr>
        <w:numPr>
          <w:ilvl w:val="1"/>
          <w:numId w:val="12"/>
        </w:numPr>
        <w:overflowPunct w:val="0"/>
        <w:autoSpaceDE w:val="0"/>
        <w:autoSpaceDN w:val="0"/>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Основным планирующим документом является план работы УКП ГОЧС на текущий год и расписание занятий (консультаций). </w:t>
      </w:r>
    </w:p>
    <w:p w:rsidR="00854514" w:rsidRPr="00854514" w:rsidRDefault="00854514" w:rsidP="00854514">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lastRenderedPageBreak/>
        <w:t xml:space="preserve">Темы занятий и количество часов на их изучение определяются с учетом местных условий и степени подготовленности обучаемых. </w:t>
      </w:r>
    </w:p>
    <w:p w:rsidR="00854514" w:rsidRPr="00854514" w:rsidRDefault="00854514" w:rsidP="00854514">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iCs/>
          <w:sz w:val="28"/>
          <w:szCs w:val="28"/>
        </w:rPr>
        <w:t xml:space="preserve">6.4. Обучение неработающего населения осуществляется также в ходе: </w:t>
      </w:r>
    </w:p>
    <w:p w:rsidR="00854514" w:rsidRPr="00854514" w:rsidRDefault="00854514" w:rsidP="00854514">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посещения мероприятий, проводимых по тематике ГОЧС (беседы, лекции, вечера вопросов и ответов, консультации, показ учебных фильмов и др.); </w:t>
      </w:r>
    </w:p>
    <w:p w:rsidR="00854514" w:rsidRPr="00854514" w:rsidRDefault="00854514" w:rsidP="00854514">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участия в учениях и тренировках по ГОЧС по месту жительства; </w:t>
      </w:r>
    </w:p>
    <w:p w:rsidR="00854514" w:rsidRPr="00854514" w:rsidRDefault="00854514" w:rsidP="00854514">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встречи с участниками ликвидаций последствий ЧС, представителями МЧС России; </w:t>
      </w:r>
    </w:p>
    <w:p w:rsidR="00854514" w:rsidRPr="00854514" w:rsidRDefault="00854514" w:rsidP="00854514">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самостоятельного изучения памяток, листовок, пособий и буклетов, прослушивания радиопередач и просмотра телепрограмм по тематике ГОЧС.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В процессе обучения основное внимание обращается на выработку у населения правильного представления о тех ЧС, которые характерны для мест их проживания, дается представление о реальных масштабах последствий, а главное – рассказать, что надо делать в каждом конкретном случае. Стремиться к тому, чтобы каждый обучаемый приобрел практические навыки по применению индивидуальных средств защиты. Привить чувство высокой ответственности за свою личную подготовку и подготовку членов семьи к защите от ЧС. Научить оказывать первую помощь себе и другим пострадавшим.</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p>
    <w:p w:rsidR="00854514" w:rsidRPr="00854514" w:rsidRDefault="00854514" w:rsidP="00854514">
      <w:pPr>
        <w:numPr>
          <w:ilvl w:val="0"/>
          <w:numId w:val="11"/>
        </w:numPr>
        <w:overflowPunct w:val="0"/>
        <w:autoSpaceDE w:val="0"/>
        <w:autoSpaceDN w:val="0"/>
        <w:adjustRightInd w:val="0"/>
        <w:spacing w:after="0" w:line="240" w:lineRule="auto"/>
        <w:jc w:val="center"/>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Оборудование и оснащение</w:t>
      </w:r>
    </w:p>
    <w:p w:rsidR="00854514" w:rsidRPr="00854514" w:rsidRDefault="00854514" w:rsidP="00854514">
      <w:pPr>
        <w:spacing w:after="0" w:line="240" w:lineRule="auto"/>
        <w:jc w:val="center"/>
        <w:rPr>
          <w:rFonts w:ascii="Times New Roman" w:eastAsia="Times New Roman" w:hAnsi="Times New Roman" w:cs="Times New Roman"/>
          <w:sz w:val="28"/>
          <w:szCs w:val="28"/>
        </w:rPr>
      </w:pP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7.1. УКП по ГОЧС оборудуются в строгом соответствии с современными требованиями и взглядами на теорию и практику ведения ГО, защиты населения и территорий о ЧС.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7.2. УКП по ГОЧС оборудуется в специально отведенном помещении, где есть возможност</w:t>
      </w:r>
      <w:bookmarkStart w:id="2" w:name="_GoBack"/>
      <w:bookmarkEnd w:id="2"/>
      <w:r w:rsidRPr="00854514">
        <w:rPr>
          <w:rFonts w:ascii="Times New Roman" w:eastAsia="Times New Roman" w:hAnsi="Times New Roman" w:cs="Times New Roman"/>
          <w:sz w:val="28"/>
          <w:szCs w:val="28"/>
        </w:rPr>
        <w:t xml:space="preserve">ь создать необходимые условия для организации учебного процесса.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Учебно-материальная база УКП по ГОЧС включает учебный класс, оснащенный техническими средствами обучения, наглядными и учебными пособиями.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7.3. Учебно-материальная база УКП по ГОЧС включает технические средства обучения, стенды, учебные наглядные пособия, медицинское имущество, средства индивидуальной защиты и первичные средства пожаротушения учебно-методическую литературу и дидактические материалы.</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Главное требование к учебно-материальной базе УКП по ГОЧС – наглядность стендов, доступность в понимании демонстрируемых материалов.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У входа в УКП по ГОЧС целесообразно </w:t>
      </w:r>
      <w:proofErr w:type="gramStart"/>
      <w:r w:rsidRPr="00854514">
        <w:rPr>
          <w:rFonts w:ascii="Times New Roman" w:eastAsia="Times New Roman" w:hAnsi="Times New Roman" w:cs="Times New Roman"/>
          <w:sz w:val="28"/>
          <w:szCs w:val="28"/>
        </w:rPr>
        <w:t>разместить вывеску</w:t>
      </w:r>
      <w:proofErr w:type="gramEnd"/>
      <w:r w:rsidRPr="00854514">
        <w:rPr>
          <w:rFonts w:ascii="Times New Roman" w:eastAsia="Times New Roman" w:hAnsi="Times New Roman" w:cs="Times New Roman"/>
          <w:sz w:val="28"/>
          <w:szCs w:val="28"/>
        </w:rPr>
        <w:t xml:space="preserve">, на видном месте расположить распорядок работы, расписание занятий, наглядную агитацию, список ссылок на WEB-страницы, содержащие информационный и обучающий материал по ГОЧС различного характера.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Для жильцов, желающих заниматься самостоятельно, на пункте УКП по ГОЧС следует иметь нормативные правовые и руководящие документы, памятки и наставления, учебно-методические пособия, комплекты плакатов и инструкции.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lastRenderedPageBreak/>
        <w:t xml:space="preserve">7.4.  Оборудование УКП по ГОЧС рекомендуется осуществлять по следующим направлениям: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оформление уголков гражданской обороны и защиты от ЧС;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оснащение техническими средствами обучения;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учебно-методическое обеспечение.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7.4.</w:t>
      </w:r>
      <w:r w:rsidRPr="00854514">
        <w:rPr>
          <w:rFonts w:ascii="Times New Roman" w:eastAsia="Times New Roman" w:hAnsi="Times New Roman" w:cs="Times New Roman"/>
          <w:iCs/>
          <w:sz w:val="28"/>
          <w:szCs w:val="28"/>
        </w:rPr>
        <w:t>1. Оформление уголков гражданской обороны и защиты от ЧС</w:t>
      </w:r>
      <w:r w:rsidRPr="00854514">
        <w:rPr>
          <w:rFonts w:ascii="Times New Roman" w:eastAsia="Times New Roman" w:hAnsi="Times New Roman" w:cs="Times New Roman"/>
          <w:sz w:val="28"/>
          <w:szCs w:val="28"/>
        </w:rPr>
        <w:t xml:space="preserve">.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Основное внимание в оформлении УКП по ГОЧС наглядной информацией отводится уголкам по ГО и защите от ЧС.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Оформление уголков ГО и защите от ЧС целесообразно выполнять по следующим тематическим разделам: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информация о вероятных ЧС природного и техногенного характера, применительно к конкретным условиям, а также об опасностях, возникающих при ведении военных действий или вследствие этих действий, характеристика поражающих факторов;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способы защиты от поражающих факторов, характеристика средств индивидуальной и коллективной защиты;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сигналы ГО, порядок действия населения по сигналам ГО, маршруты движения к конкретным защитным сооружениям гражданской обороны, порядок подготовки и проведения эвакуации, адрес сборного эвакопункта на схеме, маршрут движения, пункты посадки и высадки населения, пункт размещения эвакуируемых, порядок движения к нему и т.п.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При необходимости в уголке по ГО и защите от ЧС дополнительно оформляется тематический раздел по организации приема эвакуированного населения и мероприятий, проводимых по защите сельскохозяйственных животных, растений и продуктов сельскохозяйственного производства.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Тематическое оформление уголков по ГО и защите от ЧС выполняется с использованием: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плакатов, стендов и других наглядных пособий;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средств индивидуальной защиты, пожаротушения, первой помощи;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муляжей, многофункциональных тренажеров для обучения навыкам оказания первой медицинской помощи пострадавшим в экстремальных ситуациях (роботы-тренажеры типа «Гоша» и т.п.).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iCs/>
          <w:sz w:val="28"/>
          <w:szCs w:val="28"/>
        </w:rPr>
        <w:t xml:space="preserve">7.4.2. Технические средства обучения УКП по ГОЧС.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Рекомендуемый набор технических средств обучения УКП по ГОЧС для обучения населения на высоком методическом уровне включает следующие элементы: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компьютер или ноутбук;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телевизор;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экран;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DVD-плеер;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видеопроектор;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робот-тренажер типа «Гоша».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iCs/>
          <w:sz w:val="28"/>
          <w:szCs w:val="28"/>
        </w:rPr>
        <w:t xml:space="preserve">7.4.3. Учебно-методическое обеспечение кабинета УКП по ГОЧС.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Создание фонда учебно-методической литературы УКП по ГОЧС должно осуществляться по следующим направлениям: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оформление подписки на журналы «Гражданская защита», «Пожарное дело», «112 Единая служба спасения», «Военные знания», газета </w:t>
      </w:r>
      <w:r w:rsidRPr="00854514">
        <w:rPr>
          <w:rFonts w:ascii="Times New Roman" w:eastAsia="Times New Roman" w:hAnsi="Times New Roman" w:cs="Times New Roman"/>
          <w:sz w:val="28"/>
          <w:szCs w:val="28"/>
        </w:rPr>
        <w:lastRenderedPageBreak/>
        <w:t xml:space="preserve">«Спасатель». Соответствующие журнальные подшивки должны быть в доступном месте для </w:t>
      </w:r>
      <w:proofErr w:type="gramStart"/>
      <w:r w:rsidRPr="00854514">
        <w:rPr>
          <w:rFonts w:ascii="Times New Roman" w:eastAsia="Times New Roman" w:hAnsi="Times New Roman" w:cs="Times New Roman"/>
          <w:sz w:val="28"/>
          <w:szCs w:val="28"/>
        </w:rPr>
        <w:t>занимающихся</w:t>
      </w:r>
      <w:proofErr w:type="gramEnd"/>
      <w:r w:rsidRPr="00854514">
        <w:rPr>
          <w:rFonts w:ascii="Times New Roman" w:eastAsia="Times New Roman" w:hAnsi="Times New Roman" w:cs="Times New Roman"/>
          <w:sz w:val="28"/>
          <w:szCs w:val="28"/>
        </w:rPr>
        <w:t xml:space="preserve"> в УКП по ГОЧС;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накопление иллюстративного материала по изучаемым темам программы подготовки неработающего населения; </w:t>
      </w:r>
    </w:p>
    <w:p w:rsidR="00854514" w:rsidRPr="00854514" w:rsidRDefault="00854514" w:rsidP="00854514">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xml:space="preserve">- изготовление памяток по действиям в чрезвычайных ситуациях; </w:t>
      </w:r>
    </w:p>
    <w:p w:rsidR="00854514" w:rsidRPr="00854514" w:rsidRDefault="00854514" w:rsidP="00854514">
      <w:pPr>
        <w:overflowPunct w:val="0"/>
        <w:autoSpaceDE w:val="0"/>
        <w:autoSpaceDN w:val="0"/>
        <w:adjustRightInd w:val="0"/>
        <w:spacing w:after="0" w:line="240" w:lineRule="auto"/>
        <w:ind w:firstLine="567"/>
        <w:textAlignment w:val="baseline"/>
        <w:rPr>
          <w:rFonts w:ascii="Times New Roman" w:eastAsia="Times New Roman" w:hAnsi="Times New Roman" w:cs="Times New Roman"/>
          <w:sz w:val="28"/>
          <w:szCs w:val="28"/>
        </w:rPr>
      </w:pPr>
      <w:r w:rsidRPr="00854514">
        <w:rPr>
          <w:rFonts w:ascii="Times New Roman" w:eastAsia="Times New Roman" w:hAnsi="Times New Roman" w:cs="Times New Roman"/>
          <w:sz w:val="28"/>
          <w:szCs w:val="28"/>
        </w:rPr>
        <w:t>- учебные пособия, программы обучения, методические рекомендации по обучению, брошюры по тематике ГОЧС, памятки для населения по действиям в чрезвычайных ситуациях.</w:t>
      </w:r>
    </w:p>
    <w:p w:rsidR="00854514" w:rsidRDefault="00854514" w:rsidP="005534BC">
      <w:pPr>
        <w:pStyle w:val="a3"/>
        <w:rPr>
          <w:rFonts w:ascii="Times New Roman" w:hAnsi="Times New Roman" w:cs="Times New Roman"/>
          <w:color w:val="00000A"/>
          <w:sz w:val="28"/>
          <w:szCs w:val="28"/>
        </w:rPr>
      </w:pPr>
    </w:p>
    <w:sectPr w:rsidR="00854514" w:rsidSect="007F3BD1">
      <w:pgSz w:w="11906" w:h="16838"/>
      <w:pgMar w:top="709"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Franklin Gothic Demi">
    <w:panose1 w:val="020B07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8"/>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0128AA"/>
    <w:multiLevelType w:val="hybridMultilevel"/>
    <w:tmpl w:val="1EEA61DC"/>
    <w:lvl w:ilvl="0" w:tplc="C5D89ECA">
      <w:start w:val="3"/>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03BD07C1"/>
    <w:multiLevelType w:val="hybridMultilevel"/>
    <w:tmpl w:val="603C67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9FF3E8B"/>
    <w:multiLevelType w:val="multilevel"/>
    <w:tmpl w:val="44A83546"/>
    <w:lvl w:ilvl="0">
      <w:start w:val="6"/>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178F02A7"/>
    <w:multiLevelType w:val="singleLevel"/>
    <w:tmpl w:val="5260834C"/>
    <w:lvl w:ilvl="0">
      <w:start w:val="3"/>
      <w:numFmt w:val="decimal"/>
      <w:lvlText w:val="%1."/>
      <w:legacy w:legacy="1" w:legacySpace="0" w:legacyIndent="326"/>
      <w:lvlJc w:val="left"/>
      <w:rPr>
        <w:rFonts w:ascii="Times New Roman" w:hAnsi="Times New Roman" w:cs="Times New Roman" w:hint="default"/>
      </w:rPr>
    </w:lvl>
  </w:abstractNum>
  <w:abstractNum w:abstractNumId="6">
    <w:nsid w:val="192C7247"/>
    <w:multiLevelType w:val="hybridMultilevel"/>
    <w:tmpl w:val="49FCB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EC56DE"/>
    <w:multiLevelType w:val="multilevel"/>
    <w:tmpl w:val="4962AEC8"/>
    <w:lvl w:ilvl="0">
      <w:start w:val="1"/>
      <w:numFmt w:val="decimal"/>
      <w:lvlText w:val="%1."/>
      <w:lvlJc w:val="left"/>
      <w:rPr>
        <w:rFonts w:ascii="Times New Roman" w:eastAsia="Times New Roman" w:hAnsi="Times New Roman" w:cs="Times New Roman"/>
        <w:b w:val="0"/>
        <w:bCs/>
        <w:i w:val="0"/>
        <w:iCs w:val="0"/>
        <w:smallCaps w:val="0"/>
        <w:strike w:val="0"/>
        <w:color w:val="auto"/>
        <w:spacing w:val="8"/>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8"/>
        <w:w w:val="100"/>
        <w:position w:val="0"/>
        <w:sz w:val="26"/>
        <w:szCs w:val="26"/>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8"/>
        <w:w w:val="100"/>
        <w:position w:val="0"/>
        <w:sz w:val="26"/>
        <w:szCs w:val="26"/>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6FD5E98"/>
    <w:multiLevelType w:val="hybridMultilevel"/>
    <w:tmpl w:val="F0F0C664"/>
    <w:lvl w:ilvl="0" w:tplc="1F265B74">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5BF16E7D"/>
    <w:multiLevelType w:val="hybridMultilevel"/>
    <w:tmpl w:val="EC2AA3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694C5762"/>
    <w:multiLevelType w:val="hybridMultilevel"/>
    <w:tmpl w:val="8C3C8288"/>
    <w:lvl w:ilvl="0" w:tplc="CA9A2A20">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76E05061"/>
    <w:multiLevelType w:val="hybridMultilevel"/>
    <w:tmpl w:val="8698175A"/>
    <w:lvl w:ilvl="0" w:tplc="74A2C692">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num w:numId="1">
    <w:abstractNumId w:val="0"/>
  </w:num>
  <w:num w:numId="2">
    <w:abstractNumId w:val="1"/>
  </w:num>
  <w:num w:numId="3">
    <w:abstractNumId w:val="8"/>
  </w:num>
  <w:num w:numId="4">
    <w:abstractNumId w:val="2"/>
  </w:num>
  <w:num w:numId="5">
    <w:abstractNumId w:val="5"/>
    <w:lvlOverride w:ilvl="0">
      <w:startOverride w:val="3"/>
    </w:lvlOverride>
  </w:num>
  <w:num w:numId="6">
    <w:abstractNumId w:val="6"/>
  </w:num>
  <w:num w:numId="7">
    <w:abstractNumId w:val="3"/>
  </w:num>
  <w:num w:numId="8">
    <w:abstractNumId w:val="9"/>
  </w:num>
  <w:num w:numId="9">
    <w:abstractNumId w:val="11"/>
  </w:num>
  <w:num w:numId="10">
    <w:abstractNumId w:val="10"/>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534BC"/>
    <w:rsid w:val="0000473B"/>
    <w:rsid w:val="000266B1"/>
    <w:rsid w:val="00050626"/>
    <w:rsid w:val="000B4E7A"/>
    <w:rsid w:val="000D6FF9"/>
    <w:rsid w:val="001229EC"/>
    <w:rsid w:val="001310EB"/>
    <w:rsid w:val="0013310D"/>
    <w:rsid w:val="001553CC"/>
    <w:rsid w:val="00156235"/>
    <w:rsid w:val="00175895"/>
    <w:rsid w:val="00175FEE"/>
    <w:rsid w:val="001A35A4"/>
    <w:rsid w:val="001A6DED"/>
    <w:rsid w:val="001C147E"/>
    <w:rsid w:val="001C6429"/>
    <w:rsid w:val="00206E66"/>
    <w:rsid w:val="00253436"/>
    <w:rsid w:val="0026650F"/>
    <w:rsid w:val="0032041A"/>
    <w:rsid w:val="00334D9C"/>
    <w:rsid w:val="003859E6"/>
    <w:rsid w:val="003A7731"/>
    <w:rsid w:val="003B046E"/>
    <w:rsid w:val="003C0593"/>
    <w:rsid w:val="003C5FFD"/>
    <w:rsid w:val="003D66EA"/>
    <w:rsid w:val="0041148C"/>
    <w:rsid w:val="00446B7D"/>
    <w:rsid w:val="00492DA2"/>
    <w:rsid w:val="004C5E7F"/>
    <w:rsid w:val="004D3649"/>
    <w:rsid w:val="004E2B61"/>
    <w:rsid w:val="00516988"/>
    <w:rsid w:val="005411FE"/>
    <w:rsid w:val="0054363D"/>
    <w:rsid w:val="00550CFF"/>
    <w:rsid w:val="005534BC"/>
    <w:rsid w:val="005668F7"/>
    <w:rsid w:val="0061072D"/>
    <w:rsid w:val="00642AE0"/>
    <w:rsid w:val="006A5323"/>
    <w:rsid w:val="006B4DE6"/>
    <w:rsid w:val="006C3A7C"/>
    <w:rsid w:val="006E781C"/>
    <w:rsid w:val="00701B12"/>
    <w:rsid w:val="00717B11"/>
    <w:rsid w:val="00723B9D"/>
    <w:rsid w:val="00724391"/>
    <w:rsid w:val="00725B68"/>
    <w:rsid w:val="00770904"/>
    <w:rsid w:val="00782C98"/>
    <w:rsid w:val="007A0B02"/>
    <w:rsid w:val="007A2662"/>
    <w:rsid w:val="007A5B1C"/>
    <w:rsid w:val="007C371E"/>
    <w:rsid w:val="007F3BD1"/>
    <w:rsid w:val="00812B2A"/>
    <w:rsid w:val="00827897"/>
    <w:rsid w:val="00847F0C"/>
    <w:rsid w:val="00854514"/>
    <w:rsid w:val="008B374C"/>
    <w:rsid w:val="008B3D6C"/>
    <w:rsid w:val="008B3D8A"/>
    <w:rsid w:val="008E4756"/>
    <w:rsid w:val="008E4767"/>
    <w:rsid w:val="008F3EEC"/>
    <w:rsid w:val="00925B0B"/>
    <w:rsid w:val="00930825"/>
    <w:rsid w:val="00960C59"/>
    <w:rsid w:val="009664B3"/>
    <w:rsid w:val="0098491A"/>
    <w:rsid w:val="00996240"/>
    <w:rsid w:val="00996A17"/>
    <w:rsid w:val="009C56CB"/>
    <w:rsid w:val="009E4966"/>
    <w:rsid w:val="00A2222C"/>
    <w:rsid w:val="00A2751C"/>
    <w:rsid w:val="00A421DE"/>
    <w:rsid w:val="00A43AB4"/>
    <w:rsid w:val="00A96569"/>
    <w:rsid w:val="00AA3A3F"/>
    <w:rsid w:val="00AE0DEF"/>
    <w:rsid w:val="00AE2D7D"/>
    <w:rsid w:val="00B053A5"/>
    <w:rsid w:val="00B21079"/>
    <w:rsid w:val="00B34C1E"/>
    <w:rsid w:val="00B6160B"/>
    <w:rsid w:val="00B63723"/>
    <w:rsid w:val="00B822A8"/>
    <w:rsid w:val="00B94AE3"/>
    <w:rsid w:val="00BA15F5"/>
    <w:rsid w:val="00C0768E"/>
    <w:rsid w:val="00C220AB"/>
    <w:rsid w:val="00C23230"/>
    <w:rsid w:val="00C4488F"/>
    <w:rsid w:val="00C639BC"/>
    <w:rsid w:val="00C65B8D"/>
    <w:rsid w:val="00C66449"/>
    <w:rsid w:val="00C823EE"/>
    <w:rsid w:val="00C932A5"/>
    <w:rsid w:val="00C968CE"/>
    <w:rsid w:val="00CA64C9"/>
    <w:rsid w:val="00CC38B6"/>
    <w:rsid w:val="00CD4902"/>
    <w:rsid w:val="00CF556B"/>
    <w:rsid w:val="00D006C9"/>
    <w:rsid w:val="00D044CA"/>
    <w:rsid w:val="00D127CD"/>
    <w:rsid w:val="00D161E3"/>
    <w:rsid w:val="00D41604"/>
    <w:rsid w:val="00D45491"/>
    <w:rsid w:val="00D45AAF"/>
    <w:rsid w:val="00D5350A"/>
    <w:rsid w:val="00D579FB"/>
    <w:rsid w:val="00D65685"/>
    <w:rsid w:val="00DE118D"/>
    <w:rsid w:val="00DE163F"/>
    <w:rsid w:val="00E4111E"/>
    <w:rsid w:val="00E539A6"/>
    <w:rsid w:val="00E712DB"/>
    <w:rsid w:val="00E7742E"/>
    <w:rsid w:val="00EA1348"/>
    <w:rsid w:val="00EA7114"/>
    <w:rsid w:val="00F02A6A"/>
    <w:rsid w:val="00F50CDE"/>
    <w:rsid w:val="00F75CE6"/>
    <w:rsid w:val="00F979D3"/>
    <w:rsid w:val="00F97BDA"/>
    <w:rsid w:val="00FA3D6B"/>
    <w:rsid w:val="00FA64FC"/>
    <w:rsid w:val="00FB3206"/>
    <w:rsid w:val="00FD439C"/>
    <w:rsid w:val="00FF3577"/>
    <w:rsid w:val="00FF3AED"/>
    <w:rsid w:val="00FF4747"/>
    <w:rsid w:val="00FF6718"/>
    <w:rsid w:val="00FF7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4BC"/>
    <w:rPr>
      <w:rFonts w:eastAsiaTheme="minorEastAsia"/>
      <w:lang w:eastAsia="ru-RU"/>
    </w:rPr>
  </w:style>
  <w:style w:type="paragraph" w:styleId="1">
    <w:name w:val="heading 1"/>
    <w:basedOn w:val="a"/>
    <w:next w:val="a"/>
    <w:link w:val="10"/>
    <w:qFormat/>
    <w:rsid w:val="00B21079"/>
    <w:pPr>
      <w:keepNext/>
      <w:spacing w:after="0" w:line="280" w:lineRule="atLeast"/>
      <w:ind w:right="91"/>
      <w:jc w:val="center"/>
      <w:outlineLvl w:val="0"/>
    </w:pPr>
    <w:rPr>
      <w:rFonts w:ascii="Times New Roman" w:eastAsia="Times New Roman" w:hAnsi="Times New Roman" w:cs="Times New Roman"/>
      <w:b/>
      <w:bCs/>
      <w:color w:val="000000"/>
      <w:szCs w:val="24"/>
    </w:rPr>
  </w:style>
  <w:style w:type="paragraph" w:styleId="2">
    <w:name w:val="heading 2"/>
    <w:basedOn w:val="a"/>
    <w:next w:val="a"/>
    <w:link w:val="20"/>
    <w:qFormat/>
    <w:rsid w:val="00B21079"/>
    <w:pPr>
      <w:keepNext/>
      <w:tabs>
        <w:tab w:val="num" w:pos="0"/>
      </w:tabs>
      <w:suppressAutoHyphens/>
      <w:spacing w:after="0" w:line="240" w:lineRule="auto"/>
      <w:jc w:val="right"/>
      <w:outlineLvl w:val="1"/>
    </w:pPr>
    <w:rPr>
      <w:rFonts w:ascii="Times New Roman" w:eastAsia="Times New Roman" w:hAnsi="Times New Roman" w:cs="Times New Roman"/>
      <w:sz w:val="28"/>
      <w:szCs w:val="20"/>
      <w:lang w:eastAsia="ar-SA"/>
    </w:rPr>
  </w:style>
  <w:style w:type="paragraph" w:styleId="3">
    <w:name w:val="heading 3"/>
    <w:basedOn w:val="a"/>
    <w:next w:val="a"/>
    <w:link w:val="30"/>
    <w:qFormat/>
    <w:rsid w:val="00B21079"/>
    <w:pPr>
      <w:keepNext/>
      <w:spacing w:after="0" w:line="240" w:lineRule="auto"/>
      <w:jc w:val="center"/>
      <w:outlineLvl w:val="2"/>
    </w:pPr>
    <w:rPr>
      <w:rFonts w:ascii="Times New Roman" w:eastAsia="Times New Roman" w:hAnsi="Times New Roman" w:cs="Times New Roman"/>
      <w:sz w:val="26"/>
      <w:szCs w:val="24"/>
    </w:rPr>
  </w:style>
  <w:style w:type="paragraph" w:styleId="4">
    <w:name w:val="heading 4"/>
    <w:basedOn w:val="a"/>
    <w:next w:val="a"/>
    <w:link w:val="40"/>
    <w:qFormat/>
    <w:rsid w:val="00B21079"/>
    <w:pPr>
      <w:keepNext/>
      <w:suppressAutoHyphens/>
      <w:overflowPunct w:val="0"/>
      <w:autoSpaceDE w:val="0"/>
      <w:spacing w:before="240" w:after="60" w:line="240" w:lineRule="auto"/>
      <w:outlineLvl w:val="3"/>
    </w:pPr>
    <w:rPr>
      <w:rFonts w:ascii="Times New Roman" w:eastAsia="Times New Roman" w:hAnsi="Times New Roman" w:cs="Times New Roman"/>
      <w:b/>
      <w:bCs/>
      <w:sz w:val="28"/>
      <w:szCs w:val="28"/>
      <w:lang w:eastAsia="ar-SA"/>
    </w:rPr>
  </w:style>
  <w:style w:type="paragraph" w:styleId="5">
    <w:name w:val="heading 5"/>
    <w:basedOn w:val="a"/>
    <w:next w:val="a"/>
    <w:link w:val="50"/>
    <w:qFormat/>
    <w:rsid w:val="00B21079"/>
    <w:pPr>
      <w:suppressAutoHyphens/>
      <w:overflowPunct w:val="0"/>
      <w:autoSpaceDE w:val="0"/>
      <w:spacing w:before="240" w:after="60" w:line="240" w:lineRule="auto"/>
      <w:outlineLvl w:val="4"/>
    </w:pPr>
    <w:rPr>
      <w:rFonts w:ascii="Times New Roman" w:eastAsia="Times New Roman" w:hAnsi="Times New Roman" w:cs="Times New Roman"/>
      <w:b/>
      <w:bCs/>
      <w:i/>
      <w:i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534BC"/>
    <w:pPr>
      <w:spacing w:after="0" w:line="240" w:lineRule="auto"/>
    </w:pPr>
    <w:rPr>
      <w:rFonts w:eastAsiaTheme="minorEastAsia"/>
      <w:lang w:eastAsia="ru-RU"/>
    </w:rPr>
  </w:style>
  <w:style w:type="paragraph" w:customStyle="1" w:styleId="Noparagraphstyle">
    <w:name w:val="[No paragraph style]"/>
    <w:rsid w:val="001A35A4"/>
    <w:pPr>
      <w:suppressAutoHyphens/>
      <w:autoSpaceDE w:val="0"/>
      <w:spacing w:after="0" w:line="288" w:lineRule="auto"/>
    </w:pPr>
    <w:rPr>
      <w:rFonts w:ascii="Times New Roman" w:eastAsia="Arial" w:hAnsi="Times New Roman" w:cs="Times New Roman"/>
      <w:color w:val="000000"/>
      <w:sz w:val="24"/>
      <w:szCs w:val="24"/>
      <w:lang w:eastAsia="ar-SA"/>
    </w:rPr>
  </w:style>
  <w:style w:type="paragraph" w:styleId="a4">
    <w:name w:val="Balloon Text"/>
    <w:basedOn w:val="a"/>
    <w:link w:val="a5"/>
    <w:uiPriority w:val="99"/>
    <w:unhideWhenUsed/>
    <w:rsid w:val="0054363D"/>
    <w:pPr>
      <w:spacing w:after="0" w:line="240" w:lineRule="auto"/>
    </w:pPr>
    <w:rPr>
      <w:rFonts w:ascii="Tahoma" w:hAnsi="Tahoma" w:cs="Tahoma"/>
      <w:sz w:val="16"/>
      <w:szCs w:val="16"/>
    </w:rPr>
  </w:style>
  <w:style w:type="character" w:customStyle="1" w:styleId="a5">
    <w:name w:val="Текст выноски Знак"/>
    <w:basedOn w:val="a0"/>
    <w:link w:val="a4"/>
    <w:uiPriority w:val="99"/>
    <w:rsid w:val="0054363D"/>
    <w:rPr>
      <w:rFonts w:ascii="Tahoma" w:eastAsiaTheme="minorEastAsia" w:hAnsi="Tahoma" w:cs="Tahoma"/>
      <w:sz w:val="16"/>
      <w:szCs w:val="16"/>
      <w:lang w:eastAsia="ru-RU"/>
    </w:rPr>
  </w:style>
  <w:style w:type="character" w:customStyle="1" w:styleId="10">
    <w:name w:val="Заголовок 1 Знак"/>
    <w:basedOn w:val="a0"/>
    <w:link w:val="1"/>
    <w:rsid w:val="00B21079"/>
    <w:rPr>
      <w:rFonts w:ascii="Times New Roman" w:eastAsia="Times New Roman" w:hAnsi="Times New Roman" w:cs="Times New Roman"/>
      <w:b/>
      <w:bCs/>
      <w:color w:val="000000"/>
      <w:szCs w:val="24"/>
      <w:lang w:eastAsia="ru-RU"/>
    </w:rPr>
  </w:style>
  <w:style w:type="character" w:customStyle="1" w:styleId="20">
    <w:name w:val="Заголовок 2 Знак"/>
    <w:basedOn w:val="a0"/>
    <w:link w:val="2"/>
    <w:rsid w:val="00B21079"/>
    <w:rPr>
      <w:rFonts w:ascii="Times New Roman" w:eastAsia="Times New Roman" w:hAnsi="Times New Roman" w:cs="Times New Roman"/>
      <w:sz w:val="28"/>
      <w:szCs w:val="20"/>
      <w:lang w:eastAsia="ar-SA"/>
    </w:rPr>
  </w:style>
  <w:style w:type="character" w:customStyle="1" w:styleId="30">
    <w:name w:val="Заголовок 3 Знак"/>
    <w:basedOn w:val="a0"/>
    <w:link w:val="3"/>
    <w:rsid w:val="00B21079"/>
    <w:rPr>
      <w:rFonts w:ascii="Times New Roman" w:eastAsia="Times New Roman" w:hAnsi="Times New Roman" w:cs="Times New Roman"/>
      <w:sz w:val="26"/>
      <w:szCs w:val="24"/>
      <w:lang w:eastAsia="ru-RU"/>
    </w:rPr>
  </w:style>
  <w:style w:type="character" w:customStyle="1" w:styleId="40">
    <w:name w:val="Заголовок 4 Знак"/>
    <w:basedOn w:val="a0"/>
    <w:link w:val="4"/>
    <w:rsid w:val="00B21079"/>
    <w:rPr>
      <w:rFonts w:ascii="Times New Roman" w:eastAsia="Times New Roman" w:hAnsi="Times New Roman" w:cs="Times New Roman"/>
      <w:b/>
      <w:bCs/>
      <w:sz w:val="28"/>
      <w:szCs w:val="28"/>
      <w:lang w:eastAsia="ar-SA"/>
    </w:rPr>
  </w:style>
  <w:style w:type="character" w:customStyle="1" w:styleId="50">
    <w:name w:val="Заголовок 5 Знак"/>
    <w:basedOn w:val="a0"/>
    <w:link w:val="5"/>
    <w:rsid w:val="00B21079"/>
    <w:rPr>
      <w:rFonts w:ascii="Times New Roman" w:eastAsia="Times New Roman" w:hAnsi="Times New Roman" w:cs="Times New Roman"/>
      <w:b/>
      <w:bCs/>
      <w:i/>
      <w:iCs/>
      <w:sz w:val="26"/>
      <w:szCs w:val="26"/>
      <w:lang w:eastAsia="ar-SA"/>
    </w:rPr>
  </w:style>
  <w:style w:type="paragraph" w:customStyle="1" w:styleId="111">
    <w:name w:val="Знак Знак Знак Знак Знак Знак Знак Знак Знак Знак1 Знак Знак Знак Знак Знак1 Знак Знак Знак Знак1"/>
    <w:basedOn w:val="a"/>
    <w:rsid w:val="00B21079"/>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Absatz-Standardschriftart">
    <w:name w:val="Absatz-Standardschriftart"/>
    <w:rsid w:val="00B21079"/>
  </w:style>
  <w:style w:type="character" w:customStyle="1" w:styleId="WW-Absatz-Standardschriftart">
    <w:name w:val="WW-Absatz-Standardschriftart"/>
    <w:rsid w:val="00B21079"/>
  </w:style>
  <w:style w:type="character" w:customStyle="1" w:styleId="WW-Absatz-Standardschriftart1">
    <w:name w:val="WW-Absatz-Standardschriftart1"/>
    <w:rsid w:val="00B21079"/>
  </w:style>
  <w:style w:type="character" w:customStyle="1" w:styleId="WW-Absatz-Standardschriftart11">
    <w:name w:val="WW-Absatz-Standardschriftart11"/>
    <w:rsid w:val="00B21079"/>
  </w:style>
  <w:style w:type="character" w:customStyle="1" w:styleId="WW-Absatz-Standardschriftart111">
    <w:name w:val="WW-Absatz-Standardschriftart111"/>
    <w:rsid w:val="00B21079"/>
  </w:style>
  <w:style w:type="character" w:customStyle="1" w:styleId="WW-Absatz-Standardschriftart1111">
    <w:name w:val="WW-Absatz-Standardschriftart1111"/>
    <w:rsid w:val="00B21079"/>
  </w:style>
  <w:style w:type="character" w:customStyle="1" w:styleId="WW-Absatz-Standardschriftart11111">
    <w:name w:val="WW-Absatz-Standardschriftart11111"/>
    <w:rsid w:val="00B21079"/>
  </w:style>
  <w:style w:type="character" w:customStyle="1" w:styleId="WW-Absatz-Standardschriftart111111">
    <w:name w:val="WW-Absatz-Standardschriftart111111"/>
    <w:rsid w:val="00B21079"/>
  </w:style>
  <w:style w:type="character" w:customStyle="1" w:styleId="WW-Absatz-Standardschriftart1111111">
    <w:name w:val="WW-Absatz-Standardschriftart1111111"/>
    <w:rsid w:val="00B21079"/>
  </w:style>
  <w:style w:type="character" w:customStyle="1" w:styleId="WW-Absatz-Standardschriftart11111111">
    <w:name w:val="WW-Absatz-Standardschriftart11111111"/>
    <w:rsid w:val="00B21079"/>
  </w:style>
  <w:style w:type="character" w:customStyle="1" w:styleId="WW-Absatz-Standardschriftart111111111">
    <w:name w:val="WW-Absatz-Standardschriftart111111111"/>
    <w:rsid w:val="00B21079"/>
  </w:style>
  <w:style w:type="character" w:customStyle="1" w:styleId="WW-Absatz-Standardschriftart1111111111">
    <w:name w:val="WW-Absatz-Standardschriftart1111111111"/>
    <w:rsid w:val="00B21079"/>
  </w:style>
  <w:style w:type="character" w:customStyle="1" w:styleId="WW-Absatz-Standardschriftart11111111111">
    <w:name w:val="WW-Absatz-Standardschriftart11111111111"/>
    <w:rsid w:val="00B21079"/>
  </w:style>
  <w:style w:type="character" w:customStyle="1" w:styleId="WW-Absatz-Standardschriftart111111111111">
    <w:name w:val="WW-Absatz-Standardschriftart111111111111"/>
    <w:rsid w:val="00B21079"/>
  </w:style>
  <w:style w:type="character" w:customStyle="1" w:styleId="WW-Absatz-Standardschriftart1111111111111">
    <w:name w:val="WW-Absatz-Standardschriftart1111111111111"/>
    <w:rsid w:val="00B21079"/>
  </w:style>
  <w:style w:type="character" w:customStyle="1" w:styleId="11">
    <w:name w:val="Основной шрифт абзаца1"/>
    <w:rsid w:val="00B21079"/>
  </w:style>
  <w:style w:type="character" w:customStyle="1" w:styleId="a6">
    <w:name w:val="Символ нумерации"/>
    <w:rsid w:val="00B21079"/>
  </w:style>
  <w:style w:type="paragraph" w:customStyle="1" w:styleId="a7">
    <w:name w:val="Заголовок"/>
    <w:basedOn w:val="a"/>
    <w:next w:val="a8"/>
    <w:rsid w:val="00B21079"/>
    <w:pPr>
      <w:keepNext/>
      <w:suppressAutoHyphens/>
      <w:overflowPunct w:val="0"/>
      <w:autoSpaceDE w:val="0"/>
      <w:spacing w:before="240" w:after="120" w:line="240" w:lineRule="auto"/>
    </w:pPr>
    <w:rPr>
      <w:rFonts w:ascii="Arial" w:eastAsia="Lucida Sans Unicode" w:hAnsi="Arial" w:cs="Tahoma"/>
      <w:sz w:val="28"/>
      <w:szCs w:val="28"/>
      <w:lang w:eastAsia="ar-SA"/>
    </w:rPr>
  </w:style>
  <w:style w:type="paragraph" w:styleId="a8">
    <w:name w:val="Body Text"/>
    <w:basedOn w:val="a"/>
    <w:link w:val="a9"/>
    <w:rsid w:val="00B21079"/>
    <w:pPr>
      <w:suppressAutoHyphens/>
      <w:spacing w:after="0" w:line="240" w:lineRule="auto"/>
      <w:jc w:val="both"/>
    </w:pPr>
    <w:rPr>
      <w:rFonts w:ascii="Times New Roman" w:eastAsia="Times New Roman" w:hAnsi="Times New Roman" w:cs="Times New Roman"/>
      <w:sz w:val="28"/>
      <w:szCs w:val="20"/>
      <w:lang w:eastAsia="ar-SA"/>
    </w:rPr>
  </w:style>
  <w:style w:type="character" w:customStyle="1" w:styleId="a9">
    <w:name w:val="Основной текст Знак"/>
    <w:basedOn w:val="a0"/>
    <w:link w:val="a8"/>
    <w:rsid w:val="00B21079"/>
    <w:rPr>
      <w:rFonts w:ascii="Times New Roman" w:eastAsia="Times New Roman" w:hAnsi="Times New Roman" w:cs="Times New Roman"/>
      <w:sz w:val="28"/>
      <w:szCs w:val="20"/>
      <w:lang w:eastAsia="ar-SA"/>
    </w:rPr>
  </w:style>
  <w:style w:type="paragraph" w:styleId="aa">
    <w:name w:val="List"/>
    <w:basedOn w:val="a8"/>
    <w:rsid w:val="00B21079"/>
    <w:rPr>
      <w:rFonts w:ascii="Arial" w:hAnsi="Arial" w:cs="Tahoma"/>
    </w:rPr>
  </w:style>
  <w:style w:type="paragraph" w:customStyle="1" w:styleId="12">
    <w:name w:val="Название1"/>
    <w:basedOn w:val="a"/>
    <w:rsid w:val="00B21079"/>
    <w:pPr>
      <w:suppressLineNumbers/>
      <w:suppressAutoHyphens/>
      <w:overflowPunct w:val="0"/>
      <w:autoSpaceDE w:val="0"/>
      <w:spacing w:before="120" w:after="120" w:line="240" w:lineRule="auto"/>
    </w:pPr>
    <w:rPr>
      <w:rFonts w:ascii="Arial" w:eastAsia="Times New Roman" w:hAnsi="Arial" w:cs="Tahoma"/>
      <w:i/>
      <w:iCs/>
      <w:sz w:val="20"/>
      <w:szCs w:val="24"/>
      <w:lang w:eastAsia="ar-SA"/>
    </w:rPr>
  </w:style>
  <w:style w:type="paragraph" w:customStyle="1" w:styleId="13">
    <w:name w:val="Указатель1"/>
    <w:basedOn w:val="a"/>
    <w:rsid w:val="00B21079"/>
    <w:pPr>
      <w:suppressLineNumbers/>
      <w:suppressAutoHyphens/>
      <w:overflowPunct w:val="0"/>
      <w:autoSpaceDE w:val="0"/>
      <w:spacing w:after="0" w:line="240" w:lineRule="auto"/>
    </w:pPr>
    <w:rPr>
      <w:rFonts w:ascii="Arial" w:eastAsia="Times New Roman" w:hAnsi="Arial" w:cs="Tahoma"/>
      <w:sz w:val="20"/>
      <w:szCs w:val="20"/>
      <w:lang w:eastAsia="ar-SA"/>
    </w:rPr>
  </w:style>
  <w:style w:type="paragraph" w:customStyle="1" w:styleId="21">
    <w:name w:val="Основной текст 21"/>
    <w:basedOn w:val="a"/>
    <w:rsid w:val="00B21079"/>
    <w:pPr>
      <w:suppressAutoHyphens/>
      <w:spacing w:after="0" w:line="280" w:lineRule="atLeast"/>
      <w:ind w:right="91"/>
      <w:jc w:val="center"/>
    </w:pPr>
    <w:rPr>
      <w:rFonts w:ascii="Times New Roman" w:eastAsia="Times New Roman" w:hAnsi="Times New Roman" w:cs="Times New Roman"/>
      <w:b/>
      <w:bCs/>
      <w:color w:val="000000"/>
      <w:sz w:val="18"/>
      <w:szCs w:val="20"/>
      <w:lang w:eastAsia="ar-SA"/>
    </w:rPr>
  </w:style>
  <w:style w:type="paragraph" w:styleId="ab">
    <w:name w:val="Body Text Indent"/>
    <w:basedOn w:val="a"/>
    <w:link w:val="ac"/>
    <w:rsid w:val="00B21079"/>
    <w:pPr>
      <w:suppressAutoHyphens/>
      <w:spacing w:after="0" w:line="240" w:lineRule="auto"/>
      <w:ind w:firstLine="720"/>
      <w:jc w:val="both"/>
    </w:pPr>
    <w:rPr>
      <w:rFonts w:ascii="Times New Roman" w:eastAsia="Times New Roman" w:hAnsi="Times New Roman" w:cs="Times New Roman"/>
      <w:sz w:val="28"/>
      <w:szCs w:val="20"/>
      <w:lang w:eastAsia="ar-SA"/>
    </w:rPr>
  </w:style>
  <w:style w:type="character" w:customStyle="1" w:styleId="ac">
    <w:name w:val="Основной текст с отступом Знак"/>
    <w:basedOn w:val="a0"/>
    <w:link w:val="ab"/>
    <w:rsid w:val="00B21079"/>
    <w:rPr>
      <w:rFonts w:ascii="Times New Roman" w:eastAsia="Times New Roman" w:hAnsi="Times New Roman" w:cs="Times New Roman"/>
      <w:sz w:val="28"/>
      <w:szCs w:val="20"/>
      <w:lang w:eastAsia="ar-SA"/>
    </w:rPr>
  </w:style>
  <w:style w:type="paragraph" w:customStyle="1" w:styleId="ad">
    <w:name w:val="Содержимое таблицы"/>
    <w:basedOn w:val="a"/>
    <w:rsid w:val="00B21079"/>
    <w:pPr>
      <w:suppressLineNumbers/>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customStyle="1" w:styleId="ae">
    <w:name w:val="Заголовок таблицы"/>
    <w:basedOn w:val="ad"/>
    <w:rsid w:val="00B21079"/>
    <w:pPr>
      <w:jc w:val="center"/>
    </w:pPr>
    <w:rPr>
      <w:b/>
      <w:bCs/>
    </w:rPr>
  </w:style>
  <w:style w:type="character" w:customStyle="1" w:styleId="af">
    <w:name w:val="Колонтитул_"/>
    <w:basedOn w:val="a0"/>
    <w:link w:val="af0"/>
    <w:locked/>
    <w:rsid w:val="00B21079"/>
    <w:rPr>
      <w:b/>
      <w:bCs/>
      <w:spacing w:val="19"/>
      <w:shd w:val="clear" w:color="auto" w:fill="FFFFFF"/>
    </w:rPr>
  </w:style>
  <w:style w:type="paragraph" w:customStyle="1" w:styleId="af0">
    <w:name w:val="Колонтитул"/>
    <w:basedOn w:val="a"/>
    <w:link w:val="af"/>
    <w:rsid w:val="00B21079"/>
    <w:pPr>
      <w:widowControl w:val="0"/>
      <w:shd w:val="clear" w:color="auto" w:fill="FFFFFF"/>
      <w:spacing w:after="0" w:line="240" w:lineRule="atLeast"/>
    </w:pPr>
    <w:rPr>
      <w:rFonts w:eastAsiaTheme="minorHAnsi"/>
      <w:b/>
      <w:bCs/>
      <w:spacing w:val="19"/>
      <w:lang w:eastAsia="en-US"/>
    </w:rPr>
  </w:style>
  <w:style w:type="character" w:customStyle="1" w:styleId="14">
    <w:name w:val="Заголовок №1_"/>
    <w:basedOn w:val="a0"/>
    <w:link w:val="15"/>
    <w:locked/>
    <w:rsid w:val="00B21079"/>
    <w:rPr>
      <w:rFonts w:ascii="Franklin Gothic Demi" w:hAnsi="Franklin Gothic Demi"/>
      <w:spacing w:val="87"/>
      <w:sz w:val="38"/>
      <w:szCs w:val="38"/>
      <w:shd w:val="clear" w:color="auto" w:fill="FFFFFF"/>
    </w:rPr>
  </w:style>
  <w:style w:type="paragraph" w:customStyle="1" w:styleId="15">
    <w:name w:val="Заголовок №1"/>
    <w:basedOn w:val="a"/>
    <w:link w:val="14"/>
    <w:rsid w:val="00B21079"/>
    <w:pPr>
      <w:widowControl w:val="0"/>
      <w:shd w:val="clear" w:color="auto" w:fill="FFFFFF"/>
      <w:spacing w:after="480" w:line="240" w:lineRule="atLeast"/>
      <w:jc w:val="center"/>
      <w:outlineLvl w:val="0"/>
    </w:pPr>
    <w:rPr>
      <w:rFonts w:ascii="Franklin Gothic Demi" w:eastAsiaTheme="minorHAnsi" w:hAnsi="Franklin Gothic Demi"/>
      <w:spacing w:val="87"/>
      <w:sz w:val="38"/>
      <w:szCs w:val="38"/>
      <w:lang w:eastAsia="en-US"/>
    </w:rPr>
  </w:style>
  <w:style w:type="character" w:customStyle="1" w:styleId="22">
    <w:name w:val="Основной текст (2)_"/>
    <w:basedOn w:val="a0"/>
    <w:link w:val="23"/>
    <w:locked/>
    <w:rsid w:val="00B21079"/>
    <w:rPr>
      <w:rFonts w:ascii="Franklin Gothic Demi" w:hAnsi="Franklin Gothic Demi"/>
      <w:spacing w:val="2"/>
      <w:sz w:val="19"/>
      <w:szCs w:val="19"/>
      <w:shd w:val="clear" w:color="auto" w:fill="FFFFFF"/>
    </w:rPr>
  </w:style>
  <w:style w:type="paragraph" w:customStyle="1" w:styleId="23">
    <w:name w:val="Основной текст (2)"/>
    <w:basedOn w:val="a"/>
    <w:link w:val="22"/>
    <w:rsid w:val="00B21079"/>
    <w:pPr>
      <w:widowControl w:val="0"/>
      <w:shd w:val="clear" w:color="auto" w:fill="FFFFFF"/>
      <w:spacing w:before="60" w:after="360" w:line="240" w:lineRule="atLeast"/>
      <w:jc w:val="center"/>
    </w:pPr>
    <w:rPr>
      <w:rFonts w:ascii="Franklin Gothic Demi" w:eastAsiaTheme="minorHAnsi" w:hAnsi="Franklin Gothic Demi"/>
      <w:spacing w:val="2"/>
      <w:sz w:val="19"/>
      <w:szCs w:val="19"/>
      <w:lang w:eastAsia="en-US"/>
    </w:rPr>
  </w:style>
  <w:style w:type="character" w:customStyle="1" w:styleId="24">
    <w:name w:val="Заголовок №2_"/>
    <w:basedOn w:val="a0"/>
    <w:link w:val="25"/>
    <w:locked/>
    <w:rsid w:val="00B21079"/>
    <w:rPr>
      <w:spacing w:val="-68"/>
      <w:sz w:val="34"/>
      <w:szCs w:val="34"/>
      <w:shd w:val="clear" w:color="auto" w:fill="FFFFFF"/>
    </w:rPr>
  </w:style>
  <w:style w:type="paragraph" w:customStyle="1" w:styleId="25">
    <w:name w:val="Заголовок №2"/>
    <w:basedOn w:val="a"/>
    <w:link w:val="24"/>
    <w:rsid w:val="00B21079"/>
    <w:pPr>
      <w:widowControl w:val="0"/>
      <w:shd w:val="clear" w:color="auto" w:fill="FFFFFF"/>
      <w:spacing w:before="360" w:after="0" w:line="226" w:lineRule="exact"/>
      <w:jc w:val="both"/>
      <w:outlineLvl w:val="1"/>
    </w:pPr>
    <w:rPr>
      <w:rFonts w:eastAsiaTheme="minorHAnsi"/>
      <w:spacing w:val="-68"/>
      <w:sz w:val="34"/>
      <w:szCs w:val="34"/>
      <w:lang w:eastAsia="en-US"/>
    </w:rPr>
  </w:style>
  <w:style w:type="character" w:customStyle="1" w:styleId="26">
    <w:name w:val="Колонтитул (2)_"/>
    <w:basedOn w:val="a0"/>
    <w:link w:val="27"/>
    <w:locked/>
    <w:rsid w:val="00B21079"/>
    <w:rPr>
      <w:rFonts w:ascii="Trebuchet MS" w:hAnsi="Trebuchet MS"/>
      <w:noProof/>
      <w:sz w:val="16"/>
      <w:szCs w:val="16"/>
      <w:shd w:val="clear" w:color="auto" w:fill="FFFFFF"/>
    </w:rPr>
  </w:style>
  <w:style w:type="paragraph" w:customStyle="1" w:styleId="27">
    <w:name w:val="Колонтитул (2)"/>
    <w:basedOn w:val="a"/>
    <w:link w:val="26"/>
    <w:rsid w:val="00B21079"/>
    <w:pPr>
      <w:widowControl w:val="0"/>
      <w:shd w:val="clear" w:color="auto" w:fill="FFFFFF"/>
      <w:spacing w:after="0" w:line="240" w:lineRule="atLeast"/>
    </w:pPr>
    <w:rPr>
      <w:rFonts w:ascii="Trebuchet MS" w:eastAsiaTheme="minorHAnsi" w:hAnsi="Trebuchet MS"/>
      <w:noProof/>
      <w:sz w:val="16"/>
      <w:szCs w:val="16"/>
      <w:lang w:eastAsia="en-US"/>
    </w:rPr>
  </w:style>
  <w:style w:type="character" w:customStyle="1" w:styleId="2pt">
    <w:name w:val="Основной текст + Интервал 2 pt"/>
    <w:basedOn w:val="a9"/>
    <w:rsid w:val="00B21079"/>
    <w:rPr>
      <w:rFonts w:ascii="Times New Roman" w:eastAsia="Times New Roman" w:hAnsi="Times New Roman" w:cs="Times New Roman"/>
      <w:spacing w:val="41"/>
      <w:sz w:val="28"/>
      <w:szCs w:val="20"/>
      <w:lang w:val="ru-RU" w:eastAsia="ar-SA" w:bidi="ar-SA"/>
    </w:rPr>
  </w:style>
  <w:style w:type="paragraph" w:styleId="af1">
    <w:name w:val="Body Text First Indent"/>
    <w:basedOn w:val="a8"/>
    <w:link w:val="af2"/>
    <w:rsid w:val="00B21079"/>
    <w:pPr>
      <w:suppressAutoHyphens w:val="0"/>
      <w:spacing w:after="120"/>
      <w:ind w:firstLine="210"/>
      <w:jc w:val="left"/>
    </w:pPr>
    <w:rPr>
      <w:sz w:val="20"/>
      <w:lang w:eastAsia="ru-RU"/>
    </w:rPr>
  </w:style>
  <w:style w:type="character" w:customStyle="1" w:styleId="af2">
    <w:name w:val="Красная строка Знак"/>
    <w:basedOn w:val="a9"/>
    <w:link w:val="af1"/>
    <w:rsid w:val="00B21079"/>
    <w:rPr>
      <w:rFonts w:ascii="Times New Roman" w:eastAsia="Times New Roman" w:hAnsi="Times New Roman" w:cs="Times New Roman"/>
      <w:sz w:val="20"/>
      <w:szCs w:val="20"/>
      <w:lang w:eastAsia="ru-RU"/>
    </w:rPr>
  </w:style>
  <w:style w:type="paragraph" w:styleId="af3">
    <w:name w:val="footer"/>
    <w:basedOn w:val="a"/>
    <w:link w:val="af4"/>
    <w:rsid w:val="00B21079"/>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4">
    <w:name w:val="Нижний колонтитул Знак"/>
    <w:basedOn w:val="a0"/>
    <w:link w:val="af3"/>
    <w:rsid w:val="00B21079"/>
    <w:rPr>
      <w:rFonts w:ascii="Times New Roman" w:eastAsia="Times New Roman" w:hAnsi="Times New Roman" w:cs="Times New Roman"/>
      <w:sz w:val="20"/>
      <w:szCs w:val="20"/>
      <w:lang w:eastAsia="ru-RU"/>
    </w:rPr>
  </w:style>
  <w:style w:type="paragraph" w:styleId="af5">
    <w:name w:val="Normal (Web)"/>
    <w:basedOn w:val="a"/>
    <w:rsid w:val="00B21079"/>
    <w:pPr>
      <w:spacing w:before="100" w:beforeAutospacing="1" w:after="119" w:line="240" w:lineRule="auto"/>
    </w:pPr>
    <w:rPr>
      <w:rFonts w:ascii="Times New Roman" w:eastAsia="Times New Roman" w:hAnsi="Times New Roman" w:cs="Times New Roman"/>
      <w:sz w:val="24"/>
      <w:szCs w:val="24"/>
    </w:rPr>
  </w:style>
  <w:style w:type="table" w:styleId="af6">
    <w:name w:val="Table Grid"/>
    <w:basedOn w:val="a1"/>
    <w:uiPriority w:val="59"/>
    <w:rsid w:val="00B21079"/>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7">
    <w:name w:val="List Paragraph"/>
    <w:basedOn w:val="a"/>
    <w:uiPriority w:val="34"/>
    <w:qFormat/>
    <w:rsid w:val="00B21079"/>
    <w:pPr>
      <w:ind w:left="720"/>
      <w:contextualSpacing/>
    </w:pPr>
    <w:rPr>
      <w:rFonts w:ascii="Calibri" w:eastAsia="Times New Roman" w:hAnsi="Calibri" w:cs="Times New Roman"/>
    </w:rPr>
  </w:style>
  <w:style w:type="paragraph" w:styleId="af8">
    <w:name w:val="header"/>
    <w:basedOn w:val="a"/>
    <w:link w:val="af9"/>
    <w:uiPriority w:val="99"/>
    <w:rsid w:val="00B2107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Верхний колонтитул Знак"/>
    <w:basedOn w:val="a0"/>
    <w:link w:val="af8"/>
    <w:uiPriority w:val="99"/>
    <w:rsid w:val="00B21079"/>
    <w:rPr>
      <w:rFonts w:ascii="Times New Roman" w:eastAsia="Times New Roman" w:hAnsi="Times New Roman" w:cs="Times New Roman"/>
      <w:sz w:val="24"/>
      <w:szCs w:val="24"/>
      <w:lang w:eastAsia="ru-RU"/>
    </w:rPr>
  </w:style>
  <w:style w:type="character" w:styleId="afa">
    <w:name w:val="Hyperlink"/>
    <w:rsid w:val="00B21079"/>
    <w:rPr>
      <w:color w:val="0000FF"/>
      <w:u w:val="single"/>
    </w:rPr>
  </w:style>
  <w:style w:type="paragraph" w:styleId="afb">
    <w:name w:val="caption"/>
    <w:basedOn w:val="a"/>
    <w:next w:val="a"/>
    <w:qFormat/>
    <w:rsid w:val="00B21079"/>
    <w:pPr>
      <w:spacing w:after="0" w:line="360" w:lineRule="atLeast"/>
      <w:ind w:right="91"/>
      <w:jc w:val="center"/>
    </w:pPr>
    <w:rPr>
      <w:rFonts w:ascii="Times New Roman" w:eastAsia="Times New Roman" w:hAnsi="Times New Roman" w:cs="Times New Roman"/>
      <w:b/>
      <w:color w:val="000000"/>
      <w:szCs w:val="24"/>
      <w:u w:val="single"/>
    </w:rPr>
  </w:style>
  <w:style w:type="paragraph" w:styleId="28">
    <w:name w:val="Body Text Indent 2"/>
    <w:basedOn w:val="a"/>
    <w:link w:val="29"/>
    <w:rsid w:val="00B21079"/>
    <w:pPr>
      <w:spacing w:after="120" w:line="480" w:lineRule="auto"/>
      <w:ind w:left="283"/>
    </w:pPr>
    <w:rPr>
      <w:rFonts w:ascii="Times New Roman" w:eastAsia="Times New Roman" w:hAnsi="Times New Roman" w:cs="Times New Roman"/>
      <w:sz w:val="24"/>
      <w:szCs w:val="24"/>
    </w:rPr>
  </w:style>
  <w:style w:type="character" w:customStyle="1" w:styleId="29">
    <w:name w:val="Основной текст с отступом 2 Знак"/>
    <w:basedOn w:val="a0"/>
    <w:link w:val="28"/>
    <w:rsid w:val="00B21079"/>
    <w:rPr>
      <w:rFonts w:ascii="Times New Roman" w:eastAsia="Times New Roman" w:hAnsi="Times New Roman" w:cs="Times New Roman"/>
      <w:sz w:val="24"/>
      <w:szCs w:val="24"/>
      <w:lang w:eastAsia="ru-RU"/>
    </w:rPr>
  </w:style>
  <w:style w:type="paragraph" w:styleId="31">
    <w:name w:val="Body Text Indent 3"/>
    <w:basedOn w:val="a"/>
    <w:link w:val="32"/>
    <w:rsid w:val="00B21079"/>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B21079"/>
    <w:rPr>
      <w:rFonts w:ascii="Times New Roman" w:eastAsia="Times New Roman" w:hAnsi="Times New Roman" w:cs="Times New Roman"/>
      <w:sz w:val="16"/>
      <w:szCs w:val="16"/>
      <w:lang w:eastAsia="ru-RU"/>
    </w:rPr>
  </w:style>
  <w:style w:type="paragraph" w:styleId="afc">
    <w:name w:val="Block Text"/>
    <w:basedOn w:val="a"/>
    <w:rsid w:val="00B21079"/>
    <w:pPr>
      <w:spacing w:after="0" w:line="240" w:lineRule="auto"/>
      <w:ind w:left="4536" w:right="-1"/>
      <w:jc w:val="both"/>
    </w:pPr>
    <w:rPr>
      <w:rFonts w:ascii="Times New Roman" w:eastAsia="Times New Roman" w:hAnsi="Times New Roman" w:cs="Times New Roman"/>
      <w:sz w:val="26"/>
      <w:szCs w:val="20"/>
    </w:rPr>
  </w:style>
  <w:style w:type="paragraph" w:styleId="afd">
    <w:name w:val="Title"/>
    <w:basedOn w:val="a"/>
    <w:link w:val="afe"/>
    <w:qFormat/>
    <w:rsid w:val="00B21079"/>
    <w:pPr>
      <w:spacing w:after="0" w:line="240" w:lineRule="auto"/>
      <w:jc w:val="center"/>
    </w:pPr>
    <w:rPr>
      <w:rFonts w:ascii="Times New Roman" w:eastAsia="Times New Roman" w:hAnsi="Times New Roman" w:cs="Times New Roman"/>
      <w:sz w:val="26"/>
      <w:szCs w:val="20"/>
    </w:rPr>
  </w:style>
  <w:style w:type="character" w:customStyle="1" w:styleId="afe">
    <w:name w:val="Название Знак"/>
    <w:basedOn w:val="a0"/>
    <w:link w:val="afd"/>
    <w:rsid w:val="00B21079"/>
    <w:rPr>
      <w:rFonts w:ascii="Times New Roman" w:eastAsia="Times New Roman" w:hAnsi="Times New Roman" w:cs="Times New Roman"/>
      <w:sz w:val="26"/>
      <w:szCs w:val="20"/>
      <w:lang w:eastAsia="ru-RU"/>
    </w:rPr>
  </w:style>
  <w:style w:type="paragraph" w:customStyle="1" w:styleId="ConsPlusNonformat">
    <w:name w:val="ConsPlusNonformat"/>
    <w:rsid w:val="00B2107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2107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aff">
    <w:name w:val="Знак"/>
    <w:basedOn w:val="a"/>
    <w:rsid w:val="00B21079"/>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Normal">
    <w:name w:val="ConsPlusNormal"/>
    <w:rsid w:val="00B2107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B21079"/>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f0">
    <w:name w:val="Знак Знак Знак Знак"/>
    <w:basedOn w:val="a"/>
    <w:rsid w:val="00B21079"/>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1">
    <w:name w:val="Знак Знак Знак"/>
    <w:basedOn w:val="a"/>
    <w:rsid w:val="00B21079"/>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2">
    <w:name w:val="Знак Знак Знак Знак Знак Знак"/>
    <w:basedOn w:val="a"/>
    <w:rsid w:val="00B21079"/>
    <w:pPr>
      <w:spacing w:after="160" w:line="240" w:lineRule="exact"/>
    </w:pPr>
    <w:rPr>
      <w:rFonts w:ascii="Verdana" w:eastAsia="Times New Roman" w:hAnsi="Verdana" w:cs="Verdana"/>
      <w:sz w:val="20"/>
      <w:szCs w:val="20"/>
      <w:lang w:val="en-US" w:eastAsia="en-US"/>
    </w:rPr>
  </w:style>
  <w:style w:type="table" w:customStyle="1" w:styleId="16">
    <w:name w:val="Сетка таблицы1"/>
    <w:basedOn w:val="a1"/>
    <w:next w:val="af6"/>
    <w:rsid w:val="0099624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95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EC7A3-46E5-4FF8-B4C4-FFD0214D3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8</Pages>
  <Words>2483</Words>
  <Characters>14159</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16609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Таршилова ПК</dc:creator>
  <cp:lastModifiedBy>Пользователь Windows</cp:lastModifiedBy>
  <cp:revision>94</cp:revision>
  <cp:lastPrinted>2024-07-18T08:11:00Z</cp:lastPrinted>
  <dcterms:created xsi:type="dcterms:W3CDTF">2016-11-23T04:51:00Z</dcterms:created>
  <dcterms:modified xsi:type="dcterms:W3CDTF">2024-07-18T08:19:00Z</dcterms:modified>
</cp:coreProperties>
</file>