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="709"/>
        <w:suppressLineNumbers/>
        <w:suppressAutoHyphens/>
        <w:jc w:val="center"/>
        <w:suppressLineNumbers/>
        <w:suppressAutoHyphens/>
        <w:spacing w:after="0" w:line="240" w:lineRule="auto"/>
        <w:rPr>
          <w:rFonts w:ascii="Arial" w:hAnsi="Arial"/>
          <w:sz w:val="24"/>
          <w:szCs w:val="28"/>
          <w:rtl w:val="off"/>
        </w:rPr>
      </w:pPr>
      <w:r>
        <w:rPr>
          <w:rFonts w:ascii="Arial" w:hAnsi="Arial"/>
          <w:sz w:val="24"/>
          <w:szCs w:val="28"/>
          <w:rtl w:val="off"/>
        </w:rPr>
        <w:t>АДМИНИСТРАЦИЯ УСТЬ-БЕЛОВСКОГО СЕЛЬСОВЕТА</w:t>
      </w:r>
    </w:p>
    <w:p>
      <w:pPr>
        <w:ind w:firstLine="709"/>
        <w:suppressLineNumbers/>
        <w:suppressAutoHyphens/>
        <w:jc w:val="center"/>
        <w:suppressLineNumbers/>
        <w:suppressAutoHyphens/>
        <w:spacing w:after="0" w:line="240" w:lineRule="auto"/>
        <w:rPr>
          <w:rFonts w:ascii="Arial" w:hAnsi="Arial"/>
          <w:sz w:val="24"/>
          <w:szCs w:val="28"/>
          <w:rtl w:val="off"/>
        </w:rPr>
      </w:pPr>
      <w:r>
        <w:rPr>
          <w:rFonts w:ascii="Arial" w:hAnsi="Arial"/>
          <w:sz w:val="24"/>
          <w:szCs w:val="28"/>
          <w:rtl w:val="off"/>
        </w:rPr>
        <w:t>КРАСНОЩЕКОВСКОГО РАЙОНА АЛТАЙСКОГО КРАЯ</w:t>
      </w:r>
    </w:p>
    <w:p>
      <w:pPr>
        <w:ind w:firstLine="709"/>
        <w:suppressLineNumbers/>
        <w:suppressAutoHyphens/>
        <w:jc w:val="center"/>
        <w:suppressLineNumbers/>
        <w:suppressAutoHyphens/>
        <w:spacing w:after="0" w:line="240" w:lineRule="auto"/>
        <w:rPr>
          <w:rFonts w:ascii="Arial" w:hAnsi="Arial"/>
          <w:sz w:val="24"/>
          <w:szCs w:val="28"/>
          <w:rtl w:val="off"/>
        </w:rPr>
      </w:pPr>
    </w:p>
    <w:p>
      <w:pPr>
        <w:ind w:firstLine="709"/>
        <w:suppressLineNumbers/>
        <w:suppressAutoHyphens/>
        <w:jc w:val="center"/>
        <w:suppressLineNumbers/>
        <w:suppressAutoHyphens/>
        <w:spacing w:after="0" w:line="240" w:lineRule="auto"/>
        <w:rPr>
          <w:rFonts w:ascii="Arial" w:hAnsi="Arial"/>
          <w:sz w:val="24"/>
          <w:szCs w:val="28"/>
          <w:rtl w:val="off"/>
        </w:rPr>
      </w:pPr>
    </w:p>
    <w:p>
      <w:pPr>
        <w:ind w:firstLine="709"/>
        <w:suppressLineNumbers/>
        <w:suppressAutoHyphens/>
        <w:jc w:val="center"/>
        <w:suppressLineNumbers/>
        <w:suppressAutoHyphens/>
        <w:spacing w:after="0" w:line="240" w:lineRule="auto"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>ПОСТАНОВЛЕНИЕ</w:t>
      </w:r>
    </w:p>
    <w:p>
      <w:pPr>
        <w:ind w:firstLine="709"/>
        <w:suppressLineNumbers/>
        <w:suppressAutoHyphens/>
        <w:jc w:val="both"/>
        <w:suppressLineNumbers/>
        <w:suppressAutoHyphens/>
        <w:spacing w:after="0" w:line="240" w:lineRule="auto"/>
        <w:rPr>
          <w:rFonts w:ascii="Arial" w:hAnsi="Arial"/>
          <w:sz w:val="24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26"/>
        <w:gridCol w:w="4745"/>
      </w:tblGrid>
      <w:tr>
        <w:tc>
          <w:tcPr>
            <w:tcW w:w="4826" w:type="dxa"/>
          </w:tcPr>
          <w:p>
            <w:pPr>
              <w:ind w:firstLine="709"/>
              <w:suppressLineNumbers/>
              <w:suppressAutoHyphens/>
              <w:jc w:val="both"/>
              <w:suppressLineNumbers/>
              <w:suppressAutoHyphens/>
              <w:spacing w:after="0" w:line="240" w:lineRule="auto"/>
              <w:rPr>
                <w:rFonts w:ascii="Arial" w:hAnsi="Arial"/>
                <w:sz w:val="24"/>
                <w:szCs w:val="28"/>
              </w:rPr>
            </w:pPr>
            <w:r>
              <w:rPr>
                <w:lang w:eastAsia="ar-SA"/>
                <w:rFonts w:ascii="Arial" w:hAnsi="Arial"/>
                <w:sz w:val="24"/>
                <w:szCs w:val="28"/>
              </w:rPr>
              <w:t xml:space="preserve">  от «12» </w:t>
            </w:r>
            <w:r>
              <w:rPr>
                <w:lang w:eastAsia="ar-SA"/>
                <w:rFonts w:ascii="Arial" w:hAnsi="Arial"/>
                <w:sz w:val="24"/>
                <w:szCs w:val="28"/>
                <w:rtl w:val="off"/>
              </w:rPr>
              <w:t xml:space="preserve">апреля </w:t>
            </w:r>
            <w:r>
              <w:rPr>
                <w:lang w:eastAsia="ar-SA"/>
                <w:rFonts w:ascii="Arial" w:hAnsi="Arial"/>
                <w:sz w:val="24"/>
                <w:szCs w:val="28"/>
              </w:rPr>
              <w:t xml:space="preserve"> 202</w:t>
            </w:r>
            <w:r>
              <w:rPr>
                <w:lang w:eastAsia="ar-SA"/>
                <w:rFonts w:ascii="Arial" w:hAnsi="Arial"/>
                <w:sz w:val="24"/>
                <w:szCs w:val="28"/>
                <w:rtl w:val="off"/>
              </w:rPr>
              <w:t>4</w:t>
            </w:r>
            <w:r>
              <w:rPr>
                <w:lang w:eastAsia="ar-SA"/>
                <w:rFonts w:ascii="Arial" w:hAnsi="Arial"/>
                <w:sz w:val="24"/>
                <w:szCs w:val="28"/>
              </w:rPr>
              <w:t xml:space="preserve"> г. № </w:t>
            </w:r>
            <w:r>
              <w:rPr>
                <w:lang w:eastAsia="ar-SA"/>
                <w:rFonts w:ascii="Arial" w:hAnsi="Arial"/>
                <w:sz w:val="24"/>
                <w:szCs w:val="28"/>
                <w:rtl w:val="off"/>
              </w:rPr>
              <w:t>9</w:t>
            </w:r>
          </w:p>
        </w:tc>
        <w:tc>
          <w:tcPr>
            <w:tcW w:w="4745" w:type="dxa"/>
          </w:tcPr>
          <w:p>
            <w:pPr>
              <w:ind w:firstLine="709"/>
              <w:suppressLineNumbers/>
              <w:suppressAutoHyphens/>
              <w:jc w:val="both"/>
              <w:suppressLineNumbers/>
              <w:suppressAutoHyphens/>
              <w:spacing w:after="0" w:line="240" w:lineRule="auto"/>
              <w:rPr>
                <w:rFonts w:ascii="Arial" w:hAnsi="Arial"/>
                <w:sz w:val="24"/>
                <w:szCs w:val="28"/>
              </w:rPr>
            </w:pPr>
            <w:r>
              <w:rPr>
                <w:lang w:eastAsia="ar-SA"/>
                <w:rFonts w:ascii="Arial" w:hAnsi="Arial"/>
                <w:sz w:val="24"/>
                <w:szCs w:val="28"/>
              </w:rPr>
              <w:t xml:space="preserve">                           с .</w:t>
            </w:r>
            <w:r>
              <w:rPr>
                <w:lang w:eastAsia="ar-SA"/>
                <w:rFonts w:ascii="Arial" w:hAnsi="Arial"/>
                <w:sz w:val="24"/>
                <w:szCs w:val="28"/>
                <w:rtl w:val="off"/>
              </w:rPr>
              <w:t>Усть-Белое</w:t>
            </w:r>
            <w:r>
              <w:rPr>
                <w:lang w:eastAsia="ar-SA"/>
                <w:rFonts w:ascii="Arial" w:hAnsi="Arial"/>
                <w:sz w:val="24"/>
                <w:szCs w:val="28"/>
              </w:rPr>
              <w:t xml:space="preserve"> </w:t>
            </w:r>
          </w:p>
        </w:tc>
      </w:tr>
    </w:tbl>
    <w:p>
      <w:pPr>
        <w:pStyle w:val="a5"/>
        <w:ind w:firstLine="709"/>
        <w:suppressLineNumbers/>
        <w:suppressAutoHyphens/>
        <w:jc w:val="both"/>
        <w:suppressLineNumbers/>
        <w:suppressAutoHyphens/>
        <w:rPr>
          <w:rFonts w:ascii="Arial" w:hAnsi="Arial"/>
          <w:sz w:val="24"/>
          <w:szCs w:val="28"/>
        </w:rPr>
      </w:pPr>
    </w:p>
    <w:p>
      <w:pPr>
        <w:pStyle w:val="a5"/>
        <w:ind w:firstLine="709"/>
        <w:suppressLineNumbers/>
        <w:suppressAutoHyphens/>
        <w:suppressLineNumbers/>
        <w:suppressAutoHyphens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 xml:space="preserve">О принятии решения об упрощенном </w:t>
      </w:r>
    </w:p>
    <w:p>
      <w:pPr>
        <w:pStyle w:val="a5"/>
        <w:ind w:firstLine="709"/>
        <w:suppressLineNumbers/>
        <w:suppressAutoHyphens/>
        <w:suppressLineNumbers/>
        <w:suppressAutoHyphens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 xml:space="preserve">осуществлении внутреннего финансового аудита                   </w:t>
      </w:r>
    </w:p>
    <w:p>
      <w:pPr>
        <w:pStyle w:val="a5"/>
        <w:ind w:firstLine="709"/>
        <w:suppressLineNumbers/>
        <w:suppressAutoHyphens/>
        <w:suppressLineNumbers/>
        <w:suppressAutoHyphens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>и наделении полномочиями внутреннего</w:t>
      </w:r>
    </w:p>
    <w:p>
      <w:pPr>
        <w:pStyle w:val="a5"/>
        <w:ind w:firstLine="709"/>
        <w:suppressLineNumbers/>
        <w:suppressAutoHyphens/>
        <w:suppressLineNumbers/>
        <w:suppressAutoHyphens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>финансового аудита</w:t>
      </w:r>
    </w:p>
    <w:p>
      <w:pPr>
        <w:pStyle w:val="a5"/>
        <w:ind w:firstLine="709"/>
        <w:suppressLineNumbers/>
        <w:suppressAutoHyphens/>
        <w:jc w:val="both"/>
        <w:suppressLineNumbers/>
        <w:suppressAutoHyphens/>
        <w:rPr>
          <w:rFonts w:ascii="Arial" w:hAnsi="Arial"/>
          <w:sz w:val="24"/>
          <w:szCs w:val="28"/>
        </w:rPr>
      </w:pPr>
    </w:p>
    <w:p>
      <w:pPr>
        <w:pStyle w:val="a5"/>
        <w:ind w:firstLine="709"/>
        <w:keepNext/>
        <w:keepLines/>
        <w:suppressLineNumbers/>
        <w:suppressAutoHyphens/>
        <w:jc w:val="both"/>
        <w:suppressLineNumbers/>
        <w:suppressAutoHyphens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 xml:space="preserve">В соответствии с пунктом 5 статьи 160.2-1 Бюджетного кодекса Российской Федерации, приказом Министерства финансов Российской Федерации от 18.12.2019                   № 237н «Об утверждении федерального стандарта внутреннего финансового аудита «Основания и порядок организации, случаи и порядок передачи полномочий                                 по осуществлению внутреннего финансового аудита»»,  на основании Устава муниципального образования </w:t>
      </w:r>
      <w:r>
        <w:rPr>
          <w:rFonts w:ascii="Arial" w:hAnsi="Arial"/>
          <w:sz w:val="24"/>
          <w:szCs w:val="28"/>
          <w:rtl w:val="off"/>
        </w:rPr>
        <w:t xml:space="preserve">Усть -Беловский </w:t>
      </w:r>
      <w:r>
        <w:rPr>
          <w:rFonts w:ascii="Arial" w:hAnsi="Arial"/>
          <w:sz w:val="24"/>
          <w:szCs w:val="28"/>
        </w:rPr>
        <w:t xml:space="preserve"> сельсовет Краснощековского района Алтайского края , Администрация </w:t>
      </w:r>
      <w:r>
        <w:rPr>
          <w:rFonts w:ascii="Arial" w:hAnsi="Arial"/>
          <w:sz w:val="24"/>
          <w:szCs w:val="28"/>
          <w:rtl w:val="off"/>
        </w:rPr>
        <w:t xml:space="preserve">Усть-Беловского </w:t>
      </w:r>
      <w:r>
        <w:rPr>
          <w:rFonts w:ascii="Arial" w:hAnsi="Arial"/>
          <w:sz w:val="24"/>
          <w:szCs w:val="28"/>
        </w:rPr>
        <w:t xml:space="preserve"> сельсовета ПОСТАНОВЛЯЕТ:</w:t>
      </w:r>
    </w:p>
    <w:p>
      <w:pPr>
        <w:pStyle w:val="a5"/>
        <w:ind w:firstLine="709"/>
        <w:suppressLineNumbers/>
        <w:suppressAutoHyphens/>
        <w:jc w:val="both"/>
        <w:suppressLineNumbers/>
        <w:suppressAutoHyphens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 xml:space="preserve">1.Принять решение об упрощенном осуществлении внутреннего финансового аудита Администрацией </w:t>
      </w:r>
      <w:r>
        <w:rPr>
          <w:rFonts w:ascii="Arial" w:hAnsi="Arial"/>
          <w:sz w:val="24"/>
          <w:szCs w:val="28"/>
          <w:rtl w:val="off"/>
        </w:rPr>
        <w:t>Усть-Беловского</w:t>
      </w:r>
      <w:r>
        <w:rPr>
          <w:rFonts w:ascii="Arial" w:hAnsi="Arial"/>
          <w:sz w:val="24"/>
          <w:szCs w:val="28"/>
        </w:rPr>
        <w:t xml:space="preserve"> сельсовета Краснощековского района Алтайского края. </w:t>
      </w:r>
    </w:p>
    <w:p>
      <w:pPr>
        <w:pStyle w:val="a5"/>
        <w:ind w:firstLine="709"/>
        <w:suppressLineNumbers/>
        <w:suppressAutoHyphens/>
        <w:jc w:val="both"/>
        <w:suppressLineNumbers/>
        <w:suppressAutoHyphens/>
        <w:tabs>
          <w:tab w:val="left" w:pos="851"/>
        </w:tabs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 xml:space="preserve">2.Наделить полномочиями по осуществлению внутреннего финансового аудита главу Администрации </w:t>
      </w:r>
      <w:r>
        <w:rPr>
          <w:rFonts w:ascii="Arial" w:hAnsi="Arial"/>
          <w:sz w:val="24"/>
          <w:szCs w:val="28"/>
          <w:rtl w:val="off"/>
        </w:rPr>
        <w:t>Усть-Беловского</w:t>
      </w:r>
      <w:r>
        <w:rPr>
          <w:rFonts w:ascii="Arial" w:hAnsi="Arial"/>
          <w:sz w:val="24"/>
          <w:szCs w:val="28"/>
        </w:rPr>
        <w:t xml:space="preserve"> сельсовета.  </w:t>
      </w:r>
    </w:p>
    <w:p>
      <w:pPr>
        <w:pStyle w:val="a5"/>
        <w:ind w:firstLine="709"/>
        <w:suppressLineNumbers/>
        <w:suppressAutoHyphens/>
        <w:jc w:val="both"/>
        <w:suppressLineNumbers/>
        <w:suppressAutoHyphens/>
        <w:tabs>
          <w:tab w:val="left" w:pos="851"/>
        </w:tabs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 xml:space="preserve">Глава Администрации </w:t>
      </w:r>
      <w:r>
        <w:rPr>
          <w:rFonts w:ascii="Arial" w:hAnsi="Arial"/>
          <w:sz w:val="24"/>
          <w:szCs w:val="28"/>
          <w:rtl w:val="off"/>
        </w:rPr>
        <w:t>Усть-Беловского</w:t>
      </w:r>
      <w:r>
        <w:rPr>
          <w:rFonts w:ascii="Arial" w:hAnsi="Arial"/>
          <w:sz w:val="24"/>
          <w:szCs w:val="28"/>
        </w:rPr>
        <w:t xml:space="preserve"> сельсовета Краснощековского района принимает на себя и несет ответственность за результаты выполнения бюджетных процедур, а также самостоятельно выполняет действия, направленные на достижение целей осуществления внутреннего финансового аудита, в частности:</w:t>
      </w:r>
    </w:p>
    <w:p>
      <w:pPr>
        <w:pStyle w:val="a5"/>
        <w:ind w:firstLine="709"/>
        <w:suppressLineNumbers/>
        <w:suppressAutoHyphens/>
        <w:jc w:val="both"/>
        <w:suppressLineNumbers/>
        <w:suppressAutoHyphens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>2.1.Организует и осуществляет внутренний финансовый контроль;</w:t>
      </w:r>
    </w:p>
    <w:p>
      <w:pPr>
        <w:pStyle w:val="a5"/>
        <w:ind w:firstLine="709"/>
        <w:suppressLineNumbers/>
        <w:suppressAutoHyphens/>
        <w:jc w:val="both"/>
        <w:suppressLineNumbers/>
        <w:suppressAutoHyphens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>2.2.Решает задачи внутреннего финансового аудита, направленные на совершенствование внутреннего финансового контроля в соответствии с пунктом 14 федерального стандарта внутреннего финансового аудита «Определения, принципы и задачи внутреннего финансового аудита»;</w:t>
      </w:r>
    </w:p>
    <w:p>
      <w:pPr>
        <w:pStyle w:val="a5"/>
        <w:ind w:firstLine="709"/>
        <w:suppressLineNumbers/>
        <w:suppressAutoHyphens/>
        <w:jc w:val="both"/>
        <w:suppressLineNumbers/>
        <w:suppressAutoHyphens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>2.3.Решает задачи внутреннего финансового аудита, направленные на повышение качества финансового менеджмента в соответствии с пунктом 16 федерального стандарта внутреннего финансового аудита «Определения, принципы и задачи внутреннего финансового аудита»;</w:t>
      </w:r>
    </w:p>
    <w:p>
      <w:pPr>
        <w:pStyle w:val="a5"/>
        <w:ind w:firstLine="709"/>
        <w:suppressLineNumbers/>
        <w:suppressAutoHyphens/>
        <w:jc w:val="both"/>
        <w:suppressLineNumbers/>
        <w:suppressAutoHyphens/>
        <w:rPr>
          <w:rFonts w:ascii="Arial" w:hAnsi="Arial"/>
          <w:sz w:val="24"/>
          <w:szCs w:val="28"/>
        </w:rPr>
      </w:pPr>
      <w:r>
        <w:rPr>
          <w:rFonts w:ascii="Arial" w:hAnsi="Arial"/>
          <w:sz w:val="24"/>
          <w:szCs w:val="28"/>
        </w:rPr>
        <w:t>3.Контроль за исполнением настоящего постановления оставляю за собой.</w:t>
      </w:r>
    </w:p>
    <w:p>
      <w:pPr>
        <w:pStyle w:val="a5"/>
        <w:ind w:firstLine="709"/>
        <w:suppressLineNumbers/>
        <w:suppressAutoHyphens/>
        <w:jc w:val="both"/>
        <w:suppressLineNumbers/>
        <w:suppressAutoHyphens/>
        <w:rPr>
          <w:lang w:eastAsia="zh-CN"/>
          <w:rFonts w:ascii="Arial" w:hAnsi="Arial"/>
          <w:sz w:val="24"/>
          <w:szCs w:val="28"/>
        </w:rPr>
      </w:pPr>
      <w:r>
        <w:rPr>
          <w:lang w:eastAsia="zh-CN"/>
          <w:rFonts w:ascii="Arial" w:hAnsi="Arial"/>
          <w:sz w:val="24"/>
          <w:szCs w:val="28"/>
        </w:rPr>
        <w:t>4. Настоящее постановление вступает в силу со дня его подписания.</w:t>
      </w:r>
    </w:p>
    <w:p>
      <w:pPr>
        <w:pStyle w:val="a5"/>
        <w:ind w:firstLine="709"/>
        <w:suppressLineNumbers/>
        <w:suppressAutoHyphens/>
        <w:jc w:val="both"/>
        <w:suppressLineNumbers/>
        <w:suppressAutoHyphens/>
        <w:rPr>
          <w:lang w:eastAsia="zh-CN"/>
          <w:rFonts w:ascii="Arial" w:hAnsi="Arial"/>
          <w:sz w:val="24"/>
          <w:szCs w:val="28"/>
        </w:rPr>
      </w:pPr>
    </w:p>
    <w:p>
      <w:pPr>
        <w:pStyle w:val="a5"/>
        <w:ind w:firstLine="709"/>
        <w:suppressLineNumbers/>
        <w:suppressAutoHyphens/>
        <w:jc w:val="both"/>
        <w:suppressLineNumbers/>
        <w:suppressAutoHyphens/>
        <w:rPr>
          <w:rFonts w:ascii="Arial" w:hAnsi="Arial"/>
          <w:sz w:val="24"/>
          <w:szCs w:val="28"/>
        </w:rPr>
      </w:pPr>
    </w:p>
    <w:p>
      <w:pPr>
        <w:pStyle w:val="a5"/>
        <w:ind w:firstLine="709"/>
        <w:suppressLineNumbers/>
        <w:suppressAutoHyphens/>
        <w:jc w:val="both"/>
        <w:suppressLineNumbers/>
        <w:suppressAutoHyphens/>
        <w:rPr>
          <w:rFonts w:ascii="Arial" w:hAnsi="Arial"/>
          <w:sz w:val="24"/>
          <w:szCs w:val="28"/>
        </w:rPr>
      </w:pPr>
    </w:p>
    <w:p>
      <w:pPr>
        <w:pStyle w:val="a5"/>
        <w:ind w:firstLine="709"/>
        <w:suppressLineNumbers/>
        <w:suppressAutoHyphens/>
        <w:jc w:val="both"/>
        <w:suppressLineNumbers/>
        <w:suppressAutoHyphens/>
        <w:rPr>
          <w:rFonts w:ascii="Times New Roman" w:hAnsi="Times New Roman"/>
          <w:sz w:val="28"/>
          <w:szCs w:val="28"/>
        </w:rPr>
      </w:pPr>
      <w:r>
        <w:rPr>
          <w:rFonts w:ascii="Arial" w:hAnsi="Arial"/>
          <w:sz w:val="24"/>
          <w:szCs w:val="28"/>
        </w:rPr>
        <w:t xml:space="preserve">И.О.главы Администрации сельсовета                                 </w:t>
      </w:r>
      <w:r>
        <w:rPr>
          <w:rFonts w:ascii="Arial" w:hAnsi="Arial"/>
          <w:sz w:val="24"/>
          <w:szCs w:val="28"/>
          <w:rtl w:val="off"/>
        </w:rPr>
        <w:t>Медведева И.Ф.</w:t>
      </w:r>
      <w:r>
        <w:rPr>
          <w:rFonts w:ascii="Arial" w:hAnsi="Arial"/>
          <w:sz w:val="24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</w:p>
    <w:sectPr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Calibri" w:eastAsia="Times New Roman" w:hAnsi="Calibri" w:cs="Times New Roman"/>
      </w:rPr>
    </w:rPrDefault>
    <w:pPrDefault>
      <w:pPr/>
    </w:pPrDefault>
  </w:docDefaults>
  <w:style w:type="paragraph" w:default="1" w:styleId="a1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1</dc:creator>
  <cp:keywords/>
  <dc:description/>
  <cp:lastModifiedBy>mvideo</cp:lastModifiedBy>
  <cp:revision>1</cp:revision>
  <dcterms:created xsi:type="dcterms:W3CDTF">2021-07-14T04:21:00Z</dcterms:created>
  <dcterms:modified xsi:type="dcterms:W3CDTF">2024-05-22T09:15:36Z</dcterms:modified>
  <cp:lastPrinted>2024-05-22T09:14:41Z</cp:lastPrinted>
  <cp:version>0900.0000.01</cp:version>
</cp:coreProperties>
</file>