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37E6" w:rsidRDefault="00BB1EF6" w:rsidP="0076518B">
      <w:pPr>
        <w:jc w:val="center"/>
        <w:rPr>
          <w:rFonts w:ascii="Times New Roman" w:hAnsi="Times New Roman" w:cs="Times New Roman"/>
          <w:sz w:val="32"/>
          <w:szCs w:val="32"/>
        </w:rPr>
      </w:pPr>
      <w:r w:rsidRPr="00BF281F">
        <w:rPr>
          <w:rFonts w:ascii="Times New Roman" w:hAnsi="Times New Roman" w:cs="Times New Roman"/>
          <w:sz w:val="32"/>
          <w:szCs w:val="32"/>
        </w:rPr>
        <w:t>Совета депутатов Новошипуновского сельсовета</w:t>
      </w:r>
      <w:r w:rsidR="004A3421" w:rsidRPr="00BF281F">
        <w:rPr>
          <w:rFonts w:ascii="Times New Roman" w:hAnsi="Times New Roman" w:cs="Times New Roman"/>
          <w:sz w:val="32"/>
          <w:szCs w:val="32"/>
        </w:rPr>
        <w:t xml:space="preserve"> </w:t>
      </w:r>
    </w:p>
    <w:p w:rsidR="0076518B" w:rsidRPr="00BF281F" w:rsidRDefault="004A3421" w:rsidP="0076518B">
      <w:pPr>
        <w:jc w:val="center"/>
        <w:rPr>
          <w:rFonts w:ascii="Times New Roman" w:hAnsi="Times New Roman" w:cs="Times New Roman"/>
          <w:sz w:val="32"/>
          <w:szCs w:val="32"/>
        </w:rPr>
      </w:pPr>
      <w:r w:rsidRPr="00BF281F">
        <w:rPr>
          <w:rFonts w:ascii="Times New Roman" w:hAnsi="Times New Roman" w:cs="Times New Roman"/>
          <w:sz w:val="32"/>
          <w:szCs w:val="32"/>
        </w:rPr>
        <w:t>Краснощёковского района Алтайского края</w:t>
      </w:r>
    </w:p>
    <w:p w:rsidR="00BF281F" w:rsidRDefault="00BF281F" w:rsidP="004A3421">
      <w:pPr>
        <w:pStyle w:val="a4"/>
        <w:autoSpaceDE w:val="0"/>
        <w:autoSpaceDN w:val="0"/>
        <w:adjustRightInd w:val="0"/>
        <w:spacing w:after="0" w:line="240" w:lineRule="auto"/>
        <w:ind w:left="426"/>
        <w:jc w:val="center"/>
        <w:rPr>
          <w:rFonts w:ascii="Times New Roman" w:eastAsia="TimesNewRomanPS-BoldMT" w:hAnsi="Times New Roman" w:cs="Times New Roman"/>
          <w:bCs/>
          <w:sz w:val="28"/>
          <w:szCs w:val="28"/>
        </w:rPr>
      </w:pPr>
    </w:p>
    <w:p w:rsidR="004A3421" w:rsidRDefault="004A3421" w:rsidP="004A3421">
      <w:pPr>
        <w:pStyle w:val="a4"/>
        <w:autoSpaceDE w:val="0"/>
        <w:autoSpaceDN w:val="0"/>
        <w:adjustRightInd w:val="0"/>
        <w:spacing w:after="0" w:line="240" w:lineRule="auto"/>
        <w:ind w:left="426"/>
        <w:jc w:val="center"/>
        <w:rPr>
          <w:rFonts w:ascii="Times New Roman" w:eastAsia="TimesNewRomanPS-BoldMT" w:hAnsi="Times New Roman" w:cs="Times New Roman"/>
          <w:bCs/>
          <w:sz w:val="28"/>
          <w:szCs w:val="28"/>
        </w:rPr>
      </w:pPr>
      <w:r>
        <w:rPr>
          <w:rFonts w:ascii="Times New Roman" w:eastAsia="TimesNewRomanPS-BoldMT" w:hAnsi="Times New Roman" w:cs="Times New Roman"/>
          <w:bCs/>
          <w:sz w:val="28"/>
          <w:szCs w:val="28"/>
        </w:rPr>
        <w:t>РЕШЕНИЕ</w:t>
      </w:r>
      <w:r w:rsidR="0099111E">
        <w:rPr>
          <w:rFonts w:ascii="Times New Roman" w:eastAsia="TimesNewRomanPS-BoldMT" w:hAnsi="Times New Roman" w:cs="Times New Roman"/>
          <w:bCs/>
          <w:sz w:val="28"/>
          <w:szCs w:val="28"/>
        </w:rPr>
        <w:t xml:space="preserve"> </w:t>
      </w:r>
    </w:p>
    <w:p w:rsidR="004A3421" w:rsidRDefault="004A3421" w:rsidP="004A3421">
      <w:pPr>
        <w:pStyle w:val="a4"/>
        <w:autoSpaceDE w:val="0"/>
        <w:autoSpaceDN w:val="0"/>
        <w:adjustRightInd w:val="0"/>
        <w:spacing w:after="0" w:line="240" w:lineRule="auto"/>
        <w:ind w:left="426"/>
        <w:jc w:val="center"/>
        <w:rPr>
          <w:rFonts w:ascii="Times New Roman" w:eastAsia="TimesNewRomanPS-BoldMT" w:hAnsi="Times New Roman" w:cs="Times New Roman"/>
          <w:bCs/>
          <w:sz w:val="28"/>
          <w:szCs w:val="28"/>
        </w:rPr>
      </w:pPr>
    </w:p>
    <w:p w:rsidR="005C1C17" w:rsidRDefault="00B71003" w:rsidP="004A3421">
      <w:pPr>
        <w:pStyle w:val="a4"/>
        <w:autoSpaceDE w:val="0"/>
        <w:autoSpaceDN w:val="0"/>
        <w:adjustRightInd w:val="0"/>
        <w:spacing w:after="0" w:line="240" w:lineRule="auto"/>
        <w:ind w:left="426"/>
        <w:jc w:val="center"/>
        <w:rPr>
          <w:rFonts w:ascii="Times New Roman" w:eastAsia="TimesNewRomanPS-BoldMT" w:hAnsi="Times New Roman" w:cs="Times New Roman"/>
          <w:bCs/>
          <w:sz w:val="28"/>
          <w:szCs w:val="28"/>
        </w:rPr>
      </w:pPr>
      <w:r>
        <w:rPr>
          <w:rFonts w:ascii="Times New Roman" w:eastAsia="TimesNewRomanPS-BoldMT" w:hAnsi="Times New Roman" w:cs="Times New Roman"/>
          <w:bCs/>
          <w:sz w:val="28"/>
          <w:szCs w:val="28"/>
        </w:rPr>
        <w:t xml:space="preserve">от </w:t>
      </w:r>
      <w:r w:rsidR="00F14B51">
        <w:rPr>
          <w:rFonts w:ascii="Times New Roman" w:eastAsia="TimesNewRomanPS-BoldMT" w:hAnsi="Times New Roman" w:cs="Times New Roman"/>
          <w:bCs/>
          <w:sz w:val="28"/>
          <w:szCs w:val="28"/>
        </w:rPr>
        <w:t>12 апреля</w:t>
      </w:r>
      <w:r w:rsidR="00C037E6">
        <w:rPr>
          <w:rFonts w:ascii="Times New Roman" w:eastAsia="TimesNewRomanPS-BoldMT" w:hAnsi="Times New Roman" w:cs="Times New Roman"/>
          <w:bCs/>
          <w:sz w:val="28"/>
          <w:szCs w:val="28"/>
        </w:rPr>
        <w:t xml:space="preserve"> 202</w:t>
      </w:r>
      <w:r w:rsidR="00F14B51">
        <w:rPr>
          <w:rFonts w:ascii="Times New Roman" w:eastAsia="TimesNewRomanPS-BoldMT" w:hAnsi="Times New Roman" w:cs="Times New Roman"/>
          <w:bCs/>
          <w:sz w:val="28"/>
          <w:szCs w:val="28"/>
        </w:rPr>
        <w:t>4</w:t>
      </w:r>
      <w:r w:rsidR="004A3421">
        <w:rPr>
          <w:rFonts w:ascii="Times New Roman" w:eastAsia="TimesNewRomanPS-BoldMT" w:hAnsi="Times New Roman" w:cs="Times New Roman"/>
          <w:bCs/>
          <w:sz w:val="28"/>
          <w:szCs w:val="28"/>
        </w:rPr>
        <w:t xml:space="preserve"> года               </w:t>
      </w:r>
      <w:r w:rsidR="00A4233D">
        <w:rPr>
          <w:rFonts w:ascii="Times New Roman" w:eastAsia="TimesNewRomanPS-BoldMT" w:hAnsi="Times New Roman" w:cs="Times New Roman"/>
          <w:bCs/>
          <w:sz w:val="28"/>
          <w:szCs w:val="28"/>
        </w:rPr>
        <w:t xml:space="preserve">   </w:t>
      </w:r>
      <w:r w:rsidR="005C1C17">
        <w:rPr>
          <w:rFonts w:ascii="Times New Roman" w:eastAsia="TimesNewRomanPS-BoldMT" w:hAnsi="Times New Roman" w:cs="Times New Roman"/>
          <w:bCs/>
          <w:sz w:val="28"/>
          <w:szCs w:val="28"/>
        </w:rPr>
        <w:t xml:space="preserve">                                  </w:t>
      </w:r>
      <w:r w:rsidR="00A4233D">
        <w:rPr>
          <w:rFonts w:ascii="Times New Roman" w:eastAsia="TimesNewRomanPS-BoldMT" w:hAnsi="Times New Roman" w:cs="Times New Roman"/>
          <w:bCs/>
          <w:sz w:val="28"/>
          <w:szCs w:val="28"/>
        </w:rPr>
        <w:t xml:space="preserve">       </w:t>
      </w:r>
      <w:r w:rsidR="004A3421">
        <w:rPr>
          <w:rFonts w:ascii="Times New Roman" w:eastAsia="TimesNewRomanPS-BoldMT" w:hAnsi="Times New Roman" w:cs="Times New Roman"/>
          <w:bCs/>
          <w:sz w:val="28"/>
          <w:szCs w:val="28"/>
        </w:rPr>
        <w:t xml:space="preserve">            </w:t>
      </w:r>
      <w:r w:rsidR="00B8504F">
        <w:rPr>
          <w:rFonts w:ascii="Times New Roman" w:eastAsia="TimesNewRomanPS-BoldMT" w:hAnsi="Times New Roman" w:cs="Times New Roman"/>
          <w:bCs/>
          <w:sz w:val="28"/>
          <w:szCs w:val="28"/>
        </w:rPr>
        <w:t>№</w:t>
      </w:r>
      <w:r w:rsidR="00F14B51">
        <w:rPr>
          <w:rFonts w:ascii="Times New Roman" w:eastAsia="TimesNewRomanPS-BoldMT" w:hAnsi="Times New Roman" w:cs="Times New Roman"/>
          <w:bCs/>
          <w:sz w:val="28"/>
          <w:szCs w:val="28"/>
        </w:rPr>
        <w:t>17</w:t>
      </w:r>
    </w:p>
    <w:p w:rsidR="004A3421" w:rsidRDefault="00A4233D" w:rsidP="004A3421">
      <w:pPr>
        <w:pStyle w:val="a4"/>
        <w:autoSpaceDE w:val="0"/>
        <w:autoSpaceDN w:val="0"/>
        <w:adjustRightInd w:val="0"/>
        <w:spacing w:after="0" w:line="240" w:lineRule="auto"/>
        <w:ind w:left="426"/>
        <w:jc w:val="center"/>
        <w:rPr>
          <w:rFonts w:ascii="Times New Roman" w:eastAsia="TimesNewRomanPS-BoldMT" w:hAnsi="Times New Roman" w:cs="Times New Roman"/>
          <w:bCs/>
          <w:sz w:val="28"/>
          <w:szCs w:val="28"/>
        </w:rPr>
      </w:pPr>
      <w:r>
        <w:rPr>
          <w:rFonts w:ascii="Times New Roman" w:eastAsia="TimesNewRomanPS-BoldMT" w:hAnsi="Times New Roman" w:cs="Times New Roman"/>
          <w:bCs/>
          <w:sz w:val="28"/>
          <w:szCs w:val="28"/>
        </w:rPr>
        <w:t>с. Новошипуново</w:t>
      </w:r>
      <w:r w:rsidR="004A3421">
        <w:rPr>
          <w:rFonts w:ascii="Times New Roman" w:eastAsia="TimesNewRomanPS-BoldMT" w:hAnsi="Times New Roman" w:cs="Times New Roman"/>
          <w:bCs/>
          <w:sz w:val="28"/>
          <w:szCs w:val="28"/>
        </w:rPr>
        <w:t xml:space="preserve"> </w:t>
      </w:r>
    </w:p>
    <w:p w:rsidR="00BF281F" w:rsidRDefault="00BF281F" w:rsidP="004A3421">
      <w:pPr>
        <w:pStyle w:val="a4"/>
        <w:autoSpaceDE w:val="0"/>
        <w:autoSpaceDN w:val="0"/>
        <w:adjustRightInd w:val="0"/>
        <w:spacing w:after="0" w:line="240" w:lineRule="auto"/>
        <w:ind w:left="426"/>
        <w:jc w:val="center"/>
        <w:rPr>
          <w:rFonts w:ascii="Times New Roman" w:eastAsia="TimesNewRomanPS-BoldMT" w:hAnsi="Times New Roman" w:cs="Times New Roman"/>
          <w:bCs/>
          <w:sz w:val="28"/>
          <w:szCs w:val="28"/>
        </w:rPr>
      </w:pPr>
    </w:p>
    <w:p w:rsidR="00EC7876" w:rsidRDefault="00EC7876" w:rsidP="004A3421">
      <w:pPr>
        <w:pStyle w:val="a4"/>
        <w:autoSpaceDE w:val="0"/>
        <w:autoSpaceDN w:val="0"/>
        <w:adjustRightInd w:val="0"/>
        <w:spacing w:after="0" w:line="240" w:lineRule="auto"/>
        <w:ind w:left="426"/>
        <w:jc w:val="center"/>
        <w:rPr>
          <w:rFonts w:ascii="Times New Roman" w:eastAsia="TimesNewRomanPS-BoldMT" w:hAnsi="Times New Roman" w:cs="Times New Roman"/>
          <w:bCs/>
          <w:sz w:val="28"/>
          <w:szCs w:val="28"/>
        </w:rPr>
      </w:pPr>
    </w:p>
    <w:p w:rsidR="00B8504F" w:rsidRDefault="00B8504F" w:rsidP="004A3421">
      <w:pPr>
        <w:pStyle w:val="a4"/>
        <w:autoSpaceDE w:val="0"/>
        <w:autoSpaceDN w:val="0"/>
        <w:adjustRightInd w:val="0"/>
        <w:spacing w:after="0" w:line="240" w:lineRule="auto"/>
        <w:ind w:left="426"/>
        <w:rPr>
          <w:rFonts w:ascii="Times New Roman" w:eastAsia="TimesNewRomanPS-BoldMT" w:hAnsi="Times New Roman" w:cs="Times New Roman"/>
          <w:bCs/>
          <w:sz w:val="28"/>
          <w:szCs w:val="28"/>
        </w:rPr>
      </w:pPr>
      <w:r>
        <w:rPr>
          <w:rFonts w:ascii="Times New Roman" w:eastAsia="TimesNewRomanPS-BoldMT" w:hAnsi="Times New Roman" w:cs="Times New Roman"/>
          <w:bCs/>
          <w:sz w:val="28"/>
          <w:szCs w:val="28"/>
        </w:rPr>
        <w:t>Отчёт главы администрации Новошипуновского</w:t>
      </w:r>
    </w:p>
    <w:p w:rsidR="00B8504F" w:rsidRDefault="00B8504F" w:rsidP="004A3421">
      <w:pPr>
        <w:pStyle w:val="a4"/>
        <w:autoSpaceDE w:val="0"/>
        <w:autoSpaceDN w:val="0"/>
        <w:adjustRightInd w:val="0"/>
        <w:spacing w:after="0" w:line="240" w:lineRule="auto"/>
        <w:ind w:left="426"/>
        <w:rPr>
          <w:rFonts w:ascii="Times New Roman" w:eastAsia="TimesNewRomanPS-BoldMT" w:hAnsi="Times New Roman" w:cs="Times New Roman"/>
          <w:bCs/>
          <w:sz w:val="28"/>
          <w:szCs w:val="28"/>
        </w:rPr>
      </w:pPr>
      <w:r>
        <w:rPr>
          <w:rFonts w:ascii="Times New Roman" w:eastAsia="TimesNewRomanPS-BoldMT" w:hAnsi="Times New Roman" w:cs="Times New Roman"/>
          <w:bCs/>
          <w:sz w:val="28"/>
          <w:szCs w:val="28"/>
        </w:rPr>
        <w:t>сельсовета о деятельности Администрации</w:t>
      </w:r>
    </w:p>
    <w:p w:rsidR="004A3421" w:rsidRDefault="00B8504F" w:rsidP="004A3421">
      <w:pPr>
        <w:pStyle w:val="a4"/>
        <w:autoSpaceDE w:val="0"/>
        <w:autoSpaceDN w:val="0"/>
        <w:adjustRightInd w:val="0"/>
        <w:spacing w:after="0" w:line="240" w:lineRule="auto"/>
        <w:ind w:left="426"/>
        <w:rPr>
          <w:rFonts w:ascii="Times New Roman" w:eastAsia="TimesNewRomanPS-BoldMT" w:hAnsi="Times New Roman" w:cs="Times New Roman"/>
          <w:bCs/>
          <w:sz w:val="28"/>
          <w:szCs w:val="28"/>
        </w:rPr>
      </w:pPr>
      <w:r>
        <w:rPr>
          <w:rFonts w:ascii="Times New Roman" w:eastAsia="TimesNewRomanPS-BoldMT" w:hAnsi="Times New Roman" w:cs="Times New Roman"/>
          <w:bCs/>
          <w:sz w:val="28"/>
          <w:szCs w:val="28"/>
        </w:rPr>
        <w:t xml:space="preserve"> Новошипуновского сельсовета</w:t>
      </w:r>
      <w:r w:rsidR="00EC7876">
        <w:rPr>
          <w:rFonts w:ascii="Times New Roman" w:eastAsia="TimesNewRomanPS-BoldMT" w:hAnsi="Times New Roman" w:cs="Times New Roman"/>
          <w:bCs/>
          <w:sz w:val="28"/>
          <w:szCs w:val="28"/>
        </w:rPr>
        <w:t xml:space="preserve"> Краснощёковского</w:t>
      </w:r>
    </w:p>
    <w:p w:rsidR="00EC7876" w:rsidRDefault="00EC7876" w:rsidP="004A3421">
      <w:pPr>
        <w:pStyle w:val="a4"/>
        <w:autoSpaceDE w:val="0"/>
        <w:autoSpaceDN w:val="0"/>
        <w:adjustRightInd w:val="0"/>
        <w:spacing w:after="0" w:line="240" w:lineRule="auto"/>
        <w:ind w:left="426"/>
        <w:rPr>
          <w:rFonts w:ascii="Times New Roman" w:eastAsia="TimesNewRomanPS-BoldMT" w:hAnsi="Times New Roman" w:cs="Times New Roman"/>
          <w:bCs/>
          <w:sz w:val="28"/>
          <w:szCs w:val="28"/>
        </w:rPr>
      </w:pPr>
      <w:r>
        <w:rPr>
          <w:rFonts w:ascii="Times New Roman" w:eastAsia="TimesNewRomanPS-BoldMT" w:hAnsi="Times New Roman" w:cs="Times New Roman"/>
          <w:bCs/>
          <w:sz w:val="28"/>
          <w:szCs w:val="28"/>
        </w:rPr>
        <w:t xml:space="preserve">Района Алтайского края </w:t>
      </w:r>
      <w:r w:rsidR="00B8504F">
        <w:rPr>
          <w:rFonts w:ascii="Times New Roman" w:eastAsia="TimesNewRomanPS-BoldMT" w:hAnsi="Times New Roman" w:cs="Times New Roman"/>
          <w:bCs/>
          <w:sz w:val="28"/>
          <w:szCs w:val="28"/>
        </w:rPr>
        <w:t xml:space="preserve">по </w:t>
      </w:r>
      <w:proofErr w:type="gramStart"/>
      <w:r w:rsidR="00B8504F">
        <w:rPr>
          <w:rFonts w:ascii="Times New Roman" w:eastAsia="TimesNewRomanPS-BoldMT" w:hAnsi="Times New Roman" w:cs="Times New Roman"/>
          <w:bCs/>
          <w:sz w:val="28"/>
          <w:szCs w:val="28"/>
        </w:rPr>
        <w:t>социально-экономическому</w:t>
      </w:r>
      <w:proofErr w:type="gramEnd"/>
    </w:p>
    <w:p w:rsidR="00B8504F" w:rsidRDefault="00B8504F" w:rsidP="004A3421">
      <w:pPr>
        <w:pStyle w:val="a4"/>
        <w:autoSpaceDE w:val="0"/>
        <w:autoSpaceDN w:val="0"/>
        <w:adjustRightInd w:val="0"/>
        <w:spacing w:after="0" w:line="240" w:lineRule="auto"/>
        <w:ind w:left="426"/>
        <w:rPr>
          <w:rFonts w:ascii="Times New Roman" w:eastAsia="TimesNewRomanPS-BoldMT" w:hAnsi="Times New Roman" w:cs="Times New Roman"/>
          <w:bCs/>
          <w:sz w:val="28"/>
          <w:szCs w:val="28"/>
        </w:rPr>
      </w:pPr>
      <w:r>
        <w:rPr>
          <w:rFonts w:ascii="Times New Roman" w:eastAsia="TimesNewRomanPS-BoldMT" w:hAnsi="Times New Roman" w:cs="Times New Roman"/>
          <w:bCs/>
          <w:sz w:val="28"/>
          <w:szCs w:val="28"/>
        </w:rPr>
        <w:t xml:space="preserve"> </w:t>
      </w:r>
      <w:r w:rsidR="00EC7876">
        <w:rPr>
          <w:rFonts w:ascii="Times New Roman" w:eastAsia="TimesNewRomanPS-BoldMT" w:hAnsi="Times New Roman" w:cs="Times New Roman"/>
          <w:bCs/>
          <w:sz w:val="28"/>
          <w:szCs w:val="28"/>
        </w:rPr>
        <w:t>р</w:t>
      </w:r>
      <w:r>
        <w:rPr>
          <w:rFonts w:ascii="Times New Roman" w:eastAsia="TimesNewRomanPS-BoldMT" w:hAnsi="Times New Roman" w:cs="Times New Roman"/>
          <w:bCs/>
          <w:sz w:val="28"/>
          <w:szCs w:val="28"/>
        </w:rPr>
        <w:t>азвитию</w:t>
      </w:r>
      <w:r w:rsidR="00EC7876">
        <w:rPr>
          <w:rFonts w:ascii="Times New Roman" w:eastAsia="TimesNewRomanPS-BoldMT" w:hAnsi="Times New Roman" w:cs="Times New Roman"/>
          <w:bCs/>
          <w:sz w:val="28"/>
          <w:szCs w:val="28"/>
        </w:rPr>
        <w:t xml:space="preserve"> </w:t>
      </w:r>
      <w:r w:rsidR="00C037E6">
        <w:rPr>
          <w:rFonts w:ascii="Times New Roman" w:eastAsia="TimesNewRomanPS-BoldMT" w:hAnsi="Times New Roman" w:cs="Times New Roman"/>
          <w:bCs/>
          <w:sz w:val="28"/>
          <w:szCs w:val="28"/>
        </w:rPr>
        <w:t>в 202</w:t>
      </w:r>
      <w:r w:rsidR="00F14B51">
        <w:rPr>
          <w:rFonts w:ascii="Times New Roman" w:eastAsia="TimesNewRomanPS-BoldMT" w:hAnsi="Times New Roman" w:cs="Times New Roman"/>
          <w:bCs/>
          <w:sz w:val="28"/>
          <w:szCs w:val="28"/>
        </w:rPr>
        <w:t>3</w:t>
      </w:r>
      <w:r w:rsidR="00C037E6">
        <w:rPr>
          <w:rFonts w:ascii="Times New Roman" w:eastAsia="TimesNewRomanPS-BoldMT" w:hAnsi="Times New Roman" w:cs="Times New Roman"/>
          <w:bCs/>
          <w:sz w:val="28"/>
          <w:szCs w:val="28"/>
        </w:rPr>
        <w:t xml:space="preserve"> году и задачах на 202</w:t>
      </w:r>
      <w:r w:rsidR="00F14B51">
        <w:rPr>
          <w:rFonts w:ascii="Times New Roman" w:eastAsia="TimesNewRomanPS-BoldMT" w:hAnsi="Times New Roman" w:cs="Times New Roman"/>
          <w:bCs/>
          <w:sz w:val="28"/>
          <w:szCs w:val="28"/>
        </w:rPr>
        <w:t>4</w:t>
      </w:r>
      <w:r>
        <w:rPr>
          <w:rFonts w:ascii="Times New Roman" w:eastAsia="TimesNewRomanPS-BoldMT" w:hAnsi="Times New Roman" w:cs="Times New Roman"/>
          <w:bCs/>
          <w:sz w:val="28"/>
          <w:szCs w:val="28"/>
        </w:rPr>
        <w:t xml:space="preserve"> год.</w:t>
      </w:r>
    </w:p>
    <w:p w:rsidR="00B8504F" w:rsidRDefault="00B8504F" w:rsidP="004A3421">
      <w:pPr>
        <w:pStyle w:val="a4"/>
        <w:autoSpaceDE w:val="0"/>
        <w:autoSpaceDN w:val="0"/>
        <w:adjustRightInd w:val="0"/>
        <w:spacing w:after="0" w:line="240" w:lineRule="auto"/>
        <w:ind w:left="426"/>
        <w:rPr>
          <w:rFonts w:ascii="Times New Roman" w:eastAsia="TimesNewRomanPS-BoldMT" w:hAnsi="Times New Roman" w:cs="Times New Roman"/>
          <w:bCs/>
          <w:sz w:val="28"/>
          <w:szCs w:val="28"/>
        </w:rPr>
      </w:pPr>
    </w:p>
    <w:p w:rsidR="00B12866" w:rsidRDefault="004A3421" w:rsidP="004A3421">
      <w:pPr>
        <w:pStyle w:val="a4"/>
        <w:autoSpaceDE w:val="0"/>
        <w:autoSpaceDN w:val="0"/>
        <w:adjustRightInd w:val="0"/>
        <w:spacing w:after="0" w:line="240" w:lineRule="auto"/>
        <w:ind w:left="426"/>
        <w:rPr>
          <w:rFonts w:ascii="Times New Roman" w:eastAsia="TimesNewRomanPS-BoldMT" w:hAnsi="Times New Roman" w:cs="Times New Roman"/>
          <w:bCs/>
          <w:sz w:val="28"/>
          <w:szCs w:val="28"/>
        </w:rPr>
      </w:pPr>
      <w:r>
        <w:rPr>
          <w:rFonts w:ascii="Times New Roman" w:eastAsia="TimesNewRomanPS-BoldMT" w:hAnsi="Times New Roman" w:cs="Times New Roman"/>
          <w:bCs/>
          <w:sz w:val="28"/>
          <w:szCs w:val="28"/>
        </w:rPr>
        <w:t xml:space="preserve">В соответствии </w:t>
      </w:r>
      <w:r w:rsidR="00B8504F">
        <w:rPr>
          <w:rFonts w:ascii="Times New Roman" w:eastAsia="TimesNewRomanPS-BoldMT" w:hAnsi="Times New Roman" w:cs="Times New Roman"/>
          <w:bCs/>
          <w:sz w:val="28"/>
          <w:szCs w:val="28"/>
        </w:rPr>
        <w:t xml:space="preserve"> с Уставом муниципального образования Новошипуновский сельсовет Краснощёковского района Алтайского края,</w:t>
      </w:r>
      <w:r>
        <w:rPr>
          <w:rFonts w:ascii="Times New Roman" w:eastAsia="TimesNewRomanPS-BoldMT" w:hAnsi="Times New Roman" w:cs="Times New Roman"/>
          <w:bCs/>
          <w:sz w:val="28"/>
          <w:szCs w:val="28"/>
        </w:rPr>
        <w:t xml:space="preserve"> Совета депутатов Новошипуновского сельсовета </w:t>
      </w:r>
    </w:p>
    <w:p w:rsidR="004A3421" w:rsidRPr="0099111E" w:rsidRDefault="004A3421" w:rsidP="004A3421">
      <w:pPr>
        <w:pStyle w:val="a4"/>
        <w:autoSpaceDE w:val="0"/>
        <w:autoSpaceDN w:val="0"/>
        <w:adjustRightInd w:val="0"/>
        <w:spacing w:after="0" w:line="240" w:lineRule="auto"/>
        <w:ind w:left="426"/>
        <w:rPr>
          <w:rFonts w:ascii="Times New Roman" w:eastAsia="TimesNewRomanPS-BoldMT" w:hAnsi="Times New Roman" w:cs="Times New Roman"/>
          <w:b/>
          <w:bCs/>
          <w:sz w:val="28"/>
          <w:szCs w:val="28"/>
        </w:rPr>
      </w:pPr>
      <w:r w:rsidRPr="00EC7876">
        <w:rPr>
          <w:rFonts w:ascii="Times New Roman" w:eastAsia="TimesNewRomanPS-BoldMT" w:hAnsi="Times New Roman" w:cs="Times New Roman"/>
          <w:bCs/>
          <w:sz w:val="28"/>
          <w:szCs w:val="28"/>
        </w:rPr>
        <w:t>РЕШИЛ:</w:t>
      </w:r>
    </w:p>
    <w:p w:rsidR="0099111E" w:rsidRDefault="0099111E" w:rsidP="004A3421">
      <w:pPr>
        <w:pStyle w:val="a4"/>
        <w:autoSpaceDE w:val="0"/>
        <w:autoSpaceDN w:val="0"/>
        <w:adjustRightInd w:val="0"/>
        <w:spacing w:after="0" w:line="240" w:lineRule="auto"/>
        <w:ind w:left="426"/>
        <w:rPr>
          <w:rFonts w:ascii="Times New Roman" w:eastAsia="TimesNewRomanPS-BoldMT" w:hAnsi="Times New Roman" w:cs="Times New Roman"/>
          <w:bCs/>
          <w:sz w:val="28"/>
          <w:szCs w:val="28"/>
        </w:rPr>
      </w:pPr>
    </w:p>
    <w:p w:rsidR="00EC7876" w:rsidRDefault="00EC7876" w:rsidP="00EC7876">
      <w:pPr>
        <w:pStyle w:val="a4"/>
        <w:autoSpaceDE w:val="0"/>
        <w:autoSpaceDN w:val="0"/>
        <w:adjustRightInd w:val="0"/>
        <w:spacing w:after="0" w:line="240" w:lineRule="auto"/>
        <w:ind w:left="426"/>
        <w:rPr>
          <w:rFonts w:ascii="Times New Roman" w:eastAsia="TimesNewRomanPS-BoldMT" w:hAnsi="Times New Roman" w:cs="Times New Roman"/>
          <w:bCs/>
          <w:sz w:val="28"/>
          <w:szCs w:val="28"/>
        </w:rPr>
      </w:pPr>
      <w:r>
        <w:rPr>
          <w:rFonts w:ascii="Times New Roman" w:eastAsia="TimesNewRomanPS-BoldMT" w:hAnsi="Times New Roman" w:cs="Times New Roman"/>
          <w:bCs/>
          <w:sz w:val="28"/>
          <w:szCs w:val="28"/>
        </w:rPr>
        <w:t>1. Отчёт главы администрации Новошипуновского сельсовета о деятельности Администрации  Новошипуновского сельсовета Краснощёковского</w:t>
      </w:r>
    </w:p>
    <w:p w:rsidR="00EC7876" w:rsidRDefault="00EC7876" w:rsidP="00EC7876">
      <w:pPr>
        <w:pStyle w:val="a4"/>
        <w:autoSpaceDE w:val="0"/>
        <w:autoSpaceDN w:val="0"/>
        <w:adjustRightInd w:val="0"/>
        <w:spacing w:after="0" w:line="240" w:lineRule="auto"/>
        <w:ind w:left="426"/>
        <w:rPr>
          <w:rFonts w:ascii="Times New Roman" w:eastAsia="TimesNewRomanPS-BoldMT" w:hAnsi="Times New Roman" w:cs="Times New Roman"/>
          <w:bCs/>
          <w:sz w:val="28"/>
          <w:szCs w:val="28"/>
        </w:rPr>
      </w:pPr>
      <w:r>
        <w:rPr>
          <w:rFonts w:ascii="Times New Roman" w:eastAsia="TimesNewRomanPS-BoldMT" w:hAnsi="Times New Roman" w:cs="Times New Roman"/>
          <w:bCs/>
          <w:sz w:val="28"/>
          <w:szCs w:val="28"/>
        </w:rPr>
        <w:t>Района Алтайского края по социаль</w:t>
      </w:r>
      <w:r w:rsidR="00C037E6">
        <w:rPr>
          <w:rFonts w:ascii="Times New Roman" w:eastAsia="TimesNewRomanPS-BoldMT" w:hAnsi="Times New Roman" w:cs="Times New Roman"/>
          <w:bCs/>
          <w:sz w:val="28"/>
          <w:szCs w:val="28"/>
        </w:rPr>
        <w:t>но-экономическому развитию в 202</w:t>
      </w:r>
      <w:r w:rsidR="00F14B51">
        <w:rPr>
          <w:rFonts w:ascii="Times New Roman" w:eastAsia="TimesNewRomanPS-BoldMT" w:hAnsi="Times New Roman" w:cs="Times New Roman"/>
          <w:bCs/>
          <w:sz w:val="28"/>
          <w:szCs w:val="28"/>
        </w:rPr>
        <w:t>3</w:t>
      </w:r>
      <w:r w:rsidR="00C037E6">
        <w:rPr>
          <w:rFonts w:ascii="Times New Roman" w:eastAsia="TimesNewRomanPS-BoldMT" w:hAnsi="Times New Roman" w:cs="Times New Roman"/>
          <w:bCs/>
          <w:sz w:val="28"/>
          <w:szCs w:val="28"/>
        </w:rPr>
        <w:t xml:space="preserve"> году и задачах на 202</w:t>
      </w:r>
      <w:r w:rsidR="00F14B51">
        <w:rPr>
          <w:rFonts w:ascii="Times New Roman" w:eastAsia="TimesNewRomanPS-BoldMT" w:hAnsi="Times New Roman" w:cs="Times New Roman"/>
          <w:bCs/>
          <w:sz w:val="28"/>
          <w:szCs w:val="28"/>
        </w:rPr>
        <w:t>4</w:t>
      </w:r>
      <w:r>
        <w:rPr>
          <w:rFonts w:ascii="Times New Roman" w:eastAsia="TimesNewRomanPS-BoldMT" w:hAnsi="Times New Roman" w:cs="Times New Roman"/>
          <w:bCs/>
          <w:sz w:val="28"/>
          <w:szCs w:val="28"/>
        </w:rPr>
        <w:t xml:space="preserve"> год принять  к сведению.</w:t>
      </w:r>
    </w:p>
    <w:p w:rsidR="00EC7876" w:rsidRDefault="00EC7876" w:rsidP="00EC7876">
      <w:pPr>
        <w:jc w:val="center"/>
        <w:rPr>
          <w:rFonts w:ascii="Times New Roman" w:eastAsia="TimesNewRomanPS-BoldMT" w:hAnsi="Times New Roman" w:cs="Times New Roman"/>
          <w:bCs/>
          <w:sz w:val="28"/>
          <w:szCs w:val="28"/>
        </w:rPr>
      </w:pPr>
    </w:p>
    <w:p w:rsidR="00EC7876" w:rsidRDefault="00EC7876" w:rsidP="004A3421">
      <w:pPr>
        <w:pStyle w:val="a4"/>
        <w:autoSpaceDE w:val="0"/>
        <w:autoSpaceDN w:val="0"/>
        <w:adjustRightInd w:val="0"/>
        <w:spacing w:after="0" w:line="240" w:lineRule="auto"/>
        <w:ind w:left="426"/>
        <w:rPr>
          <w:rFonts w:ascii="Times New Roman" w:eastAsia="TimesNewRomanPS-BoldMT" w:hAnsi="Times New Roman" w:cs="Times New Roman"/>
          <w:bCs/>
          <w:sz w:val="28"/>
          <w:szCs w:val="28"/>
        </w:rPr>
      </w:pPr>
    </w:p>
    <w:p w:rsidR="00EC7876" w:rsidRDefault="00EC7876" w:rsidP="004A3421">
      <w:pPr>
        <w:pStyle w:val="a4"/>
        <w:autoSpaceDE w:val="0"/>
        <w:autoSpaceDN w:val="0"/>
        <w:adjustRightInd w:val="0"/>
        <w:spacing w:after="0" w:line="240" w:lineRule="auto"/>
        <w:ind w:left="426"/>
        <w:rPr>
          <w:rFonts w:ascii="Times New Roman" w:eastAsia="TimesNewRomanPS-BoldMT" w:hAnsi="Times New Roman" w:cs="Times New Roman"/>
          <w:bCs/>
          <w:sz w:val="28"/>
          <w:szCs w:val="28"/>
        </w:rPr>
      </w:pPr>
    </w:p>
    <w:p w:rsidR="00EC7876" w:rsidRDefault="00EC7876" w:rsidP="004A3421">
      <w:pPr>
        <w:pStyle w:val="a4"/>
        <w:autoSpaceDE w:val="0"/>
        <w:autoSpaceDN w:val="0"/>
        <w:adjustRightInd w:val="0"/>
        <w:spacing w:after="0" w:line="240" w:lineRule="auto"/>
        <w:ind w:left="426"/>
        <w:rPr>
          <w:rFonts w:ascii="Times New Roman" w:eastAsia="TimesNewRomanPS-BoldMT" w:hAnsi="Times New Roman" w:cs="Times New Roman"/>
          <w:bCs/>
          <w:sz w:val="28"/>
          <w:szCs w:val="28"/>
        </w:rPr>
      </w:pPr>
    </w:p>
    <w:p w:rsidR="00EC7876" w:rsidRDefault="00EC7876" w:rsidP="004A3421">
      <w:pPr>
        <w:pStyle w:val="a4"/>
        <w:autoSpaceDE w:val="0"/>
        <w:autoSpaceDN w:val="0"/>
        <w:adjustRightInd w:val="0"/>
        <w:spacing w:after="0" w:line="240" w:lineRule="auto"/>
        <w:ind w:left="426"/>
        <w:rPr>
          <w:rFonts w:ascii="Times New Roman" w:eastAsia="TimesNewRomanPS-BoldMT" w:hAnsi="Times New Roman" w:cs="Times New Roman"/>
          <w:bCs/>
          <w:sz w:val="28"/>
          <w:szCs w:val="28"/>
        </w:rPr>
      </w:pPr>
    </w:p>
    <w:p w:rsidR="00EC7876" w:rsidRDefault="00EC7876" w:rsidP="004A3421">
      <w:pPr>
        <w:pStyle w:val="a4"/>
        <w:autoSpaceDE w:val="0"/>
        <w:autoSpaceDN w:val="0"/>
        <w:adjustRightInd w:val="0"/>
        <w:spacing w:after="0" w:line="240" w:lineRule="auto"/>
        <w:ind w:left="426"/>
        <w:rPr>
          <w:rFonts w:ascii="Times New Roman" w:eastAsia="TimesNewRomanPS-BoldMT" w:hAnsi="Times New Roman" w:cs="Times New Roman"/>
          <w:bCs/>
          <w:sz w:val="28"/>
          <w:szCs w:val="28"/>
        </w:rPr>
      </w:pPr>
    </w:p>
    <w:p w:rsidR="00EC7876" w:rsidRDefault="00EC7876" w:rsidP="004A3421">
      <w:pPr>
        <w:pStyle w:val="a4"/>
        <w:autoSpaceDE w:val="0"/>
        <w:autoSpaceDN w:val="0"/>
        <w:adjustRightInd w:val="0"/>
        <w:spacing w:after="0" w:line="240" w:lineRule="auto"/>
        <w:ind w:left="426"/>
        <w:rPr>
          <w:rFonts w:ascii="Times New Roman" w:eastAsia="TimesNewRomanPS-BoldMT" w:hAnsi="Times New Roman" w:cs="Times New Roman"/>
          <w:bCs/>
          <w:sz w:val="28"/>
          <w:szCs w:val="28"/>
        </w:rPr>
      </w:pPr>
    </w:p>
    <w:p w:rsidR="00EC7876" w:rsidRDefault="00EC7876" w:rsidP="00EC7876">
      <w:pPr>
        <w:framePr w:hSpace="180" w:wrap="around" w:hAnchor="margin" w:y="1446"/>
        <w:jc w:val="center"/>
        <w:rPr>
          <w:rFonts w:ascii="Times New Roman" w:eastAsia="TimesNewRomanPS-BoldMT" w:hAnsi="Times New Roman" w:cs="Times New Roman"/>
          <w:bCs/>
          <w:sz w:val="28"/>
          <w:szCs w:val="28"/>
        </w:rPr>
      </w:pPr>
    </w:p>
    <w:p w:rsidR="00EC7876" w:rsidRDefault="00EC7876" w:rsidP="00AD3670">
      <w:pPr>
        <w:pStyle w:val="a4"/>
        <w:autoSpaceDE w:val="0"/>
        <w:autoSpaceDN w:val="0"/>
        <w:adjustRightInd w:val="0"/>
        <w:spacing w:after="0" w:line="240" w:lineRule="auto"/>
        <w:ind w:left="426"/>
        <w:jc w:val="center"/>
        <w:rPr>
          <w:rFonts w:ascii="Times New Roman" w:eastAsia="TimesNewRomanPS-BoldMT" w:hAnsi="Times New Roman" w:cs="Times New Roman"/>
          <w:bCs/>
          <w:sz w:val="28"/>
          <w:szCs w:val="28"/>
        </w:rPr>
      </w:pPr>
      <w:r w:rsidRPr="0099111E">
        <w:rPr>
          <w:rFonts w:ascii="Times New Roman" w:hAnsi="Times New Roman" w:cs="Times New Roman"/>
          <w:sz w:val="28"/>
          <w:szCs w:val="28"/>
        </w:rPr>
        <w:t>Глава сельсовета:                                            Е.В.</w:t>
      </w:r>
      <w:r>
        <w:rPr>
          <w:rFonts w:ascii="Times New Roman" w:hAnsi="Times New Roman" w:cs="Times New Roman"/>
          <w:sz w:val="28"/>
          <w:szCs w:val="28"/>
        </w:rPr>
        <w:t xml:space="preserve"> </w:t>
      </w:r>
      <w:r w:rsidRPr="0099111E">
        <w:rPr>
          <w:rFonts w:ascii="Times New Roman" w:hAnsi="Times New Roman" w:cs="Times New Roman"/>
          <w:sz w:val="28"/>
          <w:szCs w:val="28"/>
        </w:rPr>
        <w:t>Дроботова</w:t>
      </w:r>
    </w:p>
    <w:p w:rsidR="009F6FC5" w:rsidRDefault="005331BA" w:rsidP="001B5A7A">
      <w:pPr>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br w:type="page"/>
      </w:r>
    </w:p>
    <w:p w:rsidR="001B5A7A" w:rsidRPr="001B5A7A" w:rsidRDefault="001B5A7A" w:rsidP="001B5A7A">
      <w:pPr>
        <w:spacing w:after="0" w:line="360" w:lineRule="auto"/>
        <w:ind w:firstLine="709"/>
        <w:jc w:val="both"/>
        <w:rPr>
          <w:rFonts w:ascii="Times New Roman" w:eastAsia="Times New Roman" w:hAnsi="Times New Roman" w:cs="Times New Roman"/>
          <w:color w:val="000000"/>
          <w:sz w:val="28"/>
          <w:szCs w:val="28"/>
          <w:lang w:eastAsia="ru-RU"/>
        </w:rPr>
      </w:pPr>
      <w:r w:rsidRPr="001B5A7A">
        <w:rPr>
          <w:rFonts w:ascii="Times New Roman" w:eastAsia="Times New Roman" w:hAnsi="Times New Roman" w:cs="Times New Roman"/>
          <w:color w:val="000000"/>
          <w:sz w:val="28"/>
          <w:szCs w:val="28"/>
          <w:lang w:eastAsia="ru-RU"/>
        </w:rPr>
        <w:lastRenderedPageBreak/>
        <w:t>Администрация Новошипуновского сельсовета Краснощёковского района Алтайского края осуществляет свою деятельность на основе Устава, который регулирует организацию и осуществление местного самоуправления на территории поселения и интересах населения.</w:t>
      </w:r>
    </w:p>
    <w:p w:rsidR="001B5A7A" w:rsidRPr="001B5A7A" w:rsidRDefault="001B5A7A" w:rsidP="001B5A7A">
      <w:pPr>
        <w:spacing w:after="0" w:line="360" w:lineRule="auto"/>
        <w:ind w:firstLine="709"/>
        <w:jc w:val="both"/>
        <w:rPr>
          <w:rFonts w:ascii="Times New Roman" w:eastAsia="Times New Roman" w:hAnsi="Times New Roman" w:cs="Times New Roman"/>
          <w:color w:val="000000"/>
          <w:sz w:val="28"/>
          <w:szCs w:val="28"/>
          <w:lang w:eastAsia="ru-RU"/>
        </w:rPr>
      </w:pPr>
      <w:r w:rsidRPr="001B5A7A">
        <w:rPr>
          <w:rFonts w:ascii="Times New Roman" w:eastAsia="Times New Roman" w:hAnsi="Times New Roman" w:cs="Times New Roman"/>
          <w:color w:val="000000"/>
          <w:sz w:val="28"/>
          <w:szCs w:val="28"/>
          <w:lang w:eastAsia="ru-RU"/>
        </w:rPr>
        <w:t>Доходы бюджета Администрации Новошипуновского сельсовета Краснощёковского  района формируются в соответствии с бюджетным законодательством Российской Федерации, законодательством Российской Федерации о налогах и сборах, законодательством Алтайского края о налогах и сборах, нормативно-правовыми актами районного Совета депутатов Краснощёковского района.</w:t>
      </w:r>
    </w:p>
    <w:p w:rsidR="001B5A7A" w:rsidRPr="001B5A7A" w:rsidRDefault="001B5A7A" w:rsidP="001B5A7A">
      <w:pPr>
        <w:spacing w:after="0" w:line="360" w:lineRule="auto"/>
        <w:ind w:firstLine="709"/>
        <w:jc w:val="both"/>
        <w:rPr>
          <w:rFonts w:ascii="Times New Roman" w:eastAsia="Times New Roman" w:hAnsi="Times New Roman" w:cs="Times New Roman"/>
          <w:color w:val="000000"/>
          <w:sz w:val="28"/>
          <w:szCs w:val="28"/>
          <w:lang w:eastAsia="ru-RU"/>
        </w:rPr>
      </w:pPr>
      <w:r w:rsidRPr="001B5A7A">
        <w:rPr>
          <w:rFonts w:ascii="Times New Roman" w:eastAsia="Times New Roman" w:hAnsi="Times New Roman" w:cs="Times New Roman"/>
          <w:color w:val="000000"/>
          <w:sz w:val="28"/>
          <w:szCs w:val="28"/>
          <w:lang w:eastAsia="ru-RU"/>
        </w:rPr>
        <w:t>Доходы местных бюджетов формируются за счет собственных доходов и доходов за счет отчислений от федеральных и региональных налогов и сборов, а также неналоговых доходов и поступлений из краевого бюджета.</w:t>
      </w:r>
    </w:p>
    <w:p w:rsidR="001B5A7A" w:rsidRPr="001B5A7A" w:rsidRDefault="001B5A7A" w:rsidP="001B5A7A">
      <w:pPr>
        <w:spacing w:after="0" w:line="360" w:lineRule="auto"/>
        <w:ind w:firstLine="709"/>
        <w:jc w:val="both"/>
        <w:rPr>
          <w:rFonts w:ascii="Times New Roman" w:eastAsia="Times New Roman" w:hAnsi="Times New Roman" w:cs="Times New Roman"/>
          <w:sz w:val="28"/>
          <w:szCs w:val="28"/>
          <w:lang w:eastAsia="ru-RU"/>
        </w:rPr>
      </w:pPr>
      <w:r w:rsidRPr="001B5A7A">
        <w:rPr>
          <w:rFonts w:ascii="Times New Roman" w:eastAsia="Times New Roman" w:hAnsi="Times New Roman" w:cs="Times New Roman"/>
          <w:sz w:val="28"/>
          <w:szCs w:val="28"/>
          <w:lang w:eastAsia="ru-RU"/>
        </w:rPr>
        <w:t xml:space="preserve">Бюджет муниципального образования  </w:t>
      </w:r>
      <w:r w:rsidRPr="001B5A7A">
        <w:rPr>
          <w:rFonts w:ascii="Times New Roman" w:eastAsia="Times New Roman" w:hAnsi="Times New Roman" w:cs="Times New Roman"/>
          <w:color w:val="000000"/>
          <w:sz w:val="28"/>
          <w:szCs w:val="28"/>
          <w:lang w:eastAsia="ru-RU"/>
        </w:rPr>
        <w:t>Новошипуновский</w:t>
      </w:r>
      <w:r w:rsidRPr="001B5A7A">
        <w:rPr>
          <w:rFonts w:ascii="Times New Roman" w:eastAsia="Times New Roman" w:hAnsi="Times New Roman" w:cs="Times New Roman"/>
          <w:sz w:val="28"/>
          <w:szCs w:val="28"/>
          <w:lang w:eastAsia="ru-RU"/>
        </w:rPr>
        <w:t xml:space="preserve"> сельсовет утвержден по доходам на 2023 год в сумме  6625006,23 руб., по расходам – 6558504,95  рублей.  </w:t>
      </w:r>
    </w:p>
    <w:p w:rsidR="001B5A7A" w:rsidRPr="001B5A7A" w:rsidRDefault="001B5A7A" w:rsidP="001B5A7A">
      <w:pPr>
        <w:spacing w:after="0" w:line="360" w:lineRule="auto"/>
        <w:ind w:firstLine="709"/>
        <w:jc w:val="both"/>
        <w:rPr>
          <w:rFonts w:ascii="Times New Roman" w:eastAsia="Times New Roman" w:hAnsi="Times New Roman" w:cs="Times New Roman"/>
          <w:b/>
          <w:sz w:val="28"/>
          <w:szCs w:val="28"/>
          <w:lang w:eastAsia="ru-RU"/>
        </w:rPr>
      </w:pPr>
      <w:r w:rsidRPr="001B5A7A">
        <w:rPr>
          <w:rFonts w:ascii="Times New Roman" w:eastAsia="Times New Roman" w:hAnsi="Times New Roman" w:cs="Times New Roman"/>
          <w:sz w:val="28"/>
          <w:szCs w:val="28"/>
          <w:lang w:eastAsia="ru-RU"/>
        </w:rPr>
        <w:t xml:space="preserve">Фактическое  исполнение бюджета  по доходам в процентном соотношении составляет 99 %. </w:t>
      </w:r>
    </w:p>
    <w:p w:rsidR="001B5A7A" w:rsidRPr="001B5A7A" w:rsidRDefault="001B5A7A" w:rsidP="001B5A7A">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1B5A7A">
        <w:rPr>
          <w:rFonts w:ascii="Times New Roman" w:eastAsia="Times New Roman" w:hAnsi="Times New Roman" w:cs="Times New Roman"/>
          <w:sz w:val="28"/>
          <w:szCs w:val="28"/>
          <w:lang w:eastAsia="ru-RU"/>
        </w:rPr>
        <w:t xml:space="preserve">Дотации бюджетам поселений на выравнивание бюджетной обеспеченности составили  396100,00 рублей. </w:t>
      </w:r>
    </w:p>
    <w:p w:rsidR="001B5A7A" w:rsidRPr="001B5A7A" w:rsidRDefault="001B5A7A" w:rsidP="001B5A7A">
      <w:pPr>
        <w:spacing w:after="0" w:line="360" w:lineRule="auto"/>
        <w:ind w:firstLine="709"/>
        <w:jc w:val="both"/>
        <w:rPr>
          <w:rFonts w:ascii="Times New Roman" w:eastAsia="Times New Roman" w:hAnsi="Times New Roman" w:cs="Times New Roman"/>
          <w:sz w:val="28"/>
          <w:szCs w:val="28"/>
          <w:lang w:eastAsia="ru-RU"/>
        </w:rPr>
      </w:pPr>
      <w:r w:rsidRPr="001B5A7A">
        <w:rPr>
          <w:rFonts w:ascii="Times New Roman" w:eastAsia="Times New Roman" w:hAnsi="Times New Roman" w:cs="Times New Roman"/>
          <w:color w:val="000000"/>
          <w:sz w:val="28"/>
          <w:szCs w:val="28"/>
          <w:lang w:eastAsia="ru-RU"/>
        </w:rPr>
        <w:t xml:space="preserve">В доходах местного бюджета Администрации Новошипуновского сельсовета преобладает значительная доля финансовой безвозмездной помощи с вышестоящего бюджета. </w:t>
      </w:r>
      <w:r w:rsidRPr="001B5A7A">
        <w:rPr>
          <w:rFonts w:ascii="Times New Roman" w:eastAsia="Times New Roman" w:hAnsi="Times New Roman" w:cs="Times New Roman"/>
          <w:sz w:val="28"/>
          <w:szCs w:val="28"/>
          <w:lang w:eastAsia="ru-RU"/>
        </w:rPr>
        <w:t>При этом доля поступлений из вышестоящих бюджетов  имеет тенденцию к увеличению с 3 980 546,30   руб. в 2023 году до 4 381 406,23 руб. в 2023 году. Из них поступили межбюджетные трансферты, передаваемые бюджетам поселений на восстановление поврежденных автомобильных дорог,  на очистку дорог от снежного покрова, оплату уличного освещени</w:t>
      </w:r>
      <w:proofErr w:type="gramStart"/>
      <w:r w:rsidRPr="001B5A7A">
        <w:rPr>
          <w:rFonts w:ascii="Times New Roman" w:eastAsia="Times New Roman" w:hAnsi="Times New Roman" w:cs="Times New Roman"/>
          <w:sz w:val="28"/>
          <w:szCs w:val="28"/>
          <w:lang w:eastAsia="ru-RU"/>
        </w:rPr>
        <w:t>я-</w:t>
      </w:r>
      <w:proofErr w:type="gramEnd"/>
      <w:r w:rsidRPr="001B5A7A">
        <w:rPr>
          <w:rFonts w:ascii="Times New Roman" w:eastAsia="Times New Roman" w:hAnsi="Times New Roman" w:cs="Times New Roman"/>
          <w:sz w:val="28"/>
          <w:szCs w:val="28"/>
          <w:lang w:eastAsia="ru-RU"/>
        </w:rPr>
        <w:t xml:space="preserve"> в сумме  3 825 306,23 рублей;</w:t>
      </w:r>
    </w:p>
    <w:p w:rsidR="001B5A7A" w:rsidRPr="001B5A7A" w:rsidRDefault="001B5A7A" w:rsidP="001B5A7A">
      <w:pPr>
        <w:spacing w:after="0" w:line="360" w:lineRule="auto"/>
        <w:ind w:firstLine="709"/>
        <w:jc w:val="both"/>
        <w:rPr>
          <w:rFonts w:ascii="Times New Roman" w:eastAsia="Times New Roman" w:hAnsi="Times New Roman" w:cs="Times New Roman"/>
          <w:sz w:val="28"/>
          <w:szCs w:val="28"/>
          <w:lang w:eastAsia="ru-RU"/>
        </w:rPr>
      </w:pPr>
      <w:r w:rsidRPr="001B5A7A">
        <w:rPr>
          <w:rFonts w:ascii="Times New Roman" w:eastAsia="Times New Roman" w:hAnsi="Times New Roman" w:cs="Times New Roman"/>
          <w:sz w:val="28"/>
          <w:szCs w:val="28"/>
          <w:lang w:eastAsia="ru-RU"/>
        </w:rPr>
        <w:t>Субвенции бюджетам бюджетной системы на осуществление первичного воинского учета 160 000,00 рублей; прочие межбюджетные трансферты передаваемые бюджетам сельских поселений в сумме 3 154 362,00  руб.</w:t>
      </w:r>
    </w:p>
    <w:p w:rsidR="001B5A7A" w:rsidRPr="001B5A7A" w:rsidRDefault="001B5A7A" w:rsidP="001B5A7A">
      <w:pPr>
        <w:shd w:val="clear" w:color="auto" w:fill="FFFFFF"/>
        <w:spacing w:after="0" w:line="360" w:lineRule="auto"/>
        <w:ind w:firstLine="709"/>
        <w:jc w:val="both"/>
        <w:rPr>
          <w:rFonts w:ascii="Times New Roman" w:eastAsia="Times New Roman" w:hAnsi="Times New Roman" w:cs="Times New Roman"/>
          <w:sz w:val="24"/>
          <w:szCs w:val="24"/>
          <w:lang w:eastAsia="ru-RU"/>
        </w:rPr>
      </w:pPr>
      <w:proofErr w:type="gramStart"/>
      <w:r w:rsidRPr="001B5A7A">
        <w:rPr>
          <w:rFonts w:ascii="Times New Roman" w:eastAsia="Times New Roman" w:hAnsi="Times New Roman" w:cs="Times New Roman"/>
          <w:sz w:val="28"/>
          <w:szCs w:val="28"/>
          <w:lang w:eastAsia="ru-RU"/>
        </w:rPr>
        <w:lastRenderedPageBreak/>
        <w:t>Анализируя структуру доходов за период с 2022 по 2023 годы прослеживается незначительное повышение</w:t>
      </w:r>
      <w:proofErr w:type="gramEnd"/>
      <w:r w:rsidRPr="001B5A7A">
        <w:rPr>
          <w:rFonts w:ascii="Times New Roman" w:eastAsia="Times New Roman" w:hAnsi="Times New Roman" w:cs="Times New Roman"/>
          <w:sz w:val="28"/>
          <w:szCs w:val="28"/>
          <w:lang w:eastAsia="ru-RU"/>
        </w:rPr>
        <w:t xml:space="preserve"> налоговых и</w:t>
      </w:r>
      <w:r w:rsidRPr="001B5A7A">
        <w:rPr>
          <w:rFonts w:ascii="Times New Roman" w:eastAsia="Times New Roman" w:hAnsi="Times New Roman" w:cs="Times New Roman"/>
          <w:color w:val="FF0000"/>
          <w:sz w:val="28"/>
          <w:szCs w:val="28"/>
          <w:lang w:eastAsia="ru-RU"/>
        </w:rPr>
        <w:t xml:space="preserve">  </w:t>
      </w:r>
      <w:r w:rsidRPr="001B5A7A">
        <w:rPr>
          <w:rFonts w:ascii="Times New Roman" w:eastAsia="Times New Roman" w:hAnsi="Times New Roman" w:cs="Times New Roman"/>
          <w:sz w:val="28"/>
          <w:szCs w:val="28"/>
          <w:lang w:eastAsia="ru-RU"/>
        </w:rPr>
        <w:t>неналоговых доходов</w:t>
      </w:r>
      <w:r w:rsidRPr="001B5A7A">
        <w:rPr>
          <w:rFonts w:ascii="Times New Roman" w:eastAsia="Times New Roman" w:hAnsi="Times New Roman" w:cs="Times New Roman"/>
          <w:sz w:val="24"/>
          <w:szCs w:val="24"/>
          <w:lang w:eastAsia="ru-RU"/>
        </w:rPr>
        <w:t xml:space="preserve"> </w:t>
      </w:r>
    </w:p>
    <w:p w:rsidR="001B5A7A" w:rsidRPr="001B5A7A" w:rsidRDefault="001B5A7A" w:rsidP="001B5A7A">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1B5A7A">
        <w:rPr>
          <w:rFonts w:ascii="Times New Roman" w:eastAsia="Times New Roman" w:hAnsi="Times New Roman" w:cs="Times New Roman"/>
          <w:noProof/>
          <w:sz w:val="24"/>
          <w:szCs w:val="24"/>
          <w:lang w:eastAsia="ru-RU"/>
        </w:rPr>
        <w:drawing>
          <wp:inline distT="0" distB="0" distL="0" distR="0" wp14:anchorId="0EC5213B" wp14:editId="3B988690">
            <wp:extent cx="5486400" cy="3200400"/>
            <wp:effectExtent l="19050" t="0" r="19050" b="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1B5A7A" w:rsidRPr="001B5A7A" w:rsidRDefault="001B5A7A" w:rsidP="001B5A7A">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1B5A7A">
        <w:rPr>
          <w:rFonts w:ascii="Times New Roman" w:eastAsia="Times New Roman" w:hAnsi="Times New Roman" w:cs="Times New Roman"/>
          <w:color w:val="000000"/>
          <w:sz w:val="28"/>
          <w:szCs w:val="28"/>
          <w:lang w:eastAsia="ru-RU"/>
        </w:rPr>
        <w:t>Рисунок 1.1. Структура доходов бюджета Новошипуновского  сельсовета за 2022-2023 гг., тыс. руб.</w:t>
      </w:r>
    </w:p>
    <w:p w:rsidR="001B5A7A" w:rsidRPr="001B5A7A" w:rsidRDefault="001B5A7A" w:rsidP="001B5A7A">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1B5A7A">
        <w:rPr>
          <w:rFonts w:ascii="Times New Roman" w:eastAsia="Times New Roman" w:hAnsi="Times New Roman" w:cs="Times New Roman"/>
          <w:color w:val="000000"/>
          <w:sz w:val="28"/>
          <w:szCs w:val="28"/>
          <w:lang w:eastAsia="ru-RU"/>
        </w:rPr>
        <w:t>Следует отметить, что увеличение  собственных доходов происходит  за счет изменения федерального и регионального законодательства.</w:t>
      </w:r>
    </w:p>
    <w:p w:rsidR="001B5A7A" w:rsidRPr="001B5A7A" w:rsidRDefault="001B5A7A" w:rsidP="001B5A7A">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1B5A7A">
        <w:rPr>
          <w:rFonts w:ascii="Times New Roman" w:eastAsia="Times New Roman" w:hAnsi="Times New Roman" w:cs="Times New Roman"/>
          <w:color w:val="000000"/>
          <w:sz w:val="28"/>
          <w:szCs w:val="28"/>
          <w:lang w:eastAsia="ru-RU"/>
        </w:rPr>
        <w:t xml:space="preserve">Рассмотрим структуру налоговых доходов в общем объеме поступлений. </w:t>
      </w:r>
    </w:p>
    <w:p w:rsidR="001B5A7A" w:rsidRPr="001B5A7A" w:rsidRDefault="001B5A7A" w:rsidP="001B5A7A">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B5A7A">
        <w:rPr>
          <w:rFonts w:ascii="Times New Roman" w:eastAsia="Times New Roman" w:hAnsi="Times New Roman" w:cs="Times New Roman"/>
          <w:noProof/>
          <w:color w:val="000000"/>
          <w:sz w:val="24"/>
          <w:szCs w:val="24"/>
          <w:lang w:eastAsia="ru-RU"/>
        </w:rPr>
        <w:drawing>
          <wp:inline distT="0" distB="0" distL="0" distR="0" wp14:anchorId="656F09A4" wp14:editId="6FD1D5C8">
            <wp:extent cx="5461635" cy="3028950"/>
            <wp:effectExtent l="19050" t="0" r="24765" b="0"/>
            <wp:docPr id="6" name="Объект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1B5A7A" w:rsidRPr="001B5A7A" w:rsidRDefault="001B5A7A" w:rsidP="001B5A7A">
      <w:pPr>
        <w:shd w:val="clear" w:color="auto" w:fill="FFFFFF"/>
        <w:spacing w:after="0" w:line="360" w:lineRule="auto"/>
        <w:jc w:val="both"/>
        <w:rPr>
          <w:rFonts w:ascii="Times New Roman" w:eastAsia="Times New Roman" w:hAnsi="Times New Roman" w:cs="Times New Roman"/>
          <w:color w:val="000000"/>
          <w:sz w:val="24"/>
          <w:szCs w:val="24"/>
          <w:lang w:eastAsia="ru-RU"/>
        </w:rPr>
      </w:pPr>
    </w:p>
    <w:p w:rsidR="001B5A7A" w:rsidRPr="001B5A7A" w:rsidRDefault="001B5A7A" w:rsidP="001B5A7A">
      <w:pPr>
        <w:spacing w:after="0" w:line="360" w:lineRule="auto"/>
        <w:ind w:firstLine="709"/>
        <w:jc w:val="both"/>
        <w:rPr>
          <w:rFonts w:ascii="Times New Roman" w:eastAsia="Times New Roman" w:hAnsi="Times New Roman" w:cs="Times New Roman"/>
          <w:color w:val="000000"/>
          <w:sz w:val="28"/>
          <w:szCs w:val="28"/>
          <w:lang w:eastAsia="ru-RU"/>
        </w:rPr>
      </w:pPr>
      <w:r w:rsidRPr="001B5A7A">
        <w:rPr>
          <w:rFonts w:ascii="Times New Roman" w:eastAsia="Times New Roman" w:hAnsi="Times New Roman" w:cs="Times New Roman"/>
          <w:color w:val="000000"/>
          <w:sz w:val="28"/>
          <w:szCs w:val="28"/>
          <w:lang w:eastAsia="ru-RU"/>
        </w:rPr>
        <w:t xml:space="preserve">Рисунок 1.2. Налоговые доходы в общем объеме поступлений Новошипуновского сельсовета с 2022-2023 </w:t>
      </w:r>
      <w:proofErr w:type="spellStart"/>
      <w:r w:rsidRPr="001B5A7A">
        <w:rPr>
          <w:rFonts w:ascii="Times New Roman" w:eastAsia="Times New Roman" w:hAnsi="Times New Roman" w:cs="Times New Roman"/>
          <w:color w:val="000000"/>
          <w:sz w:val="28"/>
          <w:szCs w:val="28"/>
          <w:lang w:eastAsia="ru-RU"/>
        </w:rPr>
        <w:t>гг</w:t>
      </w:r>
      <w:proofErr w:type="spellEnd"/>
      <w:r w:rsidRPr="001B5A7A">
        <w:rPr>
          <w:rFonts w:ascii="Times New Roman" w:eastAsia="Times New Roman" w:hAnsi="Times New Roman" w:cs="Times New Roman"/>
          <w:color w:val="000000"/>
          <w:sz w:val="28"/>
          <w:szCs w:val="28"/>
          <w:lang w:eastAsia="ru-RU"/>
        </w:rPr>
        <w:t>.</w:t>
      </w:r>
      <w:proofErr w:type="gramStart"/>
      <w:r w:rsidRPr="001B5A7A">
        <w:rPr>
          <w:rFonts w:ascii="Times New Roman" w:eastAsia="Times New Roman" w:hAnsi="Times New Roman" w:cs="Times New Roman"/>
          <w:color w:val="000000"/>
          <w:sz w:val="28"/>
          <w:szCs w:val="28"/>
          <w:lang w:eastAsia="ru-RU"/>
        </w:rPr>
        <w:t>,р</w:t>
      </w:r>
      <w:proofErr w:type="gramEnd"/>
      <w:r w:rsidRPr="001B5A7A">
        <w:rPr>
          <w:rFonts w:ascii="Times New Roman" w:eastAsia="Times New Roman" w:hAnsi="Times New Roman" w:cs="Times New Roman"/>
          <w:color w:val="000000"/>
          <w:sz w:val="28"/>
          <w:szCs w:val="28"/>
          <w:lang w:eastAsia="ru-RU"/>
        </w:rPr>
        <w:t>уб.</w:t>
      </w:r>
    </w:p>
    <w:p w:rsidR="001B5A7A" w:rsidRPr="001B5A7A" w:rsidRDefault="001B5A7A" w:rsidP="001B5A7A">
      <w:pPr>
        <w:spacing w:after="0" w:line="360" w:lineRule="auto"/>
        <w:ind w:firstLine="709"/>
        <w:jc w:val="both"/>
        <w:rPr>
          <w:rFonts w:ascii="Times New Roman" w:eastAsia="Times New Roman" w:hAnsi="Times New Roman" w:cs="Times New Roman"/>
          <w:color w:val="000000"/>
          <w:sz w:val="28"/>
          <w:szCs w:val="28"/>
          <w:lang w:eastAsia="ru-RU"/>
        </w:rPr>
      </w:pPr>
      <w:r w:rsidRPr="001B5A7A">
        <w:rPr>
          <w:rFonts w:ascii="Times New Roman" w:eastAsia="Times New Roman" w:hAnsi="Times New Roman" w:cs="Times New Roman"/>
          <w:color w:val="000000"/>
          <w:sz w:val="28"/>
          <w:szCs w:val="28"/>
          <w:lang w:eastAsia="ru-RU"/>
        </w:rPr>
        <w:lastRenderedPageBreak/>
        <w:t xml:space="preserve">На протяжении исследуемого периода сумма налоговых доходов имеет тенденцию к незначительному увеличению. Если смотреть в целом на показатели, то можно сказать, что наблюдается подъём в поступлении налоговых доходов, как в целом, так и по видам основных налоговых доходов, это хорошо видно на рисунке 1.3. </w:t>
      </w:r>
    </w:p>
    <w:p w:rsidR="001B5A7A" w:rsidRPr="001B5A7A" w:rsidRDefault="001B5A7A" w:rsidP="001B5A7A">
      <w:pPr>
        <w:spacing w:after="0" w:line="360" w:lineRule="auto"/>
        <w:ind w:firstLine="709"/>
        <w:jc w:val="both"/>
        <w:rPr>
          <w:rFonts w:ascii="Times New Roman" w:eastAsia="Times New Roman" w:hAnsi="Times New Roman" w:cs="Times New Roman"/>
          <w:color w:val="000000"/>
          <w:sz w:val="28"/>
          <w:szCs w:val="28"/>
          <w:shd w:val="clear" w:color="auto" w:fill="FFFBF2"/>
          <w:lang w:eastAsia="ru-RU"/>
        </w:rPr>
      </w:pPr>
      <w:r w:rsidRPr="001B5A7A">
        <w:rPr>
          <w:rFonts w:ascii="Times New Roman" w:eastAsia="Times New Roman" w:hAnsi="Times New Roman" w:cs="Times New Roman"/>
          <w:color w:val="000000"/>
          <w:sz w:val="28"/>
          <w:szCs w:val="28"/>
          <w:shd w:val="clear" w:color="auto" w:fill="FFFBF2"/>
          <w:lang w:eastAsia="ru-RU"/>
        </w:rPr>
        <w:t xml:space="preserve">136-ФЗ внес изменения в части перераспределения отдельных полномочий с уровня поселений на уровень района. Для обеспечения переданных полномочий в Бюджетный кодекс РФ федеральным законом № 383-ФЗ внесены изменения по перераспределению отдельных нормативов отчислений между бюджетами муниципальных районов и сельских поселений в пользу районных бюджетов, налоговые и неналоговые доходы поселений сократились по налогу на доходы физических лиц,  доходам от аренды и продажи земельных участков. </w:t>
      </w:r>
    </w:p>
    <w:p w:rsidR="001B5A7A" w:rsidRPr="001B5A7A" w:rsidRDefault="001B5A7A" w:rsidP="001B5A7A">
      <w:pPr>
        <w:spacing w:after="0" w:line="360" w:lineRule="auto"/>
        <w:ind w:firstLine="709"/>
        <w:jc w:val="both"/>
        <w:rPr>
          <w:rFonts w:ascii="Times New Roman" w:eastAsia="Times New Roman" w:hAnsi="Times New Roman" w:cs="Times New Roman"/>
          <w:color w:val="000000"/>
          <w:sz w:val="28"/>
          <w:szCs w:val="28"/>
          <w:shd w:val="clear" w:color="auto" w:fill="FFFBF2"/>
          <w:lang w:eastAsia="ru-RU"/>
        </w:rPr>
      </w:pPr>
    </w:p>
    <w:p w:rsidR="001B5A7A" w:rsidRPr="001B5A7A" w:rsidRDefault="001B5A7A" w:rsidP="001B5A7A">
      <w:pPr>
        <w:spacing w:after="0" w:line="360" w:lineRule="auto"/>
        <w:ind w:firstLine="709"/>
        <w:jc w:val="both"/>
        <w:rPr>
          <w:rFonts w:ascii="Times New Roman" w:eastAsia="Times New Roman" w:hAnsi="Times New Roman" w:cs="Times New Roman"/>
          <w:color w:val="000000"/>
          <w:sz w:val="24"/>
          <w:szCs w:val="24"/>
          <w:lang w:eastAsia="ru-RU"/>
        </w:rPr>
      </w:pPr>
      <w:r w:rsidRPr="001B5A7A">
        <w:rPr>
          <w:rFonts w:ascii="Times New Roman" w:eastAsia="Times New Roman" w:hAnsi="Times New Roman" w:cs="Times New Roman"/>
          <w:noProof/>
          <w:color w:val="000000"/>
          <w:sz w:val="24"/>
          <w:szCs w:val="24"/>
          <w:lang w:eastAsia="ru-RU"/>
        </w:rPr>
        <w:drawing>
          <wp:inline distT="0" distB="0" distL="0" distR="0" wp14:anchorId="60034780" wp14:editId="78DADE47">
            <wp:extent cx="5690235" cy="5666105"/>
            <wp:effectExtent l="19050" t="0" r="24765" b="0"/>
            <wp:docPr id="7" name="Диаграмма 1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1B5A7A" w:rsidRPr="001B5A7A" w:rsidRDefault="001B5A7A" w:rsidP="001B5A7A">
      <w:pPr>
        <w:spacing w:after="0" w:line="360" w:lineRule="auto"/>
        <w:ind w:firstLine="709"/>
        <w:jc w:val="both"/>
        <w:rPr>
          <w:rFonts w:ascii="Times New Roman" w:eastAsia="Times New Roman" w:hAnsi="Times New Roman" w:cs="Times New Roman"/>
          <w:sz w:val="28"/>
          <w:szCs w:val="28"/>
          <w:lang w:eastAsia="ru-RU"/>
        </w:rPr>
      </w:pPr>
      <w:r w:rsidRPr="001B5A7A">
        <w:rPr>
          <w:rFonts w:ascii="Times New Roman" w:eastAsia="Times New Roman" w:hAnsi="Times New Roman" w:cs="Times New Roman"/>
          <w:color w:val="000000"/>
          <w:sz w:val="28"/>
          <w:szCs w:val="28"/>
          <w:lang w:eastAsia="ru-RU"/>
        </w:rPr>
        <w:lastRenderedPageBreak/>
        <w:t xml:space="preserve">Рисунок 1.3. Структура налоговых доходов Новошипуновского сельсовета за 2022-2023 гг., </w:t>
      </w:r>
      <w:proofErr w:type="spellStart"/>
      <w:r w:rsidRPr="001B5A7A">
        <w:rPr>
          <w:rFonts w:ascii="Times New Roman" w:eastAsia="Times New Roman" w:hAnsi="Times New Roman" w:cs="Times New Roman"/>
          <w:color w:val="000000"/>
          <w:sz w:val="28"/>
          <w:szCs w:val="28"/>
          <w:lang w:eastAsia="ru-RU"/>
        </w:rPr>
        <w:t>тыс</w:t>
      </w:r>
      <w:proofErr w:type="gramStart"/>
      <w:r w:rsidRPr="001B5A7A">
        <w:rPr>
          <w:rFonts w:ascii="Times New Roman" w:eastAsia="Times New Roman" w:hAnsi="Times New Roman" w:cs="Times New Roman"/>
          <w:color w:val="000000"/>
          <w:sz w:val="28"/>
          <w:szCs w:val="28"/>
          <w:lang w:eastAsia="ru-RU"/>
        </w:rPr>
        <w:t>.р</w:t>
      </w:r>
      <w:proofErr w:type="gramEnd"/>
      <w:r w:rsidRPr="001B5A7A">
        <w:rPr>
          <w:rFonts w:ascii="Times New Roman" w:eastAsia="Times New Roman" w:hAnsi="Times New Roman" w:cs="Times New Roman"/>
          <w:color w:val="000000"/>
          <w:sz w:val="28"/>
          <w:szCs w:val="28"/>
          <w:lang w:eastAsia="ru-RU"/>
        </w:rPr>
        <w:t>уб</w:t>
      </w:r>
      <w:proofErr w:type="spellEnd"/>
      <w:r w:rsidRPr="001B5A7A">
        <w:rPr>
          <w:rFonts w:ascii="Times New Roman" w:eastAsia="Times New Roman" w:hAnsi="Times New Roman" w:cs="Times New Roman"/>
          <w:color w:val="000000"/>
          <w:sz w:val="28"/>
          <w:szCs w:val="28"/>
          <w:lang w:eastAsia="ru-RU"/>
        </w:rPr>
        <w:t>.</w:t>
      </w:r>
    </w:p>
    <w:p w:rsidR="001B5A7A" w:rsidRPr="001B5A7A" w:rsidRDefault="001B5A7A" w:rsidP="001B5A7A">
      <w:pPr>
        <w:spacing w:after="0" w:line="360" w:lineRule="auto"/>
        <w:ind w:firstLine="567"/>
        <w:jc w:val="both"/>
        <w:rPr>
          <w:rFonts w:ascii="Times New Roman" w:eastAsia="Times New Roman" w:hAnsi="Times New Roman" w:cs="Times New Roman"/>
          <w:color w:val="000000"/>
          <w:sz w:val="28"/>
          <w:szCs w:val="28"/>
          <w:shd w:val="clear" w:color="auto" w:fill="FFFFFF"/>
          <w:lang w:eastAsia="ru-RU"/>
        </w:rPr>
      </w:pPr>
      <w:r w:rsidRPr="001B5A7A">
        <w:rPr>
          <w:rFonts w:ascii="Times New Roman" w:eastAsia="Times New Roman" w:hAnsi="Times New Roman" w:cs="Times New Roman"/>
          <w:color w:val="000000"/>
          <w:sz w:val="28"/>
          <w:szCs w:val="28"/>
          <w:lang w:eastAsia="ru-RU"/>
        </w:rPr>
        <w:t xml:space="preserve">Немаловажным доходным источником для бюджета является земельный налог, который полностью зачисляется в местный бюджет. </w:t>
      </w:r>
      <w:r w:rsidRPr="001B5A7A">
        <w:rPr>
          <w:rFonts w:ascii="Times New Roman" w:eastAsia="Times New Roman" w:hAnsi="Times New Roman" w:cs="Times New Roman"/>
          <w:bCs/>
          <w:color w:val="000000"/>
          <w:sz w:val="28"/>
          <w:szCs w:val="28"/>
          <w:bdr w:val="none" w:sz="0" w:space="0" w:color="auto" w:frame="1"/>
          <w:shd w:val="clear" w:color="auto" w:fill="FFFFFF"/>
          <w:lang w:eastAsia="ru-RU"/>
        </w:rPr>
        <w:t>Налог на имущество физических лиц</w:t>
      </w:r>
      <w:r w:rsidRPr="001B5A7A">
        <w:rPr>
          <w:rFonts w:ascii="Times New Roman" w:eastAsia="Times New Roman" w:hAnsi="Times New Roman" w:cs="Times New Roman"/>
          <w:color w:val="000000"/>
          <w:sz w:val="28"/>
          <w:szCs w:val="28"/>
          <w:shd w:val="clear" w:color="auto" w:fill="FFFFFF"/>
          <w:lang w:eastAsia="ru-RU"/>
        </w:rPr>
        <w:t xml:space="preserve"> – второй по значимости налог для бюджетов поселений, 100% доходов подлежит зачислению в бюджет поселений. В сравнении с 2022 г  налога на имущество поступило больше на 42,6 тыс. руб. Единый сельхозналог поступил в бюджет на 266,2 </w:t>
      </w:r>
      <w:proofErr w:type="spellStart"/>
      <w:proofErr w:type="gramStart"/>
      <w:r w:rsidRPr="001B5A7A">
        <w:rPr>
          <w:rFonts w:ascii="Times New Roman" w:eastAsia="Times New Roman" w:hAnsi="Times New Roman" w:cs="Times New Roman"/>
          <w:color w:val="000000"/>
          <w:sz w:val="28"/>
          <w:szCs w:val="28"/>
          <w:shd w:val="clear" w:color="auto" w:fill="FFFFFF"/>
          <w:lang w:eastAsia="ru-RU"/>
        </w:rPr>
        <w:t>тыс</w:t>
      </w:r>
      <w:proofErr w:type="spellEnd"/>
      <w:proofErr w:type="gramEnd"/>
      <w:r w:rsidRPr="001B5A7A">
        <w:rPr>
          <w:rFonts w:ascii="Times New Roman" w:eastAsia="Times New Roman" w:hAnsi="Times New Roman" w:cs="Times New Roman"/>
          <w:color w:val="000000"/>
          <w:sz w:val="28"/>
          <w:szCs w:val="28"/>
          <w:shd w:val="clear" w:color="auto" w:fill="FFFFFF"/>
          <w:lang w:eastAsia="ru-RU"/>
        </w:rPr>
        <w:t xml:space="preserve"> руб. больше по сравнению с 2023 г.</w:t>
      </w:r>
    </w:p>
    <w:p w:rsidR="001B5A7A" w:rsidRPr="001B5A7A" w:rsidRDefault="001B5A7A" w:rsidP="001B5A7A">
      <w:pPr>
        <w:spacing w:after="0" w:line="360" w:lineRule="auto"/>
        <w:ind w:firstLine="567"/>
        <w:jc w:val="both"/>
        <w:rPr>
          <w:rFonts w:ascii="Times New Roman" w:eastAsia="Times New Roman" w:hAnsi="Times New Roman" w:cs="Times New Roman"/>
          <w:sz w:val="28"/>
          <w:szCs w:val="28"/>
          <w:lang w:eastAsia="ru-RU"/>
        </w:rPr>
      </w:pPr>
      <w:r w:rsidRPr="001B5A7A">
        <w:rPr>
          <w:rFonts w:ascii="Times New Roman" w:eastAsia="Times New Roman" w:hAnsi="Times New Roman" w:cs="Times New Roman"/>
          <w:color w:val="000000"/>
          <w:sz w:val="28"/>
          <w:szCs w:val="28"/>
          <w:shd w:val="clear" w:color="auto" w:fill="FFFFFF"/>
          <w:lang w:eastAsia="ru-RU"/>
        </w:rPr>
        <w:t>Налог на доходы с физических лиц увеличился в 2023 г в  на 14,4тыс</w:t>
      </w:r>
      <w:proofErr w:type="gramStart"/>
      <w:r w:rsidRPr="001B5A7A">
        <w:rPr>
          <w:rFonts w:ascii="Times New Roman" w:eastAsia="Times New Roman" w:hAnsi="Times New Roman" w:cs="Times New Roman"/>
          <w:color w:val="000000"/>
          <w:sz w:val="28"/>
          <w:szCs w:val="28"/>
          <w:shd w:val="clear" w:color="auto" w:fill="FFFFFF"/>
          <w:lang w:eastAsia="ru-RU"/>
        </w:rPr>
        <w:t>.р</w:t>
      </w:r>
      <w:proofErr w:type="gramEnd"/>
      <w:r w:rsidRPr="001B5A7A">
        <w:rPr>
          <w:rFonts w:ascii="Times New Roman" w:eastAsia="Times New Roman" w:hAnsi="Times New Roman" w:cs="Times New Roman"/>
          <w:color w:val="000000"/>
          <w:sz w:val="28"/>
          <w:szCs w:val="28"/>
          <w:shd w:val="clear" w:color="auto" w:fill="FFFFFF"/>
          <w:lang w:eastAsia="ru-RU"/>
        </w:rPr>
        <w:t xml:space="preserve">уб., </w:t>
      </w:r>
    </w:p>
    <w:p w:rsidR="001B5A7A" w:rsidRPr="001B5A7A" w:rsidRDefault="001B5A7A" w:rsidP="001B5A7A">
      <w:pPr>
        <w:tabs>
          <w:tab w:val="left" w:pos="4035"/>
          <w:tab w:val="left" w:pos="5580"/>
        </w:tabs>
        <w:spacing w:after="0" w:line="360" w:lineRule="auto"/>
        <w:ind w:firstLine="709"/>
        <w:jc w:val="both"/>
        <w:rPr>
          <w:rFonts w:ascii="Times New Roman" w:eastAsia="Times New Roman" w:hAnsi="Times New Roman" w:cs="Times New Roman"/>
          <w:color w:val="000000"/>
          <w:sz w:val="28"/>
          <w:szCs w:val="28"/>
          <w:lang w:eastAsia="ru-RU"/>
        </w:rPr>
      </w:pPr>
      <w:r w:rsidRPr="001B5A7A">
        <w:rPr>
          <w:rFonts w:ascii="Times New Roman" w:eastAsia="Times New Roman" w:hAnsi="Times New Roman" w:cs="Times New Roman"/>
          <w:color w:val="000000"/>
          <w:sz w:val="28"/>
          <w:szCs w:val="28"/>
          <w:lang w:eastAsia="ru-RU"/>
        </w:rPr>
        <w:t>Неналоговые доходы являются составной частью доходов местного бюджета. В бюджет сельсовета подлежат зачислению такие доходы как, доходы от продажи и  передачи в аренду имущества.</w:t>
      </w:r>
    </w:p>
    <w:p w:rsidR="001B5A7A" w:rsidRPr="001B5A7A" w:rsidRDefault="001B5A7A" w:rsidP="001B5A7A">
      <w:pPr>
        <w:spacing w:after="0" w:line="360" w:lineRule="auto"/>
        <w:ind w:firstLine="709"/>
        <w:jc w:val="both"/>
        <w:rPr>
          <w:rFonts w:ascii="Times New Roman" w:eastAsia="Times New Roman" w:hAnsi="Times New Roman" w:cs="Times New Roman"/>
          <w:color w:val="000000"/>
          <w:sz w:val="28"/>
          <w:szCs w:val="28"/>
          <w:lang w:eastAsia="ru-RU"/>
        </w:rPr>
      </w:pPr>
      <w:r w:rsidRPr="001B5A7A">
        <w:rPr>
          <w:rFonts w:ascii="Times New Roman" w:eastAsia="Times New Roman" w:hAnsi="Times New Roman" w:cs="Times New Roman"/>
          <w:color w:val="000000"/>
          <w:sz w:val="28"/>
          <w:szCs w:val="28"/>
          <w:lang w:eastAsia="ru-RU"/>
        </w:rPr>
        <w:t xml:space="preserve">Анализируя поступления неналоговых доходов в местный бюджет можно сделать вывод о том, что доля их в общем объеме доходов  постепенно увеличивается. </w:t>
      </w:r>
    </w:p>
    <w:p w:rsidR="001B5A7A" w:rsidRPr="001B5A7A" w:rsidRDefault="001B5A7A" w:rsidP="001B5A7A">
      <w:pPr>
        <w:spacing w:after="0" w:line="360" w:lineRule="auto"/>
        <w:ind w:firstLine="709"/>
        <w:jc w:val="both"/>
        <w:rPr>
          <w:rFonts w:ascii="Times New Roman" w:eastAsia="Times New Roman" w:hAnsi="Times New Roman" w:cs="Times New Roman"/>
          <w:noProof/>
          <w:color w:val="000000"/>
          <w:sz w:val="24"/>
          <w:szCs w:val="24"/>
          <w:lang w:eastAsia="ru-RU"/>
        </w:rPr>
      </w:pPr>
      <w:r w:rsidRPr="001B5A7A">
        <w:rPr>
          <w:rFonts w:ascii="Times New Roman" w:eastAsia="Times New Roman" w:hAnsi="Times New Roman" w:cs="Times New Roman"/>
          <w:color w:val="000000"/>
          <w:sz w:val="28"/>
          <w:szCs w:val="28"/>
          <w:lang w:eastAsia="ru-RU"/>
        </w:rPr>
        <w:t>В период с 2022 по 2023 гг. сумма поступлений от неналоговых доходов Новошипуновского сельсовета имеет тенденцию к увеличению в связи с тем,</w:t>
      </w:r>
      <w:r w:rsidR="000E724E">
        <w:rPr>
          <w:rFonts w:ascii="Times New Roman" w:eastAsia="Times New Roman" w:hAnsi="Times New Roman" w:cs="Times New Roman"/>
          <w:color w:val="000000"/>
          <w:sz w:val="28"/>
          <w:szCs w:val="28"/>
          <w:lang w:eastAsia="ru-RU"/>
        </w:rPr>
        <w:t xml:space="preserve"> </w:t>
      </w:r>
      <w:bookmarkStart w:id="0" w:name="_GoBack"/>
      <w:bookmarkEnd w:id="0"/>
      <w:r w:rsidRPr="001B5A7A">
        <w:rPr>
          <w:rFonts w:ascii="Times New Roman" w:eastAsia="Times New Roman" w:hAnsi="Times New Roman" w:cs="Times New Roman"/>
          <w:color w:val="000000"/>
          <w:sz w:val="28"/>
          <w:szCs w:val="28"/>
          <w:lang w:eastAsia="ru-RU"/>
        </w:rPr>
        <w:t>что увеличился МРОТ в январе 2023 г.</w:t>
      </w:r>
    </w:p>
    <w:p w:rsidR="001B5A7A" w:rsidRPr="001B5A7A" w:rsidRDefault="001B5A7A" w:rsidP="001B5A7A">
      <w:pPr>
        <w:spacing w:after="0" w:line="360" w:lineRule="auto"/>
        <w:ind w:firstLine="709"/>
        <w:jc w:val="both"/>
        <w:rPr>
          <w:rFonts w:ascii="Times New Roman" w:eastAsia="Times New Roman" w:hAnsi="Times New Roman" w:cs="Times New Roman"/>
          <w:noProof/>
          <w:color w:val="000000"/>
          <w:sz w:val="24"/>
          <w:szCs w:val="24"/>
          <w:lang w:eastAsia="ru-RU"/>
        </w:rPr>
      </w:pPr>
    </w:p>
    <w:p w:rsidR="001B5A7A" w:rsidRPr="001B5A7A" w:rsidRDefault="001B5A7A" w:rsidP="001B5A7A">
      <w:pPr>
        <w:spacing w:after="0" w:line="360" w:lineRule="auto"/>
        <w:ind w:firstLine="709"/>
        <w:jc w:val="both"/>
        <w:rPr>
          <w:rFonts w:ascii="Times New Roman" w:eastAsia="Times New Roman" w:hAnsi="Times New Roman" w:cs="Times New Roman"/>
          <w:color w:val="000000"/>
          <w:sz w:val="24"/>
          <w:szCs w:val="24"/>
          <w:lang w:eastAsia="ru-RU"/>
        </w:rPr>
      </w:pPr>
      <w:r w:rsidRPr="001B5A7A">
        <w:rPr>
          <w:rFonts w:ascii="Times New Roman" w:eastAsia="Times New Roman" w:hAnsi="Times New Roman" w:cs="Times New Roman"/>
          <w:noProof/>
          <w:color w:val="000000"/>
          <w:sz w:val="24"/>
          <w:szCs w:val="24"/>
          <w:lang w:eastAsia="ru-RU"/>
        </w:rPr>
        <w:drawing>
          <wp:anchor distT="0" distB="0" distL="114300" distR="114300" simplePos="0" relativeHeight="251659264" behindDoc="0" locked="0" layoutInCell="1" allowOverlap="1" wp14:anchorId="7F8E2F64" wp14:editId="0CBD1B39">
            <wp:simplePos x="0" y="0"/>
            <wp:positionH relativeFrom="column">
              <wp:align>left</wp:align>
            </wp:positionH>
            <wp:positionV relativeFrom="paragraph">
              <wp:align>top</wp:align>
            </wp:positionV>
            <wp:extent cx="5486400" cy="3200400"/>
            <wp:effectExtent l="19050" t="0" r="19050" b="0"/>
            <wp:wrapSquare wrapText="bothSides"/>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rsidRPr="001B5A7A">
        <w:rPr>
          <w:rFonts w:ascii="Times New Roman" w:eastAsia="Times New Roman" w:hAnsi="Times New Roman" w:cs="Times New Roman"/>
          <w:color w:val="000000"/>
          <w:sz w:val="24"/>
          <w:szCs w:val="24"/>
          <w:lang w:eastAsia="ru-RU"/>
        </w:rPr>
        <w:br w:type="textWrapping" w:clear="all"/>
      </w:r>
    </w:p>
    <w:p w:rsidR="001B5A7A" w:rsidRPr="001B5A7A" w:rsidRDefault="001B5A7A" w:rsidP="00B12866">
      <w:pPr>
        <w:tabs>
          <w:tab w:val="left" w:pos="1695"/>
        </w:tabs>
        <w:spacing w:after="0" w:line="360" w:lineRule="auto"/>
        <w:ind w:firstLine="709"/>
        <w:jc w:val="both"/>
        <w:rPr>
          <w:rFonts w:ascii="Times New Roman" w:eastAsia="Times New Roman" w:hAnsi="Times New Roman" w:cs="Times New Roman"/>
          <w:sz w:val="28"/>
          <w:szCs w:val="28"/>
          <w:lang w:eastAsia="ru-RU"/>
        </w:rPr>
      </w:pPr>
      <w:r w:rsidRPr="001B5A7A">
        <w:rPr>
          <w:rFonts w:ascii="Times New Roman" w:eastAsia="Times New Roman" w:hAnsi="Times New Roman" w:cs="Times New Roman"/>
          <w:color w:val="000000"/>
          <w:sz w:val="24"/>
          <w:szCs w:val="24"/>
          <w:lang w:eastAsia="ru-RU"/>
        </w:rPr>
        <w:tab/>
      </w:r>
      <w:r w:rsidRPr="001B5A7A">
        <w:rPr>
          <w:rFonts w:ascii="Times New Roman" w:eastAsia="Times New Roman" w:hAnsi="Times New Roman" w:cs="Times New Roman"/>
          <w:color w:val="000000"/>
          <w:sz w:val="28"/>
          <w:szCs w:val="28"/>
          <w:lang w:eastAsia="ru-RU"/>
        </w:rPr>
        <w:t>Рисунок 2.4.  Структура неналоговых доходов Новошипуновского сельсовета за 202</w:t>
      </w:r>
      <w:r w:rsidR="00B12866">
        <w:rPr>
          <w:rFonts w:ascii="Times New Roman" w:eastAsia="Times New Roman" w:hAnsi="Times New Roman" w:cs="Times New Roman"/>
          <w:color w:val="000000"/>
          <w:sz w:val="28"/>
          <w:szCs w:val="28"/>
          <w:lang w:eastAsia="ru-RU"/>
        </w:rPr>
        <w:t>2</w:t>
      </w:r>
      <w:r w:rsidRPr="001B5A7A">
        <w:rPr>
          <w:rFonts w:ascii="Times New Roman" w:eastAsia="Times New Roman" w:hAnsi="Times New Roman" w:cs="Times New Roman"/>
          <w:color w:val="000000"/>
          <w:sz w:val="28"/>
          <w:szCs w:val="28"/>
          <w:lang w:eastAsia="ru-RU"/>
        </w:rPr>
        <w:t>-202</w:t>
      </w:r>
      <w:r w:rsidR="00B12866">
        <w:rPr>
          <w:rFonts w:ascii="Times New Roman" w:eastAsia="Times New Roman" w:hAnsi="Times New Roman" w:cs="Times New Roman"/>
          <w:color w:val="000000"/>
          <w:sz w:val="28"/>
          <w:szCs w:val="28"/>
          <w:lang w:eastAsia="ru-RU"/>
        </w:rPr>
        <w:t>3</w:t>
      </w:r>
      <w:r w:rsidRPr="001B5A7A">
        <w:rPr>
          <w:rFonts w:ascii="Times New Roman" w:eastAsia="Times New Roman" w:hAnsi="Times New Roman" w:cs="Times New Roman"/>
          <w:color w:val="000000"/>
          <w:sz w:val="28"/>
          <w:szCs w:val="28"/>
          <w:lang w:eastAsia="ru-RU"/>
        </w:rPr>
        <w:t xml:space="preserve"> гг., тыс. руб.</w:t>
      </w:r>
    </w:p>
    <w:p w:rsidR="001B5A7A" w:rsidRPr="001B5A7A" w:rsidRDefault="001B5A7A" w:rsidP="001B5A7A">
      <w:pPr>
        <w:spacing w:after="0" w:line="360" w:lineRule="auto"/>
        <w:ind w:firstLine="709"/>
        <w:jc w:val="both"/>
        <w:rPr>
          <w:rFonts w:ascii="Times New Roman" w:eastAsia="Times New Roman" w:hAnsi="Times New Roman" w:cs="Times New Roman"/>
          <w:bCs/>
          <w:sz w:val="28"/>
          <w:szCs w:val="28"/>
          <w:lang w:eastAsia="ru-RU"/>
        </w:rPr>
      </w:pPr>
      <w:r w:rsidRPr="001B5A7A">
        <w:rPr>
          <w:rFonts w:ascii="Times New Roman" w:eastAsia="Times New Roman" w:hAnsi="Times New Roman" w:cs="Times New Roman"/>
          <w:bCs/>
          <w:sz w:val="28"/>
          <w:szCs w:val="28"/>
          <w:lang w:eastAsia="ru-RU"/>
        </w:rPr>
        <w:lastRenderedPageBreak/>
        <w:t xml:space="preserve">Неналоговые доходы в большей степени показывают эффективность работы органов местного самоуправления с муниципальной собственностью. </w:t>
      </w:r>
    </w:p>
    <w:p w:rsidR="001B5A7A" w:rsidRPr="001B5A7A" w:rsidRDefault="001B5A7A" w:rsidP="001B5A7A">
      <w:pPr>
        <w:spacing w:after="0" w:line="360" w:lineRule="auto"/>
        <w:ind w:firstLine="709"/>
        <w:jc w:val="both"/>
        <w:rPr>
          <w:rFonts w:ascii="Times New Roman" w:eastAsia="Times New Roman" w:hAnsi="Times New Roman" w:cs="Times New Roman"/>
          <w:bCs/>
          <w:sz w:val="28"/>
          <w:szCs w:val="28"/>
          <w:lang w:eastAsia="ru-RU"/>
        </w:rPr>
      </w:pPr>
      <w:r w:rsidRPr="001B5A7A">
        <w:rPr>
          <w:rFonts w:ascii="Times New Roman" w:eastAsia="Times New Roman" w:hAnsi="Times New Roman" w:cs="Times New Roman"/>
          <w:bCs/>
          <w:sz w:val="28"/>
          <w:szCs w:val="28"/>
          <w:lang w:eastAsia="ru-RU"/>
        </w:rPr>
        <w:t xml:space="preserve">Поступили доходы от арендной платы за аренду земельных участков. Поступило в сумме 108,2 </w:t>
      </w:r>
      <w:proofErr w:type="spellStart"/>
      <w:r w:rsidRPr="001B5A7A">
        <w:rPr>
          <w:rFonts w:ascii="Times New Roman" w:eastAsia="Times New Roman" w:hAnsi="Times New Roman" w:cs="Times New Roman"/>
          <w:bCs/>
          <w:sz w:val="28"/>
          <w:szCs w:val="28"/>
          <w:lang w:eastAsia="ru-RU"/>
        </w:rPr>
        <w:t>тыс.рублей</w:t>
      </w:r>
      <w:proofErr w:type="spellEnd"/>
      <w:r w:rsidRPr="001B5A7A">
        <w:rPr>
          <w:rFonts w:ascii="Times New Roman" w:eastAsia="Times New Roman" w:hAnsi="Times New Roman" w:cs="Times New Roman"/>
          <w:bCs/>
          <w:sz w:val="28"/>
          <w:szCs w:val="28"/>
          <w:lang w:eastAsia="ru-RU"/>
        </w:rPr>
        <w:t xml:space="preserve">. </w:t>
      </w:r>
    </w:p>
    <w:p w:rsidR="001B5A7A" w:rsidRPr="001B5A7A" w:rsidRDefault="001B5A7A" w:rsidP="001B5A7A">
      <w:pPr>
        <w:spacing w:after="0" w:line="360" w:lineRule="auto"/>
        <w:ind w:firstLine="709"/>
        <w:jc w:val="both"/>
        <w:rPr>
          <w:rFonts w:ascii="Times New Roman" w:eastAsia="Times New Roman" w:hAnsi="Times New Roman" w:cs="Times New Roman"/>
          <w:bCs/>
          <w:sz w:val="28"/>
          <w:szCs w:val="28"/>
          <w:lang w:eastAsia="ru-RU"/>
        </w:rPr>
      </w:pPr>
      <w:r w:rsidRPr="001B5A7A">
        <w:rPr>
          <w:rFonts w:ascii="Times New Roman" w:eastAsia="Times New Roman" w:hAnsi="Times New Roman" w:cs="Times New Roman"/>
          <w:bCs/>
          <w:sz w:val="28"/>
          <w:szCs w:val="28"/>
          <w:lang w:eastAsia="ru-RU"/>
        </w:rPr>
        <w:t xml:space="preserve">Также поступают доходы от возмещения затрат по доставке призывников в сумме 24,2 </w:t>
      </w:r>
      <w:proofErr w:type="spellStart"/>
      <w:r w:rsidRPr="001B5A7A">
        <w:rPr>
          <w:rFonts w:ascii="Times New Roman" w:eastAsia="Times New Roman" w:hAnsi="Times New Roman" w:cs="Times New Roman"/>
          <w:bCs/>
          <w:sz w:val="28"/>
          <w:szCs w:val="28"/>
          <w:lang w:eastAsia="ru-RU"/>
        </w:rPr>
        <w:t>тыс</w:t>
      </w:r>
      <w:proofErr w:type="gramStart"/>
      <w:r w:rsidRPr="001B5A7A">
        <w:rPr>
          <w:rFonts w:ascii="Times New Roman" w:eastAsia="Times New Roman" w:hAnsi="Times New Roman" w:cs="Times New Roman"/>
          <w:bCs/>
          <w:sz w:val="28"/>
          <w:szCs w:val="28"/>
          <w:lang w:eastAsia="ru-RU"/>
        </w:rPr>
        <w:t>.р</w:t>
      </w:r>
      <w:proofErr w:type="gramEnd"/>
      <w:r w:rsidRPr="001B5A7A">
        <w:rPr>
          <w:rFonts w:ascii="Times New Roman" w:eastAsia="Times New Roman" w:hAnsi="Times New Roman" w:cs="Times New Roman"/>
          <w:bCs/>
          <w:sz w:val="28"/>
          <w:szCs w:val="28"/>
          <w:lang w:eastAsia="ru-RU"/>
        </w:rPr>
        <w:t>уб</w:t>
      </w:r>
      <w:proofErr w:type="spellEnd"/>
      <w:r w:rsidRPr="001B5A7A">
        <w:rPr>
          <w:rFonts w:ascii="Times New Roman" w:eastAsia="Times New Roman" w:hAnsi="Times New Roman" w:cs="Times New Roman"/>
          <w:bCs/>
          <w:sz w:val="28"/>
          <w:szCs w:val="28"/>
          <w:lang w:eastAsia="ru-RU"/>
        </w:rPr>
        <w:t>;</w:t>
      </w:r>
    </w:p>
    <w:p w:rsidR="001B5A7A" w:rsidRPr="001B5A7A" w:rsidRDefault="001B5A7A" w:rsidP="001B5A7A">
      <w:pPr>
        <w:spacing w:after="0" w:line="360" w:lineRule="auto"/>
        <w:ind w:firstLine="709"/>
        <w:jc w:val="both"/>
        <w:rPr>
          <w:rFonts w:ascii="Times New Roman" w:eastAsia="Times New Roman" w:hAnsi="Times New Roman" w:cs="Times New Roman"/>
          <w:bCs/>
          <w:sz w:val="28"/>
          <w:szCs w:val="28"/>
          <w:lang w:eastAsia="ru-RU"/>
        </w:rPr>
      </w:pPr>
      <w:r w:rsidRPr="001B5A7A">
        <w:rPr>
          <w:rFonts w:ascii="Times New Roman" w:eastAsia="Times New Roman" w:hAnsi="Times New Roman" w:cs="Times New Roman"/>
          <w:bCs/>
          <w:sz w:val="28"/>
          <w:szCs w:val="28"/>
          <w:lang w:eastAsia="ru-RU"/>
        </w:rPr>
        <w:t>А еще доходы от оплаты населения и организаций за воду за 2023 год поступило 341,8 тыс. руб.</w:t>
      </w:r>
    </w:p>
    <w:p w:rsidR="001B5A7A" w:rsidRPr="001B5A7A" w:rsidRDefault="001B5A7A" w:rsidP="001B5A7A">
      <w:pPr>
        <w:spacing w:after="0" w:line="360" w:lineRule="auto"/>
        <w:ind w:firstLine="709"/>
        <w:jc w:val="both"/>
        <w:rPr>
          <w:rFonts w:ascii="Times New Roman" w:eastAsia="Times New Roman" w:hAnsi="Times New Roman" w:cs="Times New Roman"/>
          <w:color w:val="000000"/>
          <w:sz w:val="28"/>
          <w:szCs w:val="28"/>
          <w:lang w:eastAsia="ru-RU"/>
        </w:rPr>
      </w:pPr>
      <w:r w:rsidRPr="001B5A7A">
        <w:rPr>
          <w:rFonts w:ascii="Times New Roman" w:eastAsia="Times New Roman" w:hAnsi="Times New Roman" w:cs="Times New Roman"/>
          <w:sz w:val="28"/>
          <w:szCs w:val="28"/>
          <w:lang w:eastAsia="ru-RU"/>
        </w:rPr>
        <w:t xml:space="preserve">Анализируя все вышесказанное можно сделать вывод, </w:t>
      </w:r>
      <w:r w:rsidRPr="001B5A7A">
        <w:rPr>
          <w:rFonts w:ascii="Times New Roman" w:eastAsia="Times New Roman" w:hAnsi="Times New Roman" w:cs="Times New Roman"/>
          <w:color w:val="000000"/>
          <w:sz w:val="28"/>
          <w:szCs w:val="28"/>
          <w:lang w:eastAsia="ru-RU"/>
        </w:rPr>
        <w:t xml:space="preserve">что собственных доходов Новошипуновского сельсовета  недостаточно для осуществления всех полномочий определенных Федеральным Законом «Об общих принципах организации местного самоуправления в Российской Федерации» от 6.10.2003 №131-ФЗ. Согласно этому закону полномочий и естественно ответственности на поселения возложено   много, а финансового обеспечения практически не предусмотрено. </w:t>
      </w:r>
    </w:p>
    <w:p w:rsidR="001B5A7A" w:rsidRPr="001B5A7A" w:rsidRDefault="001B5A7A" w:rsidP="001B5A7A">
      <w:pPr>
        <w:spacing w:after="0" w:line="360" w:lineRule="auto"/>
        <w:ind w:firstLine="709"/>
        <w:jc w:val="both"/>
        <w:rPr>
          <w:rFonts w:ascii="Times New Roman" w:eastAsia="Times New Roman" w:hAnsi="Times New Roman" w:cs="Times New Roman"/>
          <w:color w:val="000000"/>
          <w:sz w:val="28"/>
          <w:szCs w:val="28"/>
          <w:lang w:eastAsia="ru-RU"/>
        </w:rPr>
      </w:pPr>
      <w:r w:rsidRPr="001B5A7A">
        <w:rPr>
          <w:rFonts w:ascii="Times New Roman" w:eastAsia="Times New Roman" w:hAnsi="Times New Roman" w:cs="Times New Roman"/>
          <w:color w:val="000000"/>
          <w:sz w:val="28"/>
          <w:szCs w:val="28"/>
          <w:lang w:eastAsia="ru-RU"/>
        </w:rPr>
        <w:t xml:space="preserve">Расходы денежных средств местного бюджета направлены на финансовое обеспечение задач и функций местного самоуправления. Расходная часть местного бюджета включает финансирование расходов, связанных с решением вопросов местного значения, с управлением и развитием экономики и социальной сферы Новошипуновского сельсовета. Планирование расходов на предстоящий финансовый год это очень ответственная работа, которая проводится </w:t>
      </w:r>
      <w:proofErr w:type="spellStart"/>
      <w:r w:rsidRPr="001B5A7A">
        <w:rPr>
          <w:rFonts w:ascii="Times New Roman" w:eastAsia="Times New Roman" w:hAnsi="Times New Roman" w:cs="Times New Roman"/>
          <w:color w:val="000000"/>
          <w:sz w:val="28"/>
          <w:szCs w:val="28"/>
          <w:lang w:eastAsia="ru-RU"/>
        </w:rPr>
        <w:t>Новошипуновским</w:t>
      </w:r>
      <w:proofErr w:type="spellEnd"/>
      <w:r w:rsidRPr="001B5A7A">
        <w:rPr>
          <w:rFonts w:ascii="Times New Roman" w:eastAsia="Times New Roman" w:hAnsi="Times New Roman" w:cs="Times New Roman"/>
          <w:color w:val="000000"/>
          <w:sz w:val="28"/>
          <w:szCs w:val="28"/>
          <w:lang w:eastAsia="ru-RU"/>
        </w:rPr>
        <w:t xml:space="preserve"> сельсоветом. </w:t>
      </w:r>
    </w:p>
    <w:p w:rsidR="001B5A7A" w:rsidRPr="001B5A7A" w:rsidRDefault="001B5A7A" w:rsidP="001B5A7A">
      <w:pPr>
        <w:spacing w:after="0" w:line="360" w:lineRule="auto"/>
        <w:ind w:firstLine="709"/>
        <w:jc w:val="both"/>
        <w:rPr>
          <w:rFonts w:ascii="Times New Roman" w:eastAsia="Times New Roman" w:hAnsi="Times New Roman" w:cs="Times New Roman"/>
          <w:sz w:val="28"/>
          <w:szCs w:val="28"/>
          <w:lang w:eastAsia="ru-RU"/>
        </w:rPr>
      </w:pPr>
      <w:r w:rsidRPr="001B5A7A">
        <w:rPr>
          <w:rFonts w:ascii="Times New Roman" w:eastAsia="Times New Roman" w:hAnsi="Times New Roman" w:cs="Times New Roman"/>
          <w:sz w:val="28"/>
          <w:szCs w:val="28"/>
          <w:lang w:eastAsia="ru-RU"/>
        </w:rPr>
        <w:t>Дебиторская задолженность по счетам отсутствует;</w:t>
      </w:r>
    </w:p>
    <w:p w:rsidR="001B5A7A" w:rsidRPr="001B5A7A" w:rsidRDefault="001B5A7A" w:rsidP="001B5A7A">
      <w:pPr>
        <w:spacing w:after="0" w:line="360" w:lineRule="auto"/>
        <w:ind w:firstLine="709"/>
        <w:jc w:val="both"/>
        <w:rPr>
          <w:rFonts w:ascii="Times New Roman" w:eastAsia="Times New Roman" w:hAnsi="Times New Roman" w:cs="Times New Roman"/>
          <w:sz w:val="28"/>
          <w:szCs w:val="28"/>
          <w:lang w:eastAsia="ru-RU"/>
        </w:rPr>
      </w:pPr>
      <w:r w:rsidRPr="001B5A7A">
        <w:rPr>
          <w:rFonts w:ascii="Times New Roman" w:eastAsia="Times New Roman" w:hAnsi="Times New Roman" w:cs="Times New Roman"/>
          <w:sz w:val="28"/>
          <w:szCs w:val="28"/>
          <w:lang w:eastAsia="ru-RU"/>
        </w:rPr>
        <w:t>- по счету 30224000 в сумме 3663,79 руб. остаток по начисленным арендам опор;</w:t>
      </w:r>
    </w:p>
    <w:p w:rsidR="001B5A7A" w:rsidRPr="001B5A7A" w:rsidRDefault="001B5A7A" w:rsidP="001B5A7A">
      <w:pPr>
        <w:spacing w:after="0" w:line="360" w:lineRule="auto"/>
        <w:ind w:firstLine="709"/>
        <w:jc w:val="both"/>
        <w:rPr>
          <w:rFonts w:ascii="Times New Roman" w:eastAsia="Times New Roman" w:hAnsi="Times New Roman" w:cs="Times New Roman"/>
          <w:sz w:val="28"/>
          <w:szCs w:val="28"/>
          <w:lang w:eastAsia="ru-RU"/>
        </w:rPr>
      </w:pPr>
      <w:r w:rsidRPr="001B5A7A">
        <w:rPr>
          <w:rFonts w:ascii="Times New Roman" w:eastAsia="Times New Roman" w:hAnsi="Times New Roman" w:cs="Times New Roman"/>
          <w:sz w:val="28"/>
          <w:szCs w:val="28"/>
          <w:lang w:eastAsia="ru-RU"/>
        </w:rPr>
        <w:t xml:space="preserve">Финансирование расходов </w:t>
      </w:r>
      <w:r w:rsidRPr="001B5A7A">
        <w:rPr>
          <w:rFonts w:ascii="Times New Roman" w:eastAsia="Times New Roman" w:hAnsi="Times New Roman" w:cs="Times New Roman"/>
          <w:color w:val="000000"/>
          <w:sz w:val="28"/>
          <w:szCs w:val="28"/>
          <w:lang w:eastAsia="ru-RU"/>
        </w:rPr>
        <w:t>Новошипуновского</w:t>
      </w:r>
      <w:r w:rsidRPr="001B5A7A">
        <w:rPr>
          <w:rFonts w:ascii="Times New Roman" w:eastAsia="Times New Roman" w:hAnsi="Times New Roman" w:cs="Times New Roman"/>
          <w:sz w:val="28"/>
          <w:szCs w:val="28"/>
          <w:lang w:eastAsia="ru-RU"/>
        </w:rPr>
        <w:t xml:space="preserve"> сельсовета осуществляется на основании расходных обязательств  и бюджетных смет.</w:t>
      </w:r>
    </w:p>
    <w:p w:rsidR="001B5A7A" w:rsidRPr="001B5A7A" w:rsidRDefault="001B5A7A" w:rsidP="001B5A7A">
      <w:pPr>
        <w:spacing w:after="0" w:line="360" w:lineRule="auto"/>
        <w:ind w:firstLine="709"/>
        <w:jc w:val="both"/>
        <w:rPr>
          <w:rFonts w:ascii="Times New Roman" w:eastAsia="Times New Roman" w:hAnsi="Times New Roman" w:cs="Times New Roman"/>
          <w:sz w:val="28"/>
          <w:szCs w:val="28"/>
          <w:lang w:eastAsia="ru-RU"/>
        </w:rPr>
      </w:pPr>
      <w:r w:rsidRPr="001B5A7A">
        <w:rPr>
          <w:rFonts w:ascii="Times New Roman" w:eastAsia="Times New Roman" w:hAnsi="Times New Roman" w:cs="Times New Roman"/>
          <w:sz w:val="28"/>
          <w:szCs w:val="28"/>
          <w:lang w:eastAsia="ru-RU"/>
        </w:rPr>
        <w:t xml:space="preserve">Расходы бюджета за 2023 год составили 6 674 153,72 руб. Дефицит  бюджета составил 115тыс. руб.: </w:t>
      </w:r>
    </w:p>
    <w:p w:rsidR="001B5A7A" w:rsidRPr="001B5A7A" w:rsidRDefault="001B5A7A" w:rsidP="001B5A7A">
      <w:pPr>
        <w:spacing w:after="0" w:line="360" w:lineRule="auto"/>
        <w:ind w:firstLine="709"/>
        <w:jc w:val="both"/>
        <w:rPr>
          <w:rFonts w:ascii="Times New Roman" w:eastAsia="Times New Roman" w:hAnsi="Times New Roman" w:cs="Times New Roman"/>
          <w:sz w:val="28"/>
          <w:szCs w:val="28"/>
          <w:lang w:eastAsia="ru-RU"/>
        </w:rPr>
      </w:pPr>
      <w:r w:rsidRPr="001B5A7A">
        <w:rPr>
          <w:rFonts w:ascii="Times New Roman" w:eastAsia="Times New Roman" w:hAnsi="Times New Roman" w:cs="Times New Roman"/>
          <w:sz w:val="28"/>
          <w:szCs w:val="28"/>
          <w:lang w:eastAsia="ru-RU"/>
        </w:rPr>
        <w:t xml:space="preserve">Необходимо отметить, что данный </w:t>
      </w:r>
      <w:proofErr w:type="gramStart"/>
      <w:r w:rsidRPr="001B5A7A">
        <w:rPr>
          <w:rFonts w:ascii="Times New Roman" w:eastAsia="Times New Roman" w:hAnsi="Times New Roman" w:cs="Times New Roman"/>
          <w:sz w:val="28"/>
          <w:szCs w:val="28"/>
          <w:lang w:eastAsia="ru-RU"/>
        </w:rPr>
        <w:t>результат</w:t>
      </w:r>
      <w:proofErr w:type="gramEnd"/>
      <w:r w:rsidRPr="001B5A7A">
        <w:rPr>
          <w:rFonts w:ascii="Times New Roman" w:eastAsia="Times New Roman" w:hAnsi="Times New Roman" w:cs="Times New Roman"/>
          <w:sz w:val="28"/>
          <w:szCs w:val="28"/>
          <w:lang w:eastAsia="ru-RU"/>
        </w:rPr>
        <w:t xml:space="preserve"> достигнут в связи с увеличением  поступлений налоговых и неналоговых доходов.</w:t>
      </w:r>
    </w:p>
    <w:p w:rsidR="001B5A7A" w:rsidRPr="001B5A7A" w:rsidRDefault="001B5A7A" w:rsidP="001B5A7A">
      <w:pPr>
        <w:spacing w:after="0" w:line="360" w:lineRule="auto"/>
        <w:ind w:firstLine="709"/>
        <w:jc w:val="both"/>
        <w:rPr>
          <w:rFonts w:ascii="Times New Roman" w:eastAsia="Times New Roman" w:hAnsi="Times New Roman" w:cs="Times New Roman"/>
          <w:sz w:val="28"/>
          <w:szCs w:val="28"/>
          <w:lang w:eastAsia="ru-RU"/>
        </w:rPr>
      </w:pPr>
      <w:r w:rsidRPr="001B5A7A">
        <w:rPr>
          <w:rFonts w:ascii="Times New Roman" w:eastAsia="Times New Roman" w:hAnsi="Times New Roman" w:cs="Times New Roman"/>
          <w:sz w:val="28"/>
          <w:szCs w:val="28"/>
          <w:lang w:eastAsia="ru-RU"/>
        </w:rPr>
        <w:lastRenderedPageBreak/>
        <w:t xml:space="preserve">В период за 2023г, расходная часть местного бюджета </w:t>
      </w:r>
      <w:r w:rsidRPr="001B5A7A">
        <w:rPr>
          <w:rFonts w:ascii="Times New Roman" w:eastAsia="Times New Roman" w:hAnsi="Times New Roman" w:cs="Times New Roman"/>
          <w:color w:val="000000"/>
          <w:sz w:val="28"/>
          <w:szCs w:val="28"/>
          <w:lang w:eastAsia="ru-RU"/>
        </w:rPr>
        <w:t>Новошипуновского</w:t>
      </w:r>
      <w:r w:rsidRPr="001B5A7A">
        <w:rPr>
          <w:rFonts w:ascii="Times New Roman" w:eastAsia="Times New Roman" w:hAnsi="Times New Roman" w:cs="Times New Roman"/>
          <w:sz w:val="28"/>
          <w:szCs w:val="28"/>
          <w:lang w:eastAsia="ru-RU"/>
        </w:rPr>
        <w:t xml:space="preserve"> сельсовета сложилась следующим образом:</w:t>
      </w:r>
    </w:p>
    <w:p w:rsidR="001B5A7A" w:rsidRPr="001B5A7A" w:rsidRDefault="001B5A7A" w:rsidP="001B5A7A">
      <w:pPr>
        <w:spacing w:after="0" w:line="360" w:lineRule="auto"/>
        <w:ind w:firstLine="709"/>
        <w:jc w:val="both"/>
        <w:rPr>
          <w:rFonts w:ascii="Times New Roman" w:eastAsia="Times New Roman" w:hAnsi="Times New Roman" w:cs="Times New Roman"/>
          <w:color w:val="000000"/>
          <w:sz w:val="28"/>
          <w:szCs w:val="28"/>
          <w:lang w:eastAsia="ru-RU"/>
        </w:rPr>
      </w:pPr>
      <w:r w:rsidRPr="001B5A7A">
        <w:rPr>
          <w:rFonts w:ascii="Times New Roman" w:eastAsia="Times New Roman" w:hAnsi="Times New Roman" w:cs="Times New Roman"/>
          <w:color w:val="000000"/>
          <w:sz w:val="28"/>
          <w:szCs w:val="28"/>
          <w:lang w:eastAsia="ru-RU"/>
        </w:rPr>
        <w:t>Рисунок 1.5. Структура расходов местного бюджета Новошипуновского сельсовета  за 2022-2023 гг., тыс. руб.</w:t>
      </w:r>
    </w:p>
    <w:p w:rsidR="001B5A7A" w:rsidRPr="001B5A7A" w:rsidRDefault="001B5A7A" w:rsidP="001B5A7A">
      <w:pPr>
        <w:spacing w:after="0" w:line="240" w:lineRule="auto"/>
        <w:ind w:firstLine="709"/>
        <w:jc w:val="both"/>
        <w:rPr>
          <w:rFonts w:ascii="Times New Roman" w:eastAsia="Times New Roman" w:hAnsi="Times New Roman" w:cs="Times New Roman"/>
          <w:color w:val="000000"/>
          <w:sz w:val="24"/>
          <w:szCs w:val="24"/>
          <w:lang w:eastAsia="ru-RU"/>
        </w:rPr>
      </w:pPr>
      <w:r w:rsidRPr="001B5A7A">
        <w:rPr>
          <w:rFonts w:ascii="Times New Roman" w:eastAsia="Times New Roman" w:hAnsi="Times New Roman" w:cs="Times New Roman"/>
          <w:noProof/>
          <w:color w:val="000000"/>
          <w:sz w:val="24"/>
          <w:szCs w:val="24"/>
          <w:lang w:eastAsia="ru-RU"/>
        </w:rPr>
        <w:lastRenderedPageBreak/>
        <w:drawing>
          <wp:inline distT="0" distB="0" distL="0" distR="0" wp14:anchorId="0AEEAC50" wp14:editId="0155402C">
            <wp:extent cx="5667375" cy="9734550"/>
            <wp:effectExtent l="19050" t="0" r="9525" b="0"/>
            <wp:docPr id="9"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1B5A7A" w:rsidRPr="001B5A7A" w:rsidRDefault="001B5A7A" w:rsidP="001B5A7A">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1B5A7A">
        <w:rPr>
          <w:rFonts w:ascii="Times New Roman" w:eastAsia="Times New Roman" w:hAnsi="Times New Roman" w:cs="Times New Roman"/>
          <w:sz w:val="28"/>
          <w:szCs w:val="28"/>
          <w:lang w:eastAsia="ru-RU"/>
        </w:rPr>
        <w:lastRenderedPageBreak/>
        <w:t xml:space="preserve">В ходе исполнение бюджета </w:t>
      </w:r>
      <w:r w:rsidRPr="001B5A7A">
        <w:rPr>
          <w:rFonts w:ascii="Times New Roman" w:eastAsia="Times New Roman" w:hAnsi="Times New Roman" w:cs="Times New Roman"/>
          <w:color w:val="000000"/>
          <w:sz w:val="28"/>
          <w:szCs w:val="28"/>
          <w:lang w:eastAsia="ru-RU"/>
        </w:rPr>
        <w:t>Новошипуновского</w:t>
      </w:r>
      <w:r w:rsidRPr="001B5A7A">
        <w:rPr>
          <w:rFonts w:ascii="Times New Roman" w:eastAsia="Times New Roman" w:hAnsi="Times New Roman" w:cs="Times New Roman"/>
          <w:sz w:val="28"/>
          <w:szCs w:val="28"/>
          <w:lang w:eastAsia="ru-RU"/>
        </w:rPr>
        <w:t xml:space="preserve"> сельсовета обеспечено решение первоочередных задач социальной направленности. На эти цели израсходовано 4 218,7  рубля, или 67,7 % от общего объема собственных доходов  бюджета поселения. Из них расходы на заработную плату  сотрудников в области физической культуры и спорта и спортивный инвентарь составили  –136,0 тыс. рублей,  культуры и кинематографии – 2 475,2 тыс. рублей.</w:t>
      </w:r>
    </w:p>
    <w:p w:rsidR="001B5A7A" w:rsidRPr="001B5A7A" w:rsidRDefault="001B5A7A" w:rsidP="001B5A7A">
      <w:pPr>
        <w:spacing w:after="0" w:line="240" w:lineRule="auto"/>
        <w:ind w:firstLine="709"/>
        <w:jc w:val="both"/>
        <w:rPr>
          <w:rFonts w:ascii="Times New Roman" w:eastAsia="Times New Roman" w:hAnsi="Times New Roman" w:cs="Times New Roman"/>
          <w:sz w:val="28"/>
          <w:szCs w:val="28"/>
          <w:lang w:eastAsia="ru-RU"/>
        </w:rPr>
      </w:pPr>
      <w:r w:rsidRPr="001B5A7A">
        <w:rPr>
          <w:rFonts w:ascii="Times New Roman" w:eastAsia="Times New Roman" w:hAnsi="Times New Roman" w:cs="Times New Roman"/>
          <w:sz w:val="28"/>
          <w:szCs w:val="28"/>
          <w:lang w:eastAsia="ru-RU"/>
        </w:rPr>
        <w:t>Средства  бюджета сельсовета были  направлены на решение следующих задач:</w:t>
      </w:r>
    </w:p>
    <w:p w:rsidR="001B5A7A" w:rsidRPr="001B5A7A" w:rsidRDefault="001B5A7A" w:rsidP="001B5A7A">
      <w:pPr>
        <w:spacing w:after="0" w:line="240" w:lineRule="auto"/>
        <w:ind w:firstLine="709"/>
        <w:jc w:val="both"/>
        <w:rPr>
          <w:rFonts w:ascii="Times New Roman" w:eastAsia="Times New Roman" w:hAnsi="Times New Roman" w:cs="Times New Roman"/>
          <w:sz w:val="28"/>
          <w:szCs w:val="28"/>
          <w:lang w:eastAsia="ru-RU"/>
        </w:rPr>
      </w:pPr>
      <w:r w:rsidRPr="001B5A7A">
        <w:rPr>
          <w:rFonts w:ascii="Times New Roman" w:eastAsia="Times New Roman" w:hAnsi="Times New Roman" w:cs="Times New Roman"/>
          <w:sz w:val="28"/>
          <w:szCs w:val="28"/>
          <w:lang w:eastAsia="ru-RU"/>
        </w:rPr>
        <w:t>- на проведение мероприятий по предупреждению ЧС;</w:t>
      </w:r>
    </w:p>
    <w:p w:rsidR="001B5A7A" w:rsidRPr="001B5A7A" w:rsidRDefault="001B5A7A" w:rsidP="001B5A7A">
      <w:pPr>
        <w:spacing w:after="0" w:line="240" w:lineRule="auto"/>
        <w:ind w:firstLine="709"/>
        <w:jc w:val="both"/>
        <w:rPr>
          <w:rFonts w:ascii="Times New Roman" w:eastAsia="Times New Roman" w:hAnsi="Times New Roman" w:cs="Times New Roman"/>
          <w:sz w:val="28"/>
          <w:szCs w:val="28"/>
          <w:lang w:eastAsia="ru-RU"/>
        </w:rPr>
      </w:pPr>
      <w:r w:rsidRPr="001B5A7A">
        <w:rPr>
          <w:rFonts w:ascii="Times New Roman" w:eastAsia="Times New Roman" w:hAnsi="Times New Roman" w:cs="Times New Roman"/>
          <w:sz w:val="28"/>
          <w:szCs w:val="28"/>
          <w:lang w:eastAsia="ru-RU"/>
        </w:rPr>
        <w:t>- ремонт и восстановление дорог;</w:t>
      </w:r>
    </w:p>
    <w:p w:rsidR="001B5A7A" w:rsidRPr="001B5A7A" w:rsidRDefault="001B5A7A" w:rsidP="001B5A7A">
      <w:pPr>
        <w:spacing w:after="0" w:line="240" w:lineRule="auto"/>
        <w:ind w:firstLine="709"/>
        <w:jc w:val="both"/>
        <w:rPr>
          <w:rFonts w:ascii="Times New Roman" w:eastAsia="Times New Roman" w:hAnsi="Times New Roman" w:cs="Times New Roman"/>
          <w:sz w:val="28"/>
          <w:szCs w:val="28"/>
          <w:lang w:eastAsia="ru-RU"/>
        </w:rPr>
      </w:pPr>
      <w:r w:rsidRPr="001B5A7A">
        <w:rPr>
          <w:rFonts w:ascii="Times New Roman" w:eastAsia="Times New Roman" w:hAnsi="Times New Roman" w:cs="Times New Roman"/>
          <w:sz w:val="28"/>
          <w:szCs w:val="28"/>
          <w:lang w:eastAsia="ru-RU"/>
        </w:rPr>
        <w:t>-установка фонарей уличного освещения</w:t>
      </w:r>
      <w:proofErr w:type="gramStart"/>
      <w:r w:rsidRPr="001B5A7A">
        <w:rPr>
          <w:rFonts w:ascii="Times New Roman" w:eastAsia="Times New Roman" w:hAnsi="Times New Roman" w:cs="Times New Roman"/>
          <w:sz w:val="28"/>
          <w:szCs w:val="28"/>
          <w:lang w:eastAsia="ru-RU"/>
        </w:rPr>
        <w:t xml:space="preserve"> ;</w:t>
      </w:r>
      <w:proofErr w:type="gramEnd"/>
    </w:p>
    <w:p w:rsidR="001B5A7A" w:rsidRPr="001B5A7A" w:rsidRDefault="001B5A7A" w:rsidP="001B5A7A">
      <w:pPr>
        <w:spacing w:after="0" w:line="240" w:lineRule="auto"/>
        <w:ind w:firstLine="709"/>
        <w:jc w:val="both"/>
        <w:rPr>
          <w:rFonts w:ascii="Times New Roman" w:eastAsia="Times New Roman" w:hAnsi="Times New Roman" w:cs="Times New Roman"/>
          <w:sz w:val="28"/>
          <w:szCs w:val="28"/>
          <w:lang w:eastAsia="ru-RU"/>
        </w:rPr>
      </w:pPr>
      <w:r w:rsidRPr="001B5A7A">
        <w:rPr>
          <w:rFonts w:ascii="Times New Roman" w:eastAsia="Times New Roman" w:hAnsi="Times New Roman" w:cs="Times New Roman"/>
          <w:sz w:val="28"/>
          <w:szCs w:val="28"/>
          <w:lang w:eastAsia="ru-RU"/>
        </w:rPr>
        <w:t xml:space="preserve"> Из вышестоящих бюджетов в 2023г. в бюджет сельсовета поступило   - 4 369 406,23 рублей. Денежные средства  целевого назначения были направлены  </w:t>
      </w:r>
      <w:proofErr w:type="gramStart"/>
      <w:r w:rsidRPr="001B5A7A">
        <w:rPr>
          <w:rFonts w:ascii="Times New Roman" w:eastAsia="Times New Roman" w:hAnsi="Times New Roman" w:cs="Times New Roman"/>
          <w:sz w:val="28"/>
          <w:szCs w:val="28"/>
          <w:lang w:eastAsia="ru-RU"/>
        </w:rPr>
        <w:t>на</w:t>
      </w:r>
      <w:proofErr w:type="gramEnd"/>
      <w:r w:rsidRPr="001B5A7A">
        <w:rPr>
          <w:rFonts w:ascii="Times New Roman" w:eastAsia="Times New Roman" w:hAnsi="Times New Roman" w:cs="Times New Roman"/>
          <w:sz w:val="28"/>
          <w:szCs w:val="28"/>
          <w:lang w:eastAsia="ru-RU"/>
        </w:rPr>
        <w:t>:</w:t>
      </w:r>
    </w:p>
    <w:p w:rsidR="001B5A7A" w:rsidRPr="001B5A7A" w:rsidRDefault="001B5A7A" w:rsidP="001B5A7A">
      <w:pPr>
        <w:spacing w:after="0" w:line="240" w:lineRule="auto"/>
        <w:ind w:firstLine="709"/>
        <w:jc w:val="both"/>
        <w:rPr>
          <w:rFonts w:ascii="Times New Roman" w:eastAsia="Times New Roman" w:hAnsi="Times New Roman" w:cs="Times New Roman"/>
          <w:sz w:val="28"/>
          <w:szCs w:val="28"/>
          <w:lang w:eastAsia="ru-RU"/>
        </w:rPr>
      </w:pPr>
    </w:p>
    <w:p w:rsidR="001B5A7A" w:rsidRPr="001B5A7A" w:rsidRDefault="001B5A7A" w:rsidP="001B5A7A">
      <w:pPr>
        <w:spacing w:after="0" w:line="240" w:lineRule="auto"/>
        <w:ind w:firstLine="709"/>
        <w:jc w:val="both"/>
        <w:rPr>
          <w:rFonts w:ascii="Times New Roman" w:eastAsia="Times New Roman" w:hAnsi="Times New Roman" w:cs="Times New Roman"/>
          <w:sz w:val="28"/>
          <w:szCs w:val="28"/>
          <w:u w:val="single"/>
          <w:lang w:eastAsia="ru-RU"/>
        </w:rPr>
      </w:pPr>
      <w:r w:rsidRPr="001B5A7A">
        <w:rPr>
          <w:rFonts w:ascii="Times New Roman" w:eastAsia="Times New Roman" w:hAnsi="Times New Roman" w:cs="Times New Roman"/>
          <w:sz w:val="28"/>
          <w:szCs w:val="28"/>
          <w:u w:val="single"/>
          <w:lang w:eastAsia="ru-RU"/>
        </w:rPr>
        <w:t>-650 944,23 рублей на организацию дорожной деятельности, из них:</w:t>
      </w:r>
    </w:p>
    <w:p w:rsidR="001B5A7A" w:rsidRPr="001B5A7A" w:rsidRDefault="001B5A7A" w:rsidP="001B5A7A">
      <w:pPr>
        <w:spacing w:after="0" w:line="240" w:lineRule="auto"/>
        <w:ind w:firstLine="709"/>
        <w:jc w:val="both"/>
        <w:rPr>
          <w:rFonts w:ascii="Times New Roman" w:eastAsia="Times New Roman" w:hAnsi="Times New Roman" w:cs="Times New Roman"/>
          <w:sz w:val="28"/>
          <w:szCs w:val="28"/>
          <w:lang w:eastAsia="ru-RU"/>
        </w:rPr>
      </w:pPr>
      <w:r w:rsidRPr="001B5A7A">
        <w:rPr>
          <w:rFonts w:ascii="Times New Roman" w:eastAsia="Times New Roman" w:hAnsi="Times New Roman" w:cs="Times New Roman"/>
          <w:sz w:val="28"/>
          <w:szCs w:val="28"/>
          <w:lang w:eastAsia="ru-RU"/>
        </w:rPr>
        <w:t xml:space="preserve">-577 000,00 рублей </w:t>
      </w:r>
      <w:proofErr w:type="gramStart"/>
      <w:r w:rsidRPr="001B5A7A">
        <w:rPr>
          <w:rFonts w:ascii="Times New Roman" w:eastAsia="Times New Roman" w:hAnsi="Times New Roman" w:cs="Times New Roman"/>
          <w:sz w:val="28"/>
          <w:szCs w:val="28"/>
          <w:lang w:eastAsia="ru-RU"/>
        </w:rPr>
        <w:t>направлено из дорожного фонда на оплату восстановления верхних слоев покрытия автодороги контракт заключен</w:t>
      </w:r>
      <w:proofErr w:type="gramEnd"/>
      <w:r w:rsidRPr="001B5A7A">
        <w:rPr>
          <w:rFonts w:ascii="Times New Roman" w:eastAsia="Times New Roman" w:hAnsi="Times New Roman" w:cs="Times New Roman"/>
          <w:sz w:val="28"/>
          <w:szCs w:val="28"/>
          <w:lang w:eastAsia="ru-RU"/>
        </w:rPr>
        <w:t xml:space="preserve"> с МУП "Краснощековские водопроводные сети";</w:t>
      </w:r>
    </w:p>
    <w:p w:rsidR="001B5A7A" w:rsidRPr="001B5A7A" w:rsidRDefault="001B5A7A" w:rsidP="001B5A7A">
      <w:pPr>
        <w:spacing w:after="0" w:line="240" w:lineRule="auto"/>
        <w:ind w:firstLine="709"/>
        <w:jc w:val="both"/>
        <w:rPr>
          <w:rFonts w:ascii="Times New Roman" w:eastAsia="Times New Roman" w:hAnsi="Times New Roman" w:cs="Times New Roman"/>
          <w:sz w:val="28"/>
          <w:szCs w:val="28"/>
          <w:lang w:eastAsia="ru-RU"/>
        </w:rPr>
      </w:pPr>
      <w:r w:rsidRPr="001B5A7A">
        <w:rPr>
          <w:rFonts w:ascii="Times New Roman" w:eastAsia="Times New Roman" w:hAnsi="Times New Roman" w:cs="Times New Roman"/>
          <w:sz w:val="28"/>
          <w:szCs w:val="28"/>
          <w:lang w:eastAsia="ru-RU"/>
        </w:rPr>
        <w:t>-14625,99 рублей - направлено из дорожного фонда района на оплату электроэнергии израсходованной на освещение улиц села договор заключен с АО "</w:t>
      </w:r>
      <w:proofErr w:type="spellStart"/>
      <w:r w:rsidRPr="001B5A7A">
        <w:rPr>
          <w:rFonts w:ascii="Times New Roman" w:eastAsia="Times New Roman" w:hAnsi="Times New Roman" w:cs="Times New Roman"/>
          <w:sz w:val="28"/>
          <w:szCs w:val="28"/>
          <w:lang w:eastAsia="ru-RU"/>
        </w:rPr>
        <w:t>Алтайэнергосбыт</w:t>
      </w:r>
      <w:proofErr w:type="spellEnd"/>
      <w:r w:rsidRPr="001B5A7A">
        <w:rPr>
          <w:rFonts w:ascii="Times New Roman" w:eastAsia="Times New Roman" w:hAnsi="Times New Roman" w:cs="Times New Roman"/>
          <w:sz w:val="28"/>
          <w:szCs w:val="28"/>
          <w:lang w:eastAsia="ru-RU"/>
        </w:rPr>
        <w:t>";</w:t>
      </w:r>
    </w:p>
    <w:p w:rsidR="001B5A7A" w:rsidRPr="001B5A7A" w:rsidRDefault="001B5A7A" w:rsidP="001B5A7A">
      <w:pPr>
        <w:spacing w:after="0" w:line="240" w:lineRule="auto"/>
        <w:ind w:firstLine="709"/>
        <w:jc w:val="both"/>
        <w:rPr>
          <w:rFonts w:ascii="Times New Roman" w:eastAsia="Times New Roman" w:hAnsi="Times New Roman" w:cs="Times New Roman"/>
          <w:sz w:val="28"/>
          <w:szCs w:val="28"/>
          <w:lang w:eastAsia="ru-RU"/>
        </w:rPr>
      </w:pPr>
      <w:r w:rsidRPr="001B5A7A">
        <w:rPr>
          <w:rFonts w:ascii="Times New Roman" w:eastAsia="Times New Roman" w:hAnsi="Times New Roman" w:cs="Times New Roman"/>
          <w:sz w:val="28"/>
          <w:szCs w:val="28"/>
          <w:lang w:eastAsia="ru-RU"/>
        </w:rPr>
        <w:t xml:space="preserve">- 1279,96 рублей - направлено из дорожного фонда на аренду опор </w:t>
      </w:r>
      <w:proofErr w:type="spellStart"/>
      <w:r w:rsidRPr="001B5A7A">
        <w:rPr>
          <w:rFonts w:ascii="Times New Roman" w:eastAsia="Times New Roman" w:hAnsi="Times New Roman" w:cs="Times New Roman"/>
          <w:sz w:val="28"/>
          <w:szCs w:val="28"/>
          <w:lang w:eastAsia="ru-RU"/>
        </w:rPr>
        <w:t>договорзаключен</w:t>
      </w:r>
      <w:proofErr w:type="spellEnd"/>
      <w:r w:rsidRPr="001B5A7A">
        <w:rPr>
          <w:rFonts w:ascii="Times New Roman" w:eastAsia="Times New Roman" w:hAnsi="Times New Roman" w:cs="Times New Roman"/>
          <w:sz w:val="28"/>
          <w:szCs w:val="28"/>
          <w:lang w:eastAsia="ru-RU"/>
        </w:rPr>
        <w:t xml:space="preserve"> с ПАО "</w:t>
      </w:r>
      <w:proofErr w:type="spellStart"/>
      <w:r w:rsidRPr="001B5A7A">
        <w:rPr>
          <w:rFonts w:ascii="Times New Roman" w:eastAsia="Times New Roman" w:hAnsi="Times New Roman" w:cs="Times New Roman"/>
          <w:sz w:val="28"/>
          <w:szCs w:val="28"/>
          <w:lang w:eastAsia="ru-RU"/>
        </w:rPr>
        <w:t>Россети</w:t>
      </w:r>
      <w:proofErr w:type="spellEnd"/>
      <w:r w:rsidRPr="001B5A7A">
        <w:rPr>
          <w:rFonts w:ascii="Times New Roman" w:eastAsia="Times New Roman" w:hAnsi="Times New Roman" w:cs="Times New Roman"/>
          <w:sz w:val="28"/>
          <w:szCs w:val="28"/>
          <w:lang w:eastAsia="ru-RU"/>
        </w:rPr>
        <w:t xml:space="preserve"> Сибирь";</w:t>
      </w:r>
    </w:p>
    <w:p w:rsidR="001B5A7A" w:rsidRPr="001B5A7A" w:rsidRDefault="001B5A7A" w:rsidP="001B5A7A">
      <w:pPr>
        <w:spacing w:after="0" w:line="240" w:lineRule="auto"/>
        <w:ind w:firstLine="709"/>
        <w:jc w:val="both"/>
        <w:rPr>
          <w:rFonts w:ascii="Times New Roman" w:eastAsia="Times New Roman" w:hAnsi="Times New Roman" w:cs="Times New Roman"/>
          <w:sz w:val="28"/>
          <w:szCs w:val="28"/>
          <w:lang w:eastAsia="ru-RU"/>
        </w:rPr>
      </w:pPr>
      <w:r w:rsidRPr="001B5A7A">
        <w:rPr>
          <w:rFonts w:ascii="Times New Roman" w:eastAsia="Times New Roman" w:hAnsi="Times New Roman" w:cs="Times New Roman"/>
          <w:sz w:val="28"/>
          <w:szCs w:val="28"/>
          <w:lang w:eastAsia="ru-RU"/>
        </w:rPr>
        <w:t>- 73000,00 рублей - направлено из дорожного фонда на оплату счетов за очистку дорог от снежного покрова,</w:t>
      </w:r>
      <w:r w:rsidR="00B12866">
        <w:rPr>
          <w:rFonts w:ascii="Times New Roman" w:eastAsia="Times New Roman" w:hAnsi="Times New Roman" w:cs="Times New Roman"/>
          <w:sz w:val="28"/>
          <w:szCs w:val="28"/>
          <w:lang w:eastAsia="ru-RU"/>
        </w:rPr>
        <w:t xml:space="preserve"> </w:t>
      </w:r>
      <w:r w:rsidRPr="001B5A7A">
        <w:rPr>
          <w:rFonts w:ascii="Times New Roman" w:eastAsia="Times New Roman" w:hAnsi="Times New Roman" w:cs="Times New Roman"/>
          <w:sz w:val="28"/>
          <w:szCs w:val="28"/>
          <w:lang w:eastAsia="ru-RU"/>
        </w:rPr>
        <w:t xml:space="preserve">договора заключены с ИП </w:t>
      </w:r>
      <w:proofErr w:type="gramStart"/>
      <w:r w:rsidRPr="001B5A7A">
        <w:rPr>
          <w:rFonts w:ascii="Times New Roman" w:eastAsia="Times New Roman" w:hAnsi="Times New Roman" w:cs="Times New Roman"/>
          <w:sz w:val="28"/>
          <w:szCs w:val="28"/>
          <w:lang w:eastAsia="ru-RU"/>
        </w:rPr>
        <w:t>К(</w:t>
      </w:r>
      <w:proofErr w:type="gramEnd"/>
      <w:r w:rsidRPr="001B5A7A">
        <w:rPr>
          <w:rFonts w:ascii="Times New Roman" w:eastAsia="Times New Roman" w:hAnsi="Times New Roman" w:cs="Times New Roman"/>
          <w:sz w:val="28"/>
          <w:szCs w:val="28"/>
          <w:lang w:eastAsia="ru-RU"/>
        </w:rPr>
        <w:t>Ф)Х Ивашов Б.А., ООО "</w:t>
      </w:r>
      <w:proofErr w:type="spellStart"/>
      <w:r w:rsidRPr="001B5A7A">
        <w:rPr>
          <w:rFonts w:ascii="Times New Roman" w:eastAsia="Times New Roman" w:hAnsi="Times New Roman" w:cs="Times New Roman"/>
          <w:sz w:val="28"/>
          <w:szCs w:val="28"/>
          <w:lang w:eastAsia="ru-RU"/>
        </w:rPr>
        <w:t>Агрорезерв</w:t>
      </w:r>
      <w:proofErr w:type="spellEnd"/>
      <w:r w:rsidRPr="001B5A7A">
        <w:rPr>
          <w:rFonts w:ascii="Times New Roman" w:eastAsia="Times New Roman" w:hAnsi="Times New Roman" w:cs="Times New Roman"/>
          <w:sz w:val="28"/>
          <w:szCs w:val="28"/>
          <w:lang w:eastAsia="ru-RU"/>
        </w:rPr>
        <w:t>",</w:t>
      </w:r>
      <w:proofErr w:type="spellStart"/>
      <w:r w:rsidRPr="001B5A7A">
        <w:rPr>
          <w:rFonts w:ascii="Times New Roman" w:eastAsia="Times New Roman" w:hAnsi="Times New Roman" w:cs="Times New Roman"/>
          <w:sz w:val="28"/>
          <w:szCs w:val="28"/>
          <w:lang w:eastAsia="ru-RU"/>
        </w:rPr>
        <w:t>Ип</w:t>
      </w:r>
      <w:proofErr w:type="spellEnd"/>
      <w:r w:rsidRPr="001B5A7A">
        <w:rPr>
          <w:rFonts w:ascii="Times New Roman" w:eastAsia="Times New Roman" w:hAnsi="Times New Roman" w:cs="Times New Roman"/>
          <w:sz w:val="28"/>
          <w:szCs w:val="28"/>
          <w:lang w:eastAsia="ru-RU"/>
        </w:rPr>
        <w:t xml:space="preserve"> Глава КФХ </w:t>
      </w:r>
      <w:proofErr w:type="spellStart"/>
      <w:r w:rsidRPr="001B5A7A">
        <w:rPr>
          <w:rFonts w:ascii="Times New Roman" w:eastAsia="Times New Roman" w:hAnsi="Times New Roman" w:cs="Times New Roman"/>
          <w:sz w:val="28"/>
          <w:szCs w:val="28"/>
          <w:lang w:eastAsia="ru-RU"/>
        </w:rPr>
        <w:t>Тибейкин</w:t>
      </w:r>
      <w:proofErr w:type="spellEnd"/>
      <w:r w:rsidRPr="001B5A7A">
        <w:rPr>
          <w:rFonts w:ascii="Times New Roman" w:eastAsia="Times New Roman" w:hAnsi="Times New Roman" w:cs="Times New Roman"/>
          <w:sz w:val="28"/>
          <w:szCs w:val="28"/>
          <w:lang w:eastAsia="ru-RU"/>
        </w:rPr>
        <w:t xml:space="preserve"> ;</w:t>
      </w:r>
    </w:p>
    <w:p w:rsidR="001B5A7A" w:rsidRPr="001B5A7A" w:rsidRDefault="001B5A7A" w:rsidP="001B5A7A">
      <w:pPr>
        <w:spacing w:after="0" w:line="240" w:lineRule="auto"/>
        <w:ind w:firstLine="709"/>
        <w:jc w:val="both"/>
        <w:rPr>
          <w:rFonts w:ascii="Times New Roman" w:eastAsia="Times New Roman" w:hAnsi="Times New Roman" w:cs="Times New Roman"/>
          <w:sz w:val="28"/>
          <w:szCs w:val="28"/>
          <w:lang w:eastAsia="ru-RU"/>
        </w:rPr>
      </w:pPr>
      <w:r w:rsidRPr="001B5A7A">
        <w:rPr>
          <w:rFonts w:ascii="Times New Roman" w:eastAsia="Times New Roman" w:hAnsi="Times New Roman" w:cs="Times New Roman"/>
          <w:sz w:val="28"/>
          <w:szCs w:val="28"/>
          <w:lang w:eastAsia="ru-RU"/>
        </w:rPr>
        <w:t xml:space="preserve">-1 129 362,00 рублей установка уличных светильников договор заключен с </w:t>
      </w:r>
      <w:proofErr w:type="spellStart"/>
      <w:proofErr w:type="gramStart"/>
      <w:r w:rsidRPr="001B5A7A">
        <w:rPr>
          <w:rFonts w:ascii="Times New Roman" w:eastAsia="Times New Roman" w:hAnsi="Times New Roman" w:cs="Times New Roman"/>
          <w:sz w:val="28"/>
          <w:szCs w:val="28"/>
          <w:lang w:eastAsia="ru-RU"/>
        </w:rPr>
        <w:t>с</w:t>
      </w:r>
      <w:proofErr w:type="spellEnd"/>
      <w:proofErr w:type="gramEnd"/>
      <w:r w:rsidRPr="001B5A7A">
        <w:rPr>
          <w:rFonts w:ascii="Times New Roman" w:eastAsia="Times New Roman" w:hAnsi="Times New Roman" w:cs="Times New Roman"/>
          <w:sz w:val="28"/>
          <w:szCs w:val="28"/>
          <w:lang w:eastAsia="ru-RU"/>
        </w:rPr>
        <w:t xml:space="preserve"> ИП "Лещев А.Н.";</w:t>
      </w:r>
    </w:p>
    <w:p w:rsidR="001B5A7A" w:rsidRPr="001B5A7A" w:rsidRDefault="001B5A7A" w:rsidP="001B5A7A">
      <w:pPr>
        <w:spacing w:after="0" w:line="240" w:lineRule="auto"/>
        <w:ind w:firstLine="709"/>
        <w:jc w:val="both"/>
        <w:rPr>
          <w:rFonts w:ascii="Times New Roman" w:eastAsia="Times New Roman" w:hAnsi="Times New Roman" w:cs="Times New Roman"/>
          <w:sz w:val="28"/>
          <w:szCs w:val="28"/>
          <w:lang w:eastAsia="ru-RU"/>
        </w:rPr>
      </w:pPr>
      <w:r w:rsidRPr="001B5A7A">
        <w:rPr>
          <w:rFonts w:ascii="Times New Roman" w:eastAsia="Times New Roman" w:hAnsi="Times New Roman" w:cs="Times New Roman"/>
          <w:sz w:val="28"/>
          <w:szCs w:val="28"/>
          <w:lang w:eastAsia="ru-RU"/>
        </w:rPr>
        <w:t>- 66 750,00 рублей монтаж окон договор заключен с ИП "Лещев А.Н."</w:t>
      </w:r>
    </w:p>
    <w:p w:rsidR="001B5A7A" w:rsidRPr="001B5A7A" w:rsidRDefault="001B5A7A" w:rsidP="001B5A7A">
      <w:pPr>
        <w:spacing w:after="0" w:line="240" w:lineRule="auto"/>
        <w:ind w:firstLine="709"/>
        <w:jc w:val="both"/>
        <w:rPr>
          <w:rFonts w:ascii="Times New Roman" w:eastAsia="Times New Roman" w:hAnsi="Times New Roman" w:cs="Times New Roman"/>
          <w:sz w:val="28"/>
          <w:szCs w:val="28"/>
          <w:lang w:eastAsia="ru-RU"/>
        </w:rPr>
      </w:pPr>
      <w:r w:rsidRPr="001B5A7A">
        <w:rPr>
          <w:rFonts w:ascii="Times New Roman" w:eastAsia="Times New Roman" w:hAnsi="Times New Roman" w:cs="Times New Roman"/>
          <w:sz w:val="28"/>
          <w:szCs w:val="28"/>
          <w:lang w:eastAsia="ru-RU"/>
        </w:rPr>
        <w:t xml:space="preserve">-123 000 рублей проведены кадастровые </w:t>
      </w:r>
      <w:proofErr w:type="gramStart"/>
      <w:r w:rsidRPr="001B5A7A">
        <w:rPr>
          <w:rFonts w:ascii="Times New Roman" w:eastAsia="Times New Roman" w:hAnsi="Times New Roman" w:cs="Times New Roman"/>
          <w:sz w:val="28"/>
          <w:szCs w:val="28"/>
          <w:lang w:eastAsia="ru-RU"/>
        </w:rPr>
        <w:t>работы</w:t>
      </w:r>
      <w:proofErr w:type="gramEnd"/>
      <w:r w:rsidRPr="001B5A7A">
        <w:rPr>
          <w:rFonts w:ascii="Times New Roman" w:eastAsia="Times New Roman" w:hAnsi="Times New Roman" w:cs="Times New Roman"/>
          <w:sz w:val="28"/>
          <w:szCs w:val="28"/>
          <w:lang w:eastAsia="ru-RU"/>
        </w:rPr>
        <w:t xml:space="preserve"> договор заключен с ИП Пустовалова Светлана Васильевна;</w:t>
      </w:r>
    </w:p>
    <w:p w:rsidR="001B5A7A" w:rsidRPr="001B5A7A" w:rsidRDefault="001B5A7A" w:rsidP="001B5A7A">
      <w:pPr>
        <w:spacing w:after="0" w:line="240" w:lineRule="auto"/>
        <w:ind w:firstLine="709"/>
        <w:jc w:val="both"/>
        <w:rPr>
          <w:rFonts w:ascii="Times New Roman" w:eastAsia="Times New Roman" w:hAnsi="Times New Roman" w:cs="Times New Roman"/>
          <w:sz w:val="28"/>
          <w:szCs w:val="28"/>
          <w:lang w:eastAsia="ru-RU"/>
        </w:rPr>
      </w:pPr>
      <w:r w:rsidRPr="001B5A7A">
        <w:rPr>
          <w:rFonts w:ascii="Times New Roman" w:eastAsia="Times New Roman" w:hAnsi="Times New Roman" w:cs="Times New Roman"/>
          <w:sz w:val="28"/>
          <w:szCs w:val="28"/>
          <w:lang w:eastAsia="ru-RU"/>
        </w:rPr>
        <w:t>235 000 рублей приобретение печного котла,</w:t>
      </w:r>
      <w:r>
        <w:rPr>
          <w:rFonts w:ascii="Times New Roman" w:eastAsia="Times New Roman" w:hAnsi="Times New Roman" w:cs="Times New Roman"/>
          <w:sz w:val="28"/>
          <w:szCs w:val="28"/>
          <w:lang w:eastAsia="ru-RU"/>
        </w:rPr>
        <w:t xml:space="preserve"> </w:t>
      </w:r>
      <w:r w:rsidRPr="001B5A7A">
        <w:rPr>
          <w:rFonts w:ascii="Times New Roman" w:eastAsia="Times New Roman" w:hAnsi="Times New Roman" w:cs="Times New Roman"/>
          <w:sz w:val="28"/>
          <w:szCs w:val="28"/>
          <w:lang w:eastAsia="ru-RU"/>
        </w:rPr>
        <w:t>договор заключен с ООО</w:t>
      </w:r>
      <w:r>
        <w:rPr>
          <w:rFonts w:ascii="Times New Roman" w:eastAsia="Times New Roman" w:hAnsi="Times New Roman" w:cs="Times New Roman"/>
          <w:sz w:val="28"/>
          <w:szCs w:val="28"/>
          <w:lang w:eastAsia="ru-RU"/>
        </w:rPr>
        <w:t xml:space="preserve">  «</w:t>
      </w:r>
      <w:r w:rsidRPr="001B5A7A">
        <w:rPr>
          <w:rFonts w:ascii="Times New Roman" w:eastAsia="Times New Roman" w:hAnsi="Times New Roman" w:cs="Times New Roman"/>
          <w:sz w:val="28"/>
          <w:szCs w:val="28"/>
          <w:lang w:eastAsia="ru-RU"/>
        </w:rPr>
        <w:t>Факел»;</w:t>
      </w:r>
    </w:p>
    <w:p w:rsidR="001B5A7A" w:rsidRPr="001B5A7A" w:rsidRDefault="001B5A7A" w:rsidP="001B5A7A">
      <w:pPr>
        <w:spacing w:after="0" w:line="240" w:lineRule="auto"/>
        <w:ind w:firstLine="709"/>
        <w:jc w:val="both"/>
        <w:rPr>
          <w:rFonts w:ascii="Times New Roman" w:eastAsia="Times New Roman" w:hAnsi="Times New Roman" w:cs="Times New Roman"/>
          <w:sz w:val="28"/>
          <w:szCs w:val="28"/>
          <w:lang w:eastAsia="ru-RU"/>
        </w:rPr>
      </w:pPr>
      <w:r w:rsidRPr="001B5A7A">
        <w:rPr>
          <w:rFonts w:ascii="Times New Roman" w:eastAsia="Times New Roman" w:hAnsi="Times New Roman" w:cs="Times New Roman"/>
          <w:sz w:val="28"/>
          <w:szCs w:val="28"/>
          <w:lang w:eastAsia="ru-RU"/>
        </w:rPr>
        <w:t>-61 145 рублей ремонт насоса договор заключен с ООО «</w:t>
      </w:r>
      <w:proofErr w:type="spellStart"/>
      <w:r w:rsidRPr="001B5A7A">
        <w:rPr>
          <w:rFonts w:ascii="Times New Roman" w:eastAsia="Times New Roman" w:hAnsi="Times New Roman" w:cs="Times New Roman"/>
          <w:sz w:val="28"/>
          <w:szCs w:val="28"/>
          <w:lang w:eastAsia="ru-RU"/>
        </w:rPr>
        <w:t>Насоскомплект</w:t>
      </w:r>
      <w:proofErr w:type="spellEnd"/>
      <w:r w:rsidRPr="001B5A7A">
        <w:rPr>
          <w:rFonts w:ascii="Times New Roman" w:eastAsia="Times New Roman" w:hAnsi="Times New Roman" w:cs="Times New Roman"/>
          <w:sz w:val="28"/>
          <w:szCs w:val="28"/>
          <w:lang w:eastAsia="ru-RU"/>
        </w:rPr>
        <w:t>».</w:t>
      </w:r>
    </w:p>
    <w:p w:rsidR="001B5A7A" w:rsidRPr="001B5A7A" w:rsidRDefault="001B5A7A" w:rsidP="001B5A7A">
      <w:pPr>
        <w:spacing w:after="0" w:line="240" w:lineRule="auto"/>
        <w:ind w:firstLine="709"/>
        <w:jc w:val="both"/>
        <w:rPr>
          <w:rFonts w:ascii="Times New Roman" w:eastAsia="Times New Roman" w:hAnsi="Times New Roman" w:cs="Times New Roman"/>
          <w:sz w:val="28"/>
          <w:szCs w:val="28"/>
          <w:lang w:eastAsia="ru-RU"/>
        </w:rPr>
      </w:pPr>
      <w:r w:rsidRPr="001B5A7A">
        <w:rPr>
          <w:rFonts w:ascii="Times New Roman" w:eastAsia="Times New Roman" w:hAnsi="Times New Roman" w:cs="Times New Roman"/>
          <w:sz w:val="28"/>
          <w:szCs w:val="28"/>
          <w:lang w:eastAsia="ru-RU"/>
        </w:rPr>
        <w:t>Кроме этого:</w:t>
      </w:r>
    </w:p>
    <w:p w:rsidR="001B5A7A" w:rsidRPr="001B5A7A" w:rsidRDefault="001B5A7A" w:rsidP="001B5A7A">
      <w:pPr>
        <w:spacing w:after="0" w:line="240" w:lineRule="auto"/>
        <w:ind w:firstLine="709"/>
        <w:jc w:val="both"/>
        <w:rPr>
          <w:rFonts w:ascii="Times New Roman" w:eastAsia="Times New Roman" w:hAnsi="Times New Roman" w:cs="Times New Roman"/>
          <w:sz w:val="28"/>
          <w:szCs w:val="28"/>
          <w:lang w:eastAsia="ru-RU"/>
        </w:rPr>
      </w:pPr>
      <w:r w:rsidRPr="001B5A7A">
        <w:rPr>
          <w:rFonts w:ascii="Times New Roman" w:eastAsia="Times New Roman" w:hAnsi="Times New Roman" w:cs="Times New Roman"/>
          <w:sz w:val="28"/>
          <w:szCs w:val="28"/>
          <w:lang w:eastAsia="ru-RU"/>
        </w:rPr>
        <w:t>- 160 000 рублей заработная плата с налогами по ВУС;</w:t>
      </w:r>
    </w:p>
    <w:p w:rsidR="001B5A7A" w:rsidRPr="001B5A7A" w:rsidRDefault="001B5A7A" w:rsidP="001B5A7A">
      <w:pPr>
        <w:spacing w:after="0" w:line="240" w:lineRule="auto"/>
        <w:ind w:firstLine="709"/>
        <w:jc w:val="both"/>
        <w:rPr>
          <w:rFonts w:ascii="Times New Roman" w:eastAsia="Times New Roman" w:hAnsi="Times New Roman" w:cs="Times New Roman"/>
          <w:sz w:val="28"/>
          <w:szCs w:val="28"/>
          <w:lang w:eastAsia="ru-RU"/>
        </w:rPr>
      </w:pPr>
      <w:r w:rsidRPr="001B5A7A">
        <w:rPr>
          <w:rFonts w:ascii="Times New Roman" w:eastAsia="Times New Roman" w:hAnsi="Times New Roman" w:cs="Times New Roman"/>
          <w:sz w:val="28"/>
          <w:szCs w:val="28"/>
          <w:lang w:eastAsia="ru-RU"/>
        </w:rPr>
        <w:t>-360 000,00 рубля установка уличных фонарей освещения улиц за счет местного бюджета 170000,00 руб.,</w:t>
      </w:r>
      <w:r>
        <w:rPr>
          <w:rFonts w:ascii="Times New Roman" w:eastAsia="Times New Roman" w:hAnsi="Times New Roman" w:cs="Times New Roman"/>
          <w:sz w:val="28"/>
          <w:szCs w:val="28"/>
          <w:lang w:eastAsia="ru-RU"/>
        </w:rPr>
        <w:t xml:space="preserve"> </w:t>
      </w:r>
      <w:r w:rsidRPr="001B5A7A">
        <w:rPr>
          <w:rFonts w:ascii="Times New Roman" w:eastAsia="Times New Roman" w:hAnsi="Times New Roman" w:cs="Times New Roman"/>
          <w:sz w:val="28"/>
          <w:szCs w:val="28"/>
          <w:lang w:eastAsia="ru-RU"/>
        </w:rPr>
        <w:t xml:space="preserve">за счет населения 90000.00 руб., организации 50000.00 ИП </w:t>
      </w:r>
      <w:proofErr w:type="gramStart"/>
      <w:r w:rsidRPr="001B5A7A">
        <w:rPr>
          <w:rFonts w:ascii="Times New Roman" w:eastAsia="Times New Roman" w:hAnsi="Times New Roman" w:cs="Times New Roman"/>
          <w:sz w:val="28"/>
          <w:szCs w:val="28"/>
          <w:lang w:eastAsia="ru-RU"/>
        </w:rPr>
        <w:t>К(</w:t>
      </w:r>
      <w:proofErr w:type="gramEnd"/>
      <w:r w:rsidRPr="001B5A7A">
        <w:rPr>
          <w:rFonts w:ascii="Times New Roman" w:eastAsia="Times New Roman" w:hAnsi="Times New Roman" w:cs="Times New Roman"/>
          <w:sz w:val="28"/>
          <w:szCs w:val="28"/>
          <w:lang w:eastAsia="ru-RU"/>
        </w:rPr>
        <w:t xml:space="preserve">Ф)Х Ивашов Б.А.,50000.00 руб. ООО </w:t>
      </w:r>
      <w:proofErr w:type="spellStart"/>
      <w:r w:rsidRPr="001B5A7A">
        <w:rPr>
          <w:rFonts w:ascii="Times New Roman" w:eastAsia="Times New Roman" w:hAnsi="Times New Roman" w:cs="Times New Roman"/>
          <w:sz w:val="28"/>
          <w:szCs w:val="28"/>
          <w:lang w:eastAsia="ru-RU"/>
        </w:rPr>
        <w:t>Агрорезерв</w:t>
      </w:r>
      <w:proofErr w:type="spellEnd"/>
      <w:r w:rsidRPr="001B5A7A">
        <w:rPr>
          <w:rFonts w:ascii="Times New Roman" w:eastAsia="Times New Roman" w:hAnsi="Times New Roman" w:cs="Times New Roman"/>
          <w:sz w:val="28"/>
          <w:szCs w:val="28"/>
          <w:lang w:eastAsia="ru-RU"/>
        </w:rPr>
        <w:t xml:space="preserve"> </w:t>
      </w:r>
    </w:p>
    <w:p w:rsidR="001B5A7A" w:rsidRPr="001B5A7A" w:rsidRDefault="001B5A7A" w:rsidP="001B5A7A">
      <w:pPr>
        <w:spacing w:after="0" w:line="240" w:lineRule="auto"/>
        <w:ind w:firstLine="709"/>
        <w:jc w:val="both"/>
        <w:rPr>
          <w:rFonts w:ascii="Times New Roman" w:eastAsia="Times New Roman" w:hAnsi="Times New Roman" w:cs="Times New Roman"/>
          <w:sz w:val="28"/>
          <w:szCs w:val="28"/>
          <w:lang w:eastAsia="ru-RU"/>
        </w:rPr>
      </w:pPr>
    </w:p>
    <w:p w:rsidR="001B5A7A" w:rsidRPr="001B5A7A" w:rsidRDefault="001B5A7A" w:rsidP="001B5A7A">
      <w:pPr>
        <w:spacing w:after="0" w:line="240" w:lineRule="auto"/>
        <w:ind w:firstLine="709"/>
        <w:jc w:val="both"/>
        <w:rPr>
          <w:rFonts w:ascii="Times New Roman" w:eastAsia="Times New Roman" w:hAnsi="Times New Roman" w:cs="Times New Roman"/>
          <w:sz w:val="28"/>
          <w:szCs w:val="28"/>
          <w:lang w:eastAsia="ru-RU"/>
        </w:rPr>
      </w:pPr>
      <w:r w:rsidRPr="001B5A7A">
        <w:rPr>
          <w:rFonts w:ascii="Times New Roman" w:eastAsia="Times New Roman" w:hAnsi="Times New Roman" w:cs="Times New Roman"/>
          <w:sz w:val="28"/>
          <w:szCs w:val="28"/>
          <w:lang w:eastAsia="ru-RU"/>
        </w:rPr>
        <w:t xml:space="preserve"> За счет  собственных сре</w:t>
      </w:r>
      <w:proofErr w:type="gramStart"/>
      <w:r w:rsidRPr="001B5A7A">
        <w:rPr>
          <w:rFonts w:ascii="Times New Roman" w:eastAsia="Times New Roman" w:hAnsi="Times New Roman" w:cs="Times New Roman"/>
          <w:sz w:val="28"/>
          <w:szCs w:val="28"/>
          <w:lang w:eastAsia="ru-RU"/>
        </w:rPr>
        <w:t>дств пр</w:t>
      </w:r>
      <w:proofErr w:type="gramEnd"/>
      <w:r w:rsidRPr="001B5A7A">
        <w:rPr>
          <w:rFonts w:ascii="Times New Roman" w:eastAsia="Times New Roman" w:hAnsi="Times New Roman" w:cs="Times New Roman"/>
          <w:sz w:val="28"/>
          <w:szCs w:val="28"/>
          <w:lang w:eastAsia="ru-RU"/>
        </w:rPr>
        <w:t xml:space="preserve">иобретались  материалы, выполнялись   следующие виды работ: </w:t>
      </w:r>
    </w:p>
    <w:p w:rsidR="001B5A7A" w:rsidRPr="001B5A7A" w:rsidRDefault="001B5A7A" w:rsidP="001B5A7A">
      <w:pPr>
        <w:spacing w:after="0" w:line="240" w:lineRule="auto"/>
        <w:ind w:firstLine="709"/>
        <w:jc w:val="both"/>
        <w:rPr>
          <w:rFonts w:ascii="Times New Roman" w:eastAsia="Times New Roman" w:hAnsi="Times New Roman" w:cs="Times New Roman"/>
          <w:sz w:val="28"/>
          <w:szCs w:val="28"/>
          <w:lang w:eastAsia="ru-RU"/>
        </w:rPr>
      </w:pPr>
      <w:r w:rsidRPr="001B5A7A">
        <w:rPr>
          <w:rFonts w:ascii="Times New Roman" w:eastAsia="Times New Roman" w:hAnsi="Times New Roman" w:cs="Times New Roman"/>
          <w:sz w:val="28"/>
          <w:szCs w:val="28"/>
          <w:lang w:eastAsia="ru-RU"/>
        </w:rPr>
        <w:t>- 154 000,00 рублей оплата за счет собственных средств за уголь ООО "АТК"</w:t>
      </w:r>
    </w:p>
    <w:p w:rsidR="001B5A7A" w:rsidRPr="001B5A7A" w:rsidRDefault="001B5A7A" w:rsidP="001B5A7A">
      <w:pPr>
        <w:spacing w:after="0" w:line="240" w:lineRule="auto"/>
        <w:ind w:firstLine="709"/>
        <w:jc w:val="both"/>
        <w:rPr>
          <w:rFonts w:ascii="Times New Roman" w:eastAsia="Times New Roman" w:hAnsi="Times New Roman" w:cs="Times New Roman"/>
          <w:sz w:val="28"/>
          <w:szCs w:val="28"/>
          <w:lang w:eastAsia="ru-RU"/>
        </w:rPr>
      </w:pPr>
      <w:r w:rsidRPr="001B5A7A">
        <w:rPr>
          <w:rFonts w:ascii="Times New Roman" w:eastAsia="Times New Roman" w:hAnsi="Times New Roman" w:cs="Times New Roman"/>
          <w:sz w:val="28"/>
          <w:szCs w:val="28"/>
          <w:lang w:eastAsia="ru-RU"/>
        </w:rPr>
        <w:t>- в течени</w:t>
      </w:r>
      <w:r w:rsidR="00B12866">
        <w:rPr>
          <w:rFonts w:ascii="Times New Roman" w:eastAsia="Times New Roman" w:hAnsi="Times New Roman" w:cs="Times New Roman"/>
          <w:sz w:val="28"/>
          <w:szCs w:val="28"/>
          <w:lang w:eastAsia="ru-RU"/>
        </w:rPr>
        <w:t>е</w:t>
      </w:r>
      <w:r w:rsidRPr="001B5A7A">
        <w:rPr>
          <w:rFonts w:ascii="Times New Roman" w:eastAsia="Times New Roman" w:hAnsi="Times New Roman" w:cs="Times New Roman"/>
          <w:sz w:val="28"/>
          <w:szCs w:val="28"/>
          <w:lang w:eastAsia="ru-RU"/>
        </w:rPr>
        <w:t xml:space="preserve"> летнего периода проводили скашивание сорной растительности в черте села;</w:t>
      </w:r>
    </w:p>
    <w:p w:rsidR="001B5A7A" w:rsidRPr="001B5A7A" w:rsidRDefault="001B5A7A" w:rsidP="001B5A7A">
      <w:pPr>
        <w:spacing w:after="0" w:line="240" w:lineRule="auto"/>
        <w:ind w:firstLine="709"/>
        <w:jc w:val="both"/>
        <w:rPr>
          <w:rFonts w:ascii="Times New Roman" w:eastAsia="Times New Roman" w:hAnsi="Times New Roman" w:cs="Times New Roman"/>
          <w:sz w:val="28"/>
          <w:szCs w:val="28"/>
          <w:lang w:eastAsia="ru-RU"/>
        </w:rPr>
      </w:pPr>
      <w:r w:rsidRPr="001B5A7A">
        <w:rPr>
          <w:rFonts w:ascii="Times New Roman" w:eastAsia="Times New Roman" w:hAnsi="Times New Roman" w:cs="Times New Roman"/>
          <w:sz w:val="28"/>
          <w:szCs w:val="28"/>
          <w:lang w:eastAsia="ru-RU"/>
        </w:rPr>
        <w:t>-проводили работу по озеленению;</w:t>
      </w:r>
    </w:p>
    <w:p w:rsidR="001B5A7A" w:rsidRPr="001B5A7A" w:rsidRDefault="001B5A7A" w:rsidP="001B5A7A">
      <w:pPr>
        <w:spacing w:after="0" w:line="240" w:lineRule="auto"/>
        <w:ind w:firstLine="709"/>
        <w:jc w:val="both"/>
        <w:rPr>
          <w:rFonts w:ascii="Times New Roman" w:eastAsia="Times New Roman" w:hAnsi="Times New Roman" w:cs="Times New Roman"/>
          <w:sz w:val="28"/>
          <w:szCs w:val="28"/>
          <w:lang w:eastAsia="ru-RU"/>
        </w:rPr>
      </w:pPr>
      <w:r w:rsidRPr="001B5A7A">
        <w:rPr>
          <w:rFonts w:ascii="Times New Roman" w:eastAsia="Times New Roman" w:hAnsi="Times New Roman" w:cs="Times New Roman"/>
          <w:sz w:val="28"/>
          <w:szCs w:val="28"/>
          <w:lang w:eastAsia="ru-RU"/>
        </w:rPr>
        <w:lastRenderedPageBreak/>
        <w:t>-в осеннее время проводили работу по подготовке проходов для талых весенних вод;</w:t>
      </w:r>
    </w:p>
    <w:p w:rsidR="001B5A7A" w:rsidRPr="001B5A7A" w:rsidRDefault="001B5A7A" w:rsidP="001B5A7A">
      <w:pPr>
        <w:spacing w:after="0" w:line="240" w:lineRule="auto"/>
        <w:ind w:firstLine="709"/>
        <w:jc w:val="both"/>
        <w:rPr>
          <w:rFonts w:ascii="Times New Roman" w:eastAsia="Times New Roman" w:hAnsi="Times New Roman" w:cs="Times New Roman"/>
          <w:sz w:val="28"/>
          <w:szCs w:val="28"/>
          <w:lang w:eastAsia="ru-RU"/>
        </w:rPr>
      </w:pPr>
      <w:r w:rsidRPr="001B5A7A">
        <w:rPr>
          <w:rFonts w:ascii="Times New Roman" w:eastAsia="Times New Roman" w:hAnsi="Times New Roman" w:cs="Times New Roman"/>
          <w:sz w:val="28"/>
          <w:szCs w:val="28"/>
          <w:lang w:eastAsia="ru-RU"/>
        </w:rPr>
        <w:t>На организацию работы сельсовета израсходовано 1 034 600 рублей, в том числе:</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36"/>
        <w:gridCol w:w="5635"/>
      </w:tblGrid>
      <w:tr w:rsidR="001B5A7A" w:rsidRPr="001B5A7A" w:rsidTr="00F149FF">
        <w:tc>
          <w:tcPr>
            <w:tcW w:w="3936" w:type="dxa"/>
            <w:tcBorders>
              <w:top w:val="single" w:sz="4" w:space="0" w:color="000000"/>
              <w:left w:val="single" w:sz="4" w:space="0" w:color="000000"/>
              <w:bottom w:val="single" w:sz="4" w:space="0" w:color="000000"/>
              <w:right w:val="single" w:sz="4" w:space="0" w:color="000000"/>
            </w:tcBorders>
            <w:hideMark/>
          </w:tcPr>
          <w:p w:rsidR="001B5A7A" w:rsidRPr="001B5A7A" w:rsidRDefault="001B5A7A" w:rsidP="001B5A7A">
            <w:pPr>
              <w:spacing w:after="0" w:line="240" w:lineRule="auto"/>
              <w:jc w:val="both"/>
              <w:rPr>
                <w:rFonts w:ascii="Times New Roman" w:eastAsia="Times New Roman" w:hAnsi="Times New Roman" w:cs="Times New Roman"/>
                <w:b/>
                <w:sz w:val="24"/>
                <w:szCs w:val="24"/>
                <w:lang w:eastAsia="ru-RU"/>
              </w:rPr>
            </w:pPr>
            <w:r w:rsidRPr="001B5A7A">
              <w:rPr>
                <w:rFonts w:ascii="Times New Roman" w:eastAsia="Times New Roman" w:hAnsi="Times New Roman" w:cs="Times New Roman"/>
                <w:b/>
                <w:sz w:val="24"/>
                <w:szCs w:val="24"/>
                <w:lang w:eastAsia="ru-RU"/>
              </w:rPr>
              <w:t>Основные статьи расходов:</w:t>
            </w:r>
          </w:p>
        </w:tc>
        <w:tc>
          <w:tcPr>
            <w:tcW w:w="5635" w:type="dxa"/>
            <w:tcBorders>
              <w:top w:val="single" w:sz="4" w:space="0" w:color="000000"/>
              <w:left w:val="single" w:sz="4" w:space="0" w:color="000000"/>
              <w:bottom w:val="single" w:sz="4" w:space="0" w:color="000000"/>
              <w:right w:val="single" w:sz="4" w:space="0" w:color="000000"/>
            </w:tcBorders>
            <w:hideMark/>
          </w:tcPr>
          <w:p w:rsidR="001B5A7A" w:rsidRPr="001B5A7A" w:rsidRDefault="001B5A7A" w:rsidP="001B5A7A">
            <w:pPr>
              <w:spacing w:after="0" w:line="240" w:lineRule="auto"/>
              <w:jc w:val="both"/>
              <w:rPr>
                <w:rFonts w:ascii="Times New Roman" w:eastAsia="Times New Roman" w:hAnsi="Times New Roman" w:cs="Times New Roman"/>
                <w:b/>
                <w:sz w:val="24"/>
                <w:szCs w:val="24"/>
                <w:lang w:eastAsia="ru-RU"/>
              </w:rPr>
            </w:pPr>
            <w:r w:rsidRPr="001B5A7A">
              <w:rPr>
                <w:rFonts w:ascii="Times New Roman" w:eastAsia="Times New Roman" w:hAnsi="Times New Roman" w:cs="Times New Roman"/>
                <w:b/>
                <w:sz w:val="24"/>
                <w:szCs w:val="24"/>
                <w:lang w:eastAsia="ru-RU"/>
              </w:rPr>
              <w:t>Общая сумма затрат  (тыс. руб.)</w:t>
            </w:r>
          </w:p>
        </w:tc>
      </w:tr>
      <w:tr w:rsidR="001B5A7A" w:rsidRPr="001B5A7A" w:rsidTr="00F149FF">
        <w:tc>
          <w:tcPr>
            <w:tcW w:w="3936" w:type="dxa"/>
            <w:tcBorders>
              <w:top w:val="single" w:sz="4" w:space="0" w:color="000000"/>
              <w:left w:val="single" w:sz="4" w:space="0" w:color="000000"/>
              <w:bottom w:val="single" w:sz="4" w:space="0" w:color="000000"/>
              <w:right w:val="single" w:sz="4" w:space="0" w:color="000000"/>
            </w:tcBorders>
            <w:hideMark/>
          </w:tcPr>
          <w:p w:rsidR="001B5A7A" w:rsidRPr="001B5A7A" w:rsidRDefault="001B5A7A" w:rsidP="001B5A7A">
            <w:pPr>
              <w:spacing w:after="0" w:line="240" w:lineRule="auto"/>
              <w:rPr>
                <w:rFonts w:ascii="Times New Roman" w:eastAsia="Times New Roman" w:hAnsi="Times New Roman" w:cs="Times New Roman"/>
                <w:sz w:val="24"/>
                <w:szCs w:val="24"/>
                <w:lang w:eastAsia="ru-RU"/>
              </w:rPr>
            </w:pPr>
            <w:r w:rsidRPr="001B5A7A">
              <w:rPr>
                <w:rFonts w:ascii="Times New Roman" w:eastAsia="Times New Roman" w:hAnsi="Times New Roman" w:cs="Times New Roman"/>
                <w:sz w:val="24"/>
                <w:szCs w:val="24"/>
                <w:lang w:eastAsia="ru-RU"/>
              </w:rPr>
              <w:t>Электроэнергия</w:t>
            </w:r>
          </w:p>
        </w:tc>
        <w:tc>
          <w:tcPr>
            <w:tcW w:w="5635" w:type="dxa"/>
            <w:tcBorders>
              <w:top w:val="single" w:sz="4" w:space="0" w:color="000000"/>
              <w:left w:val="single" w:sz="4" w:space="0" w:color="000000"/>
              <w:bottom w:val="single" w:sz="4" w:space="0" w:color="000000"/>
              <w:right w:val="single" w:sz="4" w:space="0" w:color="000000"/>
            </w:tcBorders>
            <w:hideMark/>
          </w:tcPr>
          <w:p w:rsidR="001B5A7A" w:rsidRPr="001B5A7A" w:rsidRDefault="001B5A7A" w:rsidP="001B5A7A">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B5A7A">
              <w:rPr>
                <w:rFonts w:ascii="Times New Roman" w:eastAsia="Times New Roman" w:hAnsi="Times New Roman" w:cs="Times New Roman"/>
                <w:sz w:val="24"/>
                <w:szCs w:val="24"/>
                <w:lang w:eastAsia="ru-RU"/>
              </w:rPr>
              <w:t xml:space="preserve">  -390,2 объекты администрации;</w:t>
            </w:r>
          </w:p>
          <w:p w:rsidR="001B5A7A" w:rsidRPr="001B5A7A" w:rsidRDefault="001B5A7A" w:rsidP="001B5A7A">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B5A7A">
              <w:rPr>
                <w:rFonts w:ascii="Times New Roman" w:eastAsia="Times New Roman" w:hAnsi="Times New Roman" w:cs="Times New Roman"/>
                <w:sz w:val="24"/>
                <w:szCs w:val="24"/>
                <w:lang w:eastAsia="ru-RU"/>
              </w:rPr>
              <w:t xml:space="preserve">  -1,3  аренда опор;</w:t>
            </w:r>
          </w:p>
          <w:p w:rsidR="001B5A7A" w:rsidRPr="001B5A7A" w:rsidRDefault="001B5A7A" w:rsidP="001B5A7A">
            <w:pPr>
              <w:autoSpaceDE w:val="0"/>
              <w:autoSpaceDN w:val="0"/>
              <w:adjustRightInd w:val="0"/>
              <w:spacing w:after="0" w:line="240" w:lineRule="auto"/>
              <w:ind w:firstLine="709"/>
              <w:jc w:val="both"/>
              <w:rPr>
                <w:rFonts w:ascii="Calibri" w:eastAsia="Times New Roman" w:hAnsi="Calibri" w:cs="Times New Roman"/>
                <w:sz w:val="24"/>
                <w:szCs w:val="24"/>
                <w:lang w:eastAsia="ru-RU"/>
              </w:rPr>
            </w:pPr>
            <w:r w:rsidRPr="001B5A7A">
              <w:rPr>
                <w:rFonts w:ascii="Times New Roman" w:eastAsia="Times New Roman" w:hAnsi="Times New Roman" w:cs="Times New Roman"/>
                <w:sz w:val="24"/>
                <w:szCs w:val="24"/>
                <w:lang w:eastAsia="ru-RU"/>
              </w:rPr>
              <w:t>- 14,2 уличное освещение</w:t>
            </w:r>
          </w:p>
        </w:tc>
      </w:tr>
      <w:tr w:rsidR="001B5A7A" w:rsidRPr="001B5A7A" w:rsidTr="00F149FF">
        <w:tc>
          <w:tcPr>
            <w:tcW w:w="3936" w:type="dxa"/>
            <w:tcBorders>
              <w:top w:val="single" w:sz="4" w:space="0" w:color="000000"/>
              <w:left w:val="single" w:sz="4" w:space="0" w:color="000000"/>
              <w:bottom w:val="single" w:sz="4" w:space="0" w:color="000000"/>
              <w:right w:val="single" w:sz="4" w:space="0" w:color="000000"/>
            </w:tcBorders>
            <w:hideMark/>
          </w:tcPr>
          <w:p w:rsidR="001B5A7A" w:rsidRPr="001B5A7A" w:rsidRDefault="001B5A7A" w:rsidP="001B5A7A">
            <w:pPr>
              <w:spacing w:after="0" w:line="240" w:lineRule="auto"/>
              <w:rPr>
                <w:rFonts w:ascii="Times New Roman" w:eastAsia="Times New Roman" w:hAnsi="Times New Roman" w:cs="Times New Roman"/>
                <w:sz w:val="24"/>
                <w:szCs w:val="24"/>
                <w:lang w:eastAsia="ru-RU"/>
              </w:rPr>
            </w:pPr>
            <w:r w:rsidRPr="001B5A7A">
              <w:rPr>
                <w:rFonts w:ascii="Times New Roman" w:eastAsia="Times New Roman" w:hAnsi="Times New Roman" w:cs="Times New Roman"/>
                <w:sz w:val="24"/>
                <w:szCs w:val="24"/>
                <w:lang w:eastAsia="ru-RU"/>
              </w:rPr>
              <w:t>Уголь</w:t>
            </w:r>
          </w:p>
        </w:tc>
        <w:tc>
          <w:tcPr>
            <w:tcW w:w="5635" w:type="dxa"/>
            <w:tcBorders>
              <w:top w:val="single" w:sz="4" w:space="0" w:color="000000"/>
              <w:left w:val="single" w:sz="4" w:space="0" w:color="000000"/>
              <w:bottom w:val="single" w:sz="4" w:space="0" w:color="000000"/>
              <w:right w:val="single" w:sz="4" w:space="0" w:color="000000"/>
            </w:tcBorders>
            <w:hideMark/>
          </w:tcPr>
          <w:p w:rsidR="001B5A7A" w:rsidRPr="001B5A7A" w:rsidRDefault="001B5A7A" w:rsidP="001B5A7A">
            <w:pPr>
              <w:spacing w:after="0" w:line="240" w:lineRule="auto"/>
              <w:jc w:val="both"/>
              <w:rPr>
                <w:rFonts w:ascii="Times New Roman" w:eastAsia="Times New Roman" w:hAnsi="Times New Roman" w:cs="Times New Roman"/>
                <w:sz w:val="24"/>
                <w:szCs w:val="24"/>
                <w:lang w:eastAsia="ru-RU"/>
              </w:rPr>
            </w:pPr>
            <w:r w:rsidRPr="001B5A7A">
              <w:rPr>
                <w:rFonts w:ascii="Times New Roman" w:eastAsia="Times New Roman" w:hAnsi="Times New Roman" w:cs="Times New Roman"/>
                <w:sz w:val="24"/>
                <w:szCs w:val="24"/>
                <w:lang w:eastAsia="ru-RU"/>
              </w:rPr>
              <w:t>154,0</w:t>
            </w:r>
          </w:p>
        </w:tc>
      </w:tr>
      <w:tr w:rsidR="001B5A7A" w:rsidRPr="001B5A7A" w:rsidTr="00F149FF">
        <w:tc>
          <w:tcPr>
            <w:tcW w:w="3936" w:type="dxa"/>
            <w:tcBorders>
              <w:top w:val="single" w:sz="4" w:space="0" w:color="000000"/>
              <w:left w:val="single" w:sz="4" w:space="0" w:color="000000"/>
              <w:bottom w:val="single" w:sz="4" w:space="0" w:color="000000"/>
              <w:right w:val="single" w:sz="4" w:space="0" w:color="000000"/>
            </w:tcBorders>
            <w:hideMark/>
          </w:tcPr>
          <w:p w:rsidR="001B5A7A" w:rsidRPr="001B5A7A" w:rsidRDefault="001B5A7A" w:rsidP="001B5A7A">
            <w:pPr>
              <w:spacing w:after="0" w:line="240" w:lineRule="auto"/>
              <w:rPr>
                <w:rFonts w:ascii="Times New Roman" w:eastAsia="Times New Roman" w:hAnsi="Times New Roman" w:cs="Times New Roman"/>
                <w:sz w:val="24"/>
                <w:szCs w:val="24"/>
                <w:lang w:eastAsia="ru-RU"/>
              </w:rPr>
            </w:pPr>
            <w:r w:rsidRPr="001B5A7A">
              <w:rPr>
                <w:rFonts w:ascii="Times New Roman" w:eastAsia="Times New Roman" w:hAnsi="Times New Roman" w:cs="Times New Roman"/>
                <w:sz w:val="24"/>
                <w:szCs w:val="24"/>
                <w:lang w:eastAsia="ru-RU"/>
              </w:rPr>
              <w:t>ГСМ</w:t>
            </w:r>
          </w:p>
        </w:tc>
        <w:tc>
          <w:tcPr>
            <w:tcW w:w="5635" w:type="dxa"/>
            <w:tcBorders>
              <w:top w:val="single" w:sz="4" w:space="0" w:color="000000"/>
              <w:left w:val="single" w:sz="4" w:space="0" w:color="000000"/>
              <w:bottom w:val="single" w:sz="4" w:space="0" w:color="000000"/>
              <w:right w:val="single" w:sz="4" w:space="0" w:color="000000"/>
            </w:tcBorders>
            <w:hideMark/>
          </w:tcPr>
          <w:p w:rsidR="001B5A7A" w:rsidRPr="001B5A7A" w:rsidRDefault="001B5A7A" w:rsidP="001B5A7A">
            <w:pPr>
              <w:spacing w:after="0" w:line="240" w:lineRule="auto"/>
              <w:jc w:val="both"/>
              <w:rPr>
                <w:rFonts w:ascii="Times New Roman" w:eastAsia="Times New Roman" w:hAnsi="Times New Roman" w:cs="Times New Roman"/>
                <w:sz w:val="24"/>
                <w:szCs w:val="24"/>
                <w:lang w:eastAsia="ru-RU"/>
              </w:rPr>
            </w:pPr>
            <w:r w:rsidRPr="001B5A7A">
              <w:rPr>
                <w:rFonts w:ascii="Times New Roman" w:eastAsia="Times New Roman" w:hAnsi="Times New Roman" w:cs="Times New Roman"/>
                <w:sz w:val="24"/>
                <w:szCs w:val="24"/>
                <w:lang w:eastAsia="ru-RU"/>
              </w:rPr>
              <w:t>203,0</w:t>
            </w:r>
          </w:p>
        </w:tc>
      </w:tr>
      <w:tr w:rsidR="001B5A7A" w:rsidRPr="001B5A7A" w:rsidTr="00F149FF">
        <w:tc>
          <w:tcPr>
            <w:tcW w:w="3936" w:type="dxa"/>
            <w:tcBorders>
              <w:top w:val="single" w:sz="4" w:space="0" w:color="000000"/>
              <w:left w:val="single" w:sz="4" w:space="0" w:color="000000"/>
              <w:bottom w:val="single" w:sz="4" w:space="0" w:color="000000"/>
              <w:right w:val="single" w:sz="4" w:space="0" w:color="000000"/>
            </w:tcBorders>
            <w:hideMark/>
          </w:tcPr>
          <w:p w:rsidR="001B5A7A" w:rsidRPr="001B5A7A" w:rsidRDefault="001B5A7A" w:rsidP="001B5A7A">
            <w:pPr>
              <w:spacing w:after="0" w:line="240" w:lineRule="auto"/>
              <w:rPr>
                <w:rFonts w:ascii="Times New Roman" w:eastAsia="Times New Roman" w:hAnsi="Times New Roman" w:cs="Times New Roman"/>
                <w:sz w:val="24"/>
                <w:szCs w:val="24"/>
                <w:lang w:eastAsia="ru-RU"/>
              </w:rPr>
            </w:pPr>
            <w:r w:rsidRPr="001B5A7A">
              <w:rPr>
                <w:rFonts w:ascii="Times New Roman" w:eastAsia="Times New Roman" w:hAnsi="Times New Roman" w:cs="Times New Roman"/>
                <w:sz w:val="24"/>
                <w:szCs w:val="24"/>
                <w:lang w:eastAsia="ru-RU"/>
              </w:rPr>
              <w:t>Зап. части</w:t>
            </w:r>
          </w:p>
        </w:tc>
        <w:tc>
          <w:tcPr>
            <w:tcW w:w="5635" w:type="dxa"/>
            <w:tcBorders>
              <w:top w:val="single" w:sz="4" w:space="0" w:color="000000"/>
              <w:left w:val="single" w:sz="4" w:space="0" w:color="000000"/>
              <w:bottom w:val="single" w:sz="4" w:space="0" w:color="000000"/>
              <w:right w:val="single" w:sz="4" w:space="0" w:color="000000"/>
            </w:tcBorders>
            <w:hideMark/>
          </w:tcPr>
          <w:p w:rsidR="001B5A7A" w:rsidRPr="001B5A7A" w:rsidRDefault="001B5A7A" w:rsidP="001B5A7A">
            <w:pPr>
              <w:spacing w:after="0" w:line="240" w:lineRule="auto"/>
              <w:jc w:val="both"/>
              <w:rPr>
                <w:rFonts w:ascii="Times New Roman" w:eastAsia="Times New Roman" w:hAnsi="Times New Roman" w:cs="Times New Roman"/>
                <w:sz w:val="24"/>
                <w:szCs w:val="24"/>
                <w:lang w:eastAsia="ru-RU"/>
              </w:rPr>
            </w:pPr>
            <w:r w:rsidRPr="001B5A7A">
              <w:rPr>
                <w:rFonts w:ascii="Times New Roman" w:eastAsia="Times New Roman" w:hAnsi="Times New Roman" w:cs="Times New Roman"/>
                <w:sz w:val="24"/>
                <w:szCs w:val="24"/>
                <w:lang w:eastAsia="ru-RU"/>
              </w:rPr>
              <w:t>56,3</w:t>
            </w:r>
          </w:p>
        </w:tc>
      </w:tr>
      <w:tr w:rsidR="001B5A7A" w:rsidRPr="001B5A7A" w:rsidTr="00F149FF">
        <w:tc>
          <w:tcPr>
            <w:tcW w:w="3936" w:type="dxa"/>
            <w:tcBorders>
              <w:top w:val="single" w:sz="4" w:space="0" w:color="000000"/>
              <w:left w:val="single" w:sz="4" w:space="0" w:color="000000"/>
              <w:bottom w:val="single" w:sz="4" w:space="0" w:color="000000"/>
              <w:right w:val="single" w:sz="4" w:space="0" w:color="000000"/>
            </w:tcBorders>
            <w:hideMark/>
          </w:tcPr>
          <w:p w:rsidR="001B5A7A" w:rsidRPr="001B5A7A" w:rsidRDefault="001B5A7A" w:rsidP="001B5A7A">
            <w:pPr>
              <w:spacing w:after="0" w:line="240" w:lineRule="auto"/>
              <w:rPr>
                <w:rFonts w:ascii="Times New Roman" w:eastAsia="Times New Roman" w:hAnsi="Times New Roman" w:cs="Times New Roman"/>
                <w:sz w:val="24"/>
                <w:szCs w:val="24"/>
                <w:lang w:eastAsia="ru-RU"/>
              </w:rPr>
            </w:pPr>
            <w:r w:rsidRPr="001B5A7A">
              <w:rPr>
                <w:rFonts w:ascii="Times New Roman" w:eastAsia="Times New Roman" w:hAnsi="Times New Roman" w:cs="Times New Roman"/>
                <w:sz w:val="24"/>
                <w:szCs w:val="24"/>
                <w:lang w:eastAsia="ru-RU"/>
              </w:rPr>
              <w:t xml:space="preserve">Связь (телефон, интернет, </w:t>
            </w:r>
            <w:proofErr w:type="spellStart"/>
            <w:r w:rsidRPr="001B5A7A">
              <w:rPr>
                <w:rFonts w:ascii="Times New Roman" w:eastAsia="Times New Roman" w:hAnsi="Times New Roman" w:cs="Times New Roman"/>
                <w:sz w:val="24"/>
                <w:szCs w:val="24"/>
                <w:lang w:eastAsia="ru-RU"/>
              </w:rPr>
              <w:t>галекс</w:t>
            </w:r>
            <w:proofErr w:type="spellEnd"/>
            <w:r w:rsidRPr="001B5A7A">
              <w:rPr>
                <w:rFonts w:ascii="Times New Roman" w:eastAsia="Times New Roman" w:hAnsi="Times New Roman" w:cs="Times New Roman"/>
                <w:sz w:val="24"/>
                <w:szCs w:val="24"/>
                <w:lang w:eastAsia="ru-RU"/>
              </w:rPr>
              <w:t>)</w:t>
            </w:r>
          </w:p>
        </w:tc>
        <w:tc>
          <w:tcPr>
            <w:tcW w:w="5635" w:type="dxa"/>
            <w:tcBorders>
              <w:top w:val="single" w:sz="4" w:space="0" w:color="000000"/>
              <w:left w:val="single" w:sz="4" w:space="0" w:color="000000"/>
              <w:bottom w:val="single" w:sz="4" w:space="0" w:color="000000"/>
              <w:right w:val="single" w:sz="4" w:space="0" w:color="000000"/>
            </w:tcBorders>
            <w:hideMark/>
          </w:tcPr>
          <w:p w:rsidR="001B5A7A" w:rsidRPr="001B5A7A" w:rsidRDefault="001B5A7A" w:rsidP="001B5A7A">
            <w:pPr>
              <w:spacing w:after="0" w:line="240" w:lineRule="auto"/>
              <w:jc w:val="both"/>
              <w:rPr>
                <w:rFonts w:ascii="Times New Roman" w:eastAsia="Times New Roman" w:hAnsi="Times New Roman" w:cs="Times New Roman"/>
                <w:sz w:val="24"/>
                <w:szCs w:val="24"/>
                <w:lang w:eastAsia="ru-RU"/>
              </w:rPr>
            </w:pPr>
            <w:r w:rsidRPr="001B5A7A">
              <w:rPr>
                <w:rFonts w:ascii="Times New Roman" w:eastAsia="Times New Roman" w:hAnsi="Times New Roman" w:cs="Times New Roman"/>
                <w:sz w:val="24"/>
                <w:szCs w:val="24"/>
                <w:lang w:eastAsia="ru-RU"/>
              </w:rPr>
              <w:t>77,4  тыс. рублей:</w:t>
            </w:r>
          </w:p>
          <w:p w:rsidR="001B5A7A" w:rsidRPr="001B5A7A" w:rsidRDefault="001B5A7A" w:rsidP="001B5A7A">
            <w:pPr>
              <w:spacing w:after="0" w:line="240" w:lineRule="auto"/>
              <w:jc w:val="both"/>
              <w:rPr>
                <w:rFonts w:ascii="Times New Roman" w:eastAsia="Times New Roman" w:hAnsi="Times New Roman" w:cs="Times New Roman"/>
                <w:sz w:val="24"/>
                <w:szCs w:val="24"/>
                <w:lang w:eastAsia="ru-RU"/>
              </w:rPr>
            </w:pPr>
            <w:r w:rsidRPr="001B5A7A">
              <w:rPr>
                <w:rFonts w:ascii="Times New Roman" w:eastAsia="Times New Roman" w:hAnsi="Times New Roman" w:cs="Times New Roman"/>
                <w:sz w:val="24"/>
                <w:szCs w:val="24"/>
                <w:lang w:eastAsia="ru-RU"/>
              </w:rPr>
              <w:t>-4,3 телефон;</w:t>
            </w:r>
          </w:p>
          <w:p w:rsidR="001B5A7A" w:rsidRPr="001B5A7A" w:rsidRDefault="001B5A7A" w:rsidP="001B5A7A">
            <w:pPr>
              <w:spacing w:after="0" w:line="240" w:lineRule="auto"/>
              <w:jc w:val="both"/>
              <w:rPr>
                <w:rFonts w:ascii="Times New Roman" w:eastAsia="Times New Roman" w:hAnsi="Times New Roman" w:cs="Times New Roman"/>
                <w:sz w:val="24"/>
                <w:szCs w:val="24"/>
                <w:lang w:eastAsia="ru-RU"/>
              </w:rPr>
            </w:pPr>
            <w:r w:rsidRPr="001B5A7A">
              <w:rPr>
                <w:rFonts w:ascii="Times New Roman" w:eastAsia="Times New Roman" w:hAnsi="Times New Roman" w:cs="Times New Roman"/>
                <w:sz w:val="24"/>
                <w:szCs w:val="24"/>
                <w:lang w:eastAsia="ru-RU"/>
              </w:rPr>
              <w:t>-7,4 программа СБИС.</w:t>
            </w:r>
          </w:p>
          <w:p w:rsidR="001B5A7A" w:rsidRPr="001B5A7A" w:rsidRDefault="001B5A7A" w:rsidP="001B5A7A">
            <w:pPr>
              <w:spacing w:after="0" w:line="240" w:lineRule="auto"/>
              <w:jc w:val="both"/>
              <w:rPr>
                <w:rFonts w:ascii="Times New Roman" w:eastAsia="Times New Roman" w:hAnsi="Times New Roman" w:cs="Times New Roman"/>
                <w:sz w:val="24"/>
                <w:szCs w:val="24"/>
                <w:lang w:eastAsia="ru-RU"/>
              </w:rPr>
            </w:pPr>
            <w:r w:rsidRPr="001B5A7A">
              <w:rPr>
                <w:rFonts w:ascii="Times New Roman" w:eastAsia="Times New Roman" w:hAnsi="Times New Roman" w:cs="Times New Roman"/>
                <w:sz w:val="24"/>
                <w:szCs w:val="24"/>
                <w:lang w:eastAsia="ru-RU"/>
              </w:rPr>
              <w:t>-66,8 интернет</w:t>
            </w:r>
          </w:p>
        </w:tc>
      </w:tr>
      <w:tr w:rsidR="001B5A7A" w:rsidRPr="001B5A7A" w:rsidTr="00F149FF">
        <w:tc>
          <w:tcPr>
            <w:tcW w:w="3936" w:type="dxa"/>
            <w:tcBorders>
              <w:top w:val="single" w:sz="4" w:space="0" w:color="000000"/>
              <w:left w:val="single" w:sz="4" w:space="0" w:color="000000"/>
              <w:bottom w:val="single" w:sz="4" w:space="0" w:color="000000"/>
              <w:right w:val="single" w:sz="4" w:space="0" w:color="000000"/>
            </w:tcBorders>
            <w:hideMark/>
          </w:tcPr>
          <w:p w:rsidR="001B5A7A" w:rsidRPr="001B5A7A" w:rsidRDefault="001B5A7A" w:rsidP="001B5A7A">
            <w:pPr>
              <w:spacing w:after="0" w:line="240" w:lineRule="auto"/>
              <w:rPr>
                <w:rFonts w:ascii="Times New Roman" w:eastAsia="Times New Roman" w:hAnsi="Times New Roman" w:cs="Times New Roman"/>
                <w:sz w:val="24"/>
                <w:szCs w:val="24"/>
                <w:lang w:eastAsia="ru-RU"/>
              </w:rPr>
            </w:pPr>
            <w:r w:rsidRPr="001B5A7A">
              <w:rPr>
                <w:rFonts w:ascii="Times New Roman" w:eastAsia="Times New Roman" w:hAnsi="Times New Roman" w:cs="Times New Roman"/>
                <w:sz w:val="24"/>
                <w:szCs w:val="24"/>
                <w:lang w:eastAsia="ru-RU"/>
              </w:rPr>
              <w:t xml:space="preserve">Налоги (земельный, имущественный, транспортный) </w:t>
            </w:r>
          </w:p>
        </w:tc>
        <w:tc>
          <w:tcPr>
            <w:tcW w:w="5635" w:type="dxa"/>
            <w:tcBorders>
              <w:top w:val="single" w:sz="4" w:space="0" w:color="000000"/>
              <w:left w:val="single" w:sz="4" w:space="0" w:color="000000"/>
              <w:bottom w:val="single" w:sz="4" w:space="0" w:color="000000"/>
              <w:right w:val="single" w:sz="4" w:space="0" w:color="000000"/>
            </w:tcBorders>
            <w:hideMark/>
          </w:tcPr>
          <w:p w:rsidR="001B5A7A" w:rsidRPr="001B5A7A" w:rsidRDefault="001B5A7A" w:rsidP="001B5A7A">
            <w:pPr>
              <w:spacing w:after="0" w:line="240" w:lineRule="auto"/>
              <w:jc w:val="both"/>
              <w:rPr>
                <w:rFonts w:ascii="Times New Roman" w:eastAsia="Times New Roman" w:hAnsi="Times New Roman" w:cs="Times New Roman"/>
                <w:sz w:val="24"/>
                <w:szCs w:val="24"/>
                <w:lang w:eastAsia="ru-RU"/>
              </w:rPr>
            </w:pPr>
            <w:r w:rsidRPr="001B5A7A">
              <w:rPr>
                <w:rFonts w:ascii="Times New Roman" w:eastAsia="Times New Roman" w:hAnsi="Times New Roman" w:cs="Times New Roman"/>
                <w:sz w:val="24"/>
                <w:szCs w:val="24"/>
                <w:lang w:eastAsia="ru-RU"/>
              </w:rPr>
              <w:t>5,9 руб.</w:t>
            </w:r>
          </w:p>
          <w:p w:rsidR="001B5A7A" w:rsidRPr="001B5A7A" w:rsidRDefault="001B5A7A" w:rsidP="001B5A7A">
            <w:pPr>
              <w:spacing w:after="0" w:line="240" w:lineRule="auto"/>
              <w:jc w:val="both"/>
              <w:rPr>
                <w:rFonts w:ascii="Times New Roman" w:eastAsia="Times New Roman" w:hAnsi="Times New Roman" w:cs="Times New Roman"/>
                <w:sz w:val="24"/>
                <w:szCs w:val="24"/>
                <w:lang w:eastAsia="ru-RU"/>
              </w:rPr>
            </w:pPr>
            <w:r w:rsidRPr="001B5A7A">
              <w:rPr>
                <w:rFonts w:ascii="Times New Roman" w:eastAsia="Times New Roman" w:hAnsi="Times New Roman" w:cs="Times New Roman"/>
                <w:sz w:val="24"/>
                <w:szCs w:val="24"/>
                <w:lang w:eastAsia="ru-RU"/>
              </w:rPr>
              <w:t xml:space="preserve">земельный- 2,5 руб.; </w:t>
            </w:r>
          </w:p>
          <w:p w:rsidR="001B5A7A" w:rsidRPr="001B5A7A" w:rsidRDefault="001B5A7A" w:rsidP="001B5A7A">
            <w:pPr>
              <w:spacing w:after="0" w:line="240" w:lineRule="auto"/>
              <w:jc w:val="both"/>
              <w:rPr>
                <w:rFonts w:ascii="Times New Roman" w:eastAsia="Times New Roman" w:hAnsi="Times New Roman" w:cs="Times New Roman"/>
                <w:sz w:val="24"/>
                <w:szCs w:val="24"/>
                <w:lang w:eastAsia="ru-RU"/>
              </w:rPr>
            </w:pPr>
            <w:r w:rsidRPr="001B5A7A">
              <w:rPr>
                <w:rFonts w:ascii="Times New Roman" w:eastAsia="Times New Roman" w:hAnsi="Times New Roman" w:cs="Times New Roman"/>
                <w:sz w:val="24"/>
                <w:szCs w:val="24"/>
                <w:lang w:eastAsia="ru-RU"/>
              </w:rPr>
              <w:t>транспортный – 3,4 тыс. руб.</w:t>
            </w:r>
          </w:p>
        </w:tc>
      </w:tr>
      <w:tr w:rsidR="001B5A7A" w:rsidRPr="001B5A7A" w:rsidTr="00F149FF">
        <w:trPr>
          <w:trHeight w:val="692"/>
        </w:trPr>
        <w:tc>
          <w:tcPr>
            <w:tcW w:w="3936" w:type="dxa"/>
            <w:tcBorders>
              <w:top w:val="single" w:sz="4" w:space="0" w:color="000000"/>
              <w:left w:val="single" w:sz="4" w:space="0" w:color="000000"/>
              <w:bottom w:val="single" w:sz="4" w:space="0" w:color="000000"/>
              <w:right w:val="single" w:sz="4" w:space="0" w:color="000000"/>
            </w:tcBorders>
            <w:hideMark/>
          </w:tcPr>
          <w:p w:rsidR="001B5A7A" w:rsidRPr="001B5A7A" w:rsidRDefault="001B5A7A" w:rsidP="001B5A7A">
            <w:pPr>
              <w:spacing w:after="0" w:line="240" w:lineRule="auto"/>
              <w:rPr>
                <w:rFonts w:ascii="Times New Roman" w:eastAsia="Times New Roman" w:hAnsi="Times New Roman" w:cs="Times New Roman"/>
                <w:sz w:val="24"/>
                <w:szCs w:val="24"/>
                <w:lang w:eastAsia="ru-RU"/>
              </w:rPr>
            </w:pPr>
            <w:r w:rsidRPr="001B5A7A">
              <w:rPr>
                <w:rFonts w:ascii="Times New Roman" w:eastAsia="Times New Roman" w:hAnsi="Times New Roman" w:cs="Times New Roman"/>
                <w:sz w:val="24"/>
                <w:szCs w:val="24"/>
                <w:lang w:eastAsia="ru-RU"/>
              </w:rPr>
              <w:t xml:space="preserve">Материалы, в </w:t>
            </w:r>
            <w:proofErr w:type="spellStart"/>
            <w:r w:rsidRPr="001B5A7A">
              <w:rPr>
                <w:rFonts w:ascii="Times New Roman" w:eastAsia="Times New Roman" w:hAnsi="Times New Roman" w:cs="Times New Roman"/>
                <w:sz w:val="24"/>
                <w:szCs w:val="24"/>
                <w:lang w:eastAsia="ru-RU"/>
              </w:rPr>
              <w:t>т.ч</w:t>
            </w:r>
            <w:proofErr w:type="spellEnd"/>
            <w:r w:rsidRPr="001B5A7A">
              <w:rPr>
                <w:rFonts w:ascii="Times New Roman" w:eastAsia="Times New Roman" w:hAnsi="Times New Roman" w:cs="Times New Roman"/>
                <w:sz w:val="24"/>
                <w:szCs w:val="24"/>
                <w:lang w:eastAsia="ru-RU"/>
              </w:rPr>
              <w:t>. канцелярские товар</w:t>
            </w:r>
          </w:p>
        </w:tc>
        <w:tc>
          <w:tcPr>
            <w:tcW w:w="5635" w:type="dxa"/>
            <w:tcBorders>
              <w:top w:val="single" w:sz="4" w:space="0" w:color="000000"/>
              <w:left w:val="single" w:sz="4" w:space="0" w:color="000000"/>
              <w:bottom w:val="single" w:sz="4" w:space="0" w:color="000000"/>
              <w:right w:val="single" w:sz="4" w:space="0" w:color="000000"/>
            </w:tcBorders>
            <w:hideMark/>
          </w:tcPr>
          <w:p w:rsidR="001B5A7A" w:rsidRPr="001B5A7A" w:rsidRDefault="001B5A7A" w:rsidP="001B5A7A">
            <w:pPr>
              <w:spacing w:after="0" w:line="240" w:lineRule="auto"/>
              <w:jc w:val="both"/>
              <w:rPr>
                <w:rFonts w:ascii="Times New Roman" w:eastAsia="Times New Roman" w:hAnsi="Times New Roman" w:cs="Times New Roman"/>
                <w:sz w:val="24"/>
                <w:szCs w:val="24"/>
                <w:lang w:eastAsia="ru-RU"/>
              </w:rPr>
            </w:pPr>
            <w:r w:rsidRPr="001B5A7A">
              <w:rPr>
                <w:rFonts w:ascii="Times New Roman" w:eastAsia="Times New Roman" w:hAnsi="Times New Roman" w:cs="Times New Roman"/>
                <w:sz w:val="24"/>
                <w:szCs w:val="24"/>
                <w:lang w:eastAsia="ru-RU"/>
              </w:rPr>
              <w:t>53,8</w:t>
            </w:r>
          </w:p>
        </w:tc>
      </w:tr>
      <w:tr w:rsidR="001B5A7A" w:rsidRPr="001B5A7A" w:rsidTr="00F149FF">
        <w:tc>
          <w:tcPr>
            <w:tcW w:w="3936" w:type="dxa"/>
            <w:tcBorders>
              <w:top w:val="single" w:sz="4" w:space="0" w:color="000000"/>
              <w:left w:val="single" w:sz="4" w:space="0" w:color="000000"/>
              <w:bottom w:val="single" w:sz="4" w:space="0" w:color="000000"/>
              <w:right w:val="single" w:sz="4" w:space="0" w:color="000000"/>
            </w:tcBorders>
            <w:hideMark/>
          </w:tcPr>
          <w:p w:rsidR="001B5A7A" w:rsidRPr="001B5A7A" w:rsidRDefault="001B5A7A" w:rsidP="001B5A7A">
            <w:pPr>
              <w:spacing w:after="0" w:line="240" w:lineRule="auto"/>
              <w:jc w:val="both"/>
              <w:rPr>
                <w:rFonts w:ascii="Times New Roman" w:eastAsia="Times New Roman" w:hAnsi="Times New Roman" w:cs="Times New Roman"/>
                <w:sz w:val="24"/>
                <w:szCs w:val="24"/>
                <w:lang w:eastAsia="ru-RU"/>
              </w:rPr>
            </w:pPr>
            <w:r w:rsidRPr="001B5A7A">
              <w:rPr>
                <w:rFonts w:ascii="Times New Roman" w:eastAsia="Times New Roman" w:hAnsi="Times New Roman" w:cs="Times New Roman"/>
                <w:sz w:val="24"/>
                <w:szCs w:val="24"/>
                <w:lang w:eastAsia="ru-RU"/>
              </w:rPr>
              <w:t>Итого:</w:t>
            </w:r>
          </w:p>
        </w:tc>
        <w:tc>
          <w:tcPr>
            <w:tcW w:w="5635" w:type="dxa"/>
            <w:tcBorders>
              <w:top w:val="single" w:sz="4" w:space="0" w:color="000000"/>
              <w:left w:val="single" w:sz="4" w:space="0" w:color="000000"/>
              <w:bottom w:val="single" w:sz="4" w:space="0" w:color="000000"/>
              <w:right w:val="single" w:sz="4" w:space="0" w:color="000000"/>
            </w:tcBorders>
            <w:hideMark/>
          </w:tcPr>
          <w:p w:rsidR="001B5A7A" w:rsidRPr="001B5A7A" w:rsidRDefault="001B5A7A" w:rsidP="001B5A7A">
            <w:pPr>
              <w:autoSpaceDE w:val="0"/>
              <w:autoSpaceDN w:val="0"/>
              <w:adjustRightInd w:val="0"/>
              <w:spacing w:after="0" w:line="240" w:lineRule="auto"/>
              <w:ind w:firstLine="709"/>
              <w:jc w:val="center"/>
              <w:rPr>
                <w:rFonts w:ascii="Calibri" w:eastAsia="Times New Roman" w:hAnsi="Calibri" w:cs="Times New Roman"/>
                <w:sz w:val="24"/>
                <w:szCs w:val="24"/>
                <w:lang w:eastAsia="ru-RU"/>
              </w:rPr>
            </w:pPr>
            <w:r w:rsidRPr="001B5A7A">
              <w:rPr>
                <w:rFonts w:ascii="Times New Roman" w:eastAsia="Times New Roman" w:hAnsi="Times New Roman" w:cs="Times New Roman"/>
                <w:b/>
                <w:sz w:val="24"/>
                <w:szCs w:val="24"/>
                <w:lang w:eastAsia="ru-RU"/>
              </w:rPr>
              <w:t xml:space="preserve">1034,6 тыс. рублей </w:t>
            </w:r>
          </w:p>
        </w:tc>
      </w:tr>
    </w:tbl>
    <w:p w:rsidR="001B5A7A" w:rsidRPr="001B5A7A" w:rsidRDefault="001B5A7A" w:rsidP="001B5A7A">
      <w:pPr>
        <w:spacing w:after="0" w:line="240" w:lineRule="auto"/>
        <w:jc w:val="both"/>
        <w:rPr>
          <w:rFonts w:ascii="Times New Roman" w:eastAsia="Times New Roman" w:hAnsi="Times New Roman" w:cs="Times New Roman"/>
          <w:sz w:val="28"/>
          <w:szCs w:val="28"/>
          <w:lang w:eastAsia="ru-RU"/>
        </w:rPr>
      </w:pPr>
    </w:p>
    <w:p w:rsidR="001B5A7A" w:rsidRPr="001B5A7A" w:rsidRDefault="001B5A7A" w:rsidP="001B5A7A">
      <w:pPr>
        <w:spacing w:after="0" w:line="240" w:lineRule="auto"/>
        <w:jc w:val="both"/>
        <w:rPr>
          <w:rFonts w:ascii="Times New Roman" w:eastAsia="Times New Roman" w:hAnsi="Times New Roman" w:cs="Times New Roman"/>
          <w:sz w:val="28"/>
          <w:szCs w:val="28"/>
          <w:lang w:eastAsia="ru-RU"/>
        </w:rPr>
      </w:pPr>
      <w:r w:rsidRPr="001B5A7A">
        <w:rPr>
          <w:rFonts w:ascii="Times New Roman" w:eastAsia="Times New Roman" w:hAnsi="Times New Roman" w:cs="Times New Roman"/>
          <w:sz w:val="28"/>
          <w:szCs w:val="28"/>
          <w:lang w:eastAsia="ru-RU"/>
        </w:rPr>
        <w:t xml:space="preserve">Для увеличения доходной базы бюджета сельсовета проводится работа по оформлению невостребованных земельных долей  в 2023г. </w:t>
      </w:r>
    </w:p>
    <w:p w:rsidR="001B5A7A" w:rsidRPr="001B5A7A" w:rsidRDefault="001B5A7A" w:rsidP="001B5A7A">
      <w:pPr>
        <w:spacing w:after="0" w:line="240" w:lineRule="auto"/>
        <w:ind w:firstLine="709"/>
        <w:jc w:val="both"/>
        <w:rPr>
          <w:rFonts w:ascii="Times New Roman" w:eastAsia="Times New Roman" w:hAnsi="Times New Roman" w:cs="Times New Roman"/>
          <w:sz w:val="28"/>
          <w:szCs w:val="28"/>
          <w:lang w:eastAsia="ru-RU"/>
        </w:rPr>
      </w:pPr>
      <w:r w:rsidRPr="001B5A7A">
        <w:rPr>
          <w:rFonts w:ascii="Times New Roman" w:eastAsia="Times New Roman" w:hAnsi="Times New Roman" w:cs="Times New Roman"/>
          <w:sz w:val="28"/>
          <w:szCs w:val="28"/>
          <w:lang w:eastAsia="ru-RU"/>
        </w:rPr>
        <w:t xml:space="preserve"> При исполнении бюджета необходимо обеспечить максимальную экономию бюджетных средств за счет их рационального использования. Для этого должны быть сохранены сдерживающие механизмы, обеспечивающие приоритетное финансирование первоочередных и социально-значимых обязательств. Одновременно следует продолжить еженедельный мониторинг экономии бюджетных расходов по результатам конкурсных процедур. Бюджетные ассигнования должны оперативно уменьшаться на суммы образовавшейся экономии.</w:t>
      </w:r>
    </w:p>
    <w:p w:rsidR="009F6FC5" w:rsidRPr="009F6FC5" w:rsidRDefault="005D68C1" w:rsidP="009F6FC5">
      <w:pPr>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На 2024</w:t>
      </w:r>
      <w:r w:rsidR="009F6FC5" w:rsidRPr="009F6FC5">
        <w:rPr>
          <w:rFonts w:ascii="Times New Roman" w:eastAsia="Times New Roman" w:hAnsi="Times New Roman" w:cs="Times New Roman"/>
          <w:b/>
          <w:sz w:val="28"/>
          <w:szCs w:val="28"/>
          <w:lang w:eastAsia="ru-RU"/>
        </w:rPr>
        <w:t xml:space="preserve"> год планируется:</w:t>
      </w:r>
    </w:p>
    <w:p w:rsidR="009F6FC5" w:rsidRPr="009F6FC5" w:rsidRDefault="009F6FC5" w:rsidP="009F6FC5">
      <w:pPr>
        <w:jc w:val="both"/>
        <w:rPr>
          <w:rFonts w:ascii="Times New Roman" w:eastAsia="Times New Roman" w:hAnsi="Times New Roman" w:cs="Times New Roman"/>
          <w:sz w:val="28"/>
          <w:szCs w:val="28"/>
          <w:u w:val="single"/>
          <w:lang w:eastAsia="ru-RU"/>
        </w:rPr>
      </w:pPr>
      <w:r w:rsidRPr="009F6FC5">
        <w:rPr>
          <w:rFonts w:ascii="Times New Roman" w:eastAsia="Times New Roman" w:hAnsi="Times New Roman" w:cs="Times New Roman"/>
          <w:sz w:val="28"/>
          <w:szCs w:val="28"/>
          <w:u w:val="single"/>
          <w:lang w:eastAsia="ru-RU"/>
        </w:rPr>
        <w:t>Организация благоустройства и озеленения территории</w:t>
      </w:r>
    </w:p>
    <w:p w:rsidR="009F6FC5" w:rsidRPr="009F6FC5" w:rsidRDefault="009F6FC5" w:rsidP="009F6FC5">
      <w:pPr>
        <w:jc w:val="both"/>
        <w:rPr>
          <w:rFonts w:ascii="Times New Roman" w:eastAsia="Times New Roman" w:hAnsi="Times New Roman" w:cs="Times New Roman"/>
          <w:sz w:val="28"/>
          <w:szCs w:val="28"/>
          <w:lang w:eastAsia="ru-RU"/>
        </w:rPr>
      </w:pPr>
      <w:r w:rsidRPr="009F6FC5">
        <w:rPr>
          <w:rFonts w:ascii="Times New Roman" w:eastAsia="Times New Roman" w:hAnsi="Times New Roman" w:cs="Times New Roman"/>
          <w:sz w:val="28"/>
          <w:szCs w:val="28"/>
          <w:lang w:eastAsia="ru-RU"/>
        </w:rPr>
        <w:t>- благоустройство территории будет осуществляться в соответствии с Правилами благоустройства, Правилами содержания зелёных насаждений, ежегодным планом благоустройства территории, с привлечением к работам по благоустройству граждан, организаций всех форм собственности.</w:t>
      </w:r>
    </w:p>
    <w:p w:rsidR="009F6FC5" w:rsidRPr="009F6FC5" w:rsidRDefault="009F6FC5" w:rsidP="009F6FC5">
      <w:pPr>
        <w:jc w:val="both"/>
        <w:rPr>
          <w:rFonts w:ascii="Times New Roman" w:eastAsia="Times New Roman" w:hAnsi="Times New Roman" w:cs="Times New Roman"/>
          <w:sz w:val="28"/>
          <w:szCs w:val="28"/>
          <w:u w:val="single"/>
          <w:lang w:eastAsia="ru-RU"/>
        </w:rPr>
      </w:pPr>
      <w:r w:rsidRPr="009F6FC5">
        <w:rPr>
          <w:rFonts w:ascii="Times New Roman" w:eastAsia="Times New Roman" w:hAnsi="Times New Roman" w:cs="Times New Roman"/>
          <w:sz w:val="28"/>
          <w:szCs w:val="28"/>
          <w:u w:val="single"/>
          <w:lang w:eastAsia="ru-RU"/>
        </w:rPr>
        <w:t>Организацию освещения улиц:</w:t>
      </w:r>
    </w:p>
    <w:p w:rsidR="009F6FC5" w:rsidRPr="009F6FC5" w:rsidRDefault="009F6FC5" w:rsidP="009F6FC5">
      <w:pPr>
        <w:jc w:val="both"/>
        <w:rPr>
          <w:rFonts w:ascii="Times New Roman" w:eastAsia="Times New Roman" w:hAnsi="Times New Roman" w:cs="Times New Roman"/>
          <w:sz w:val="28"/>
          <w:szCs w:val="28"/>
          <w:lang w:eastAsia="ru-RU"/>
        </w:rPr>
      </w:pPr>
      <w:r w:rsidRPr="009F6FC5">
        <w:rPr>
          <w:rFonts w:ascii="Times New Roman" w:eastAsia="Times New Roman" w:hAnsi="Times New Roman" w:cs="Times New Roman"/>
          <w:sz w:val="28"/>
          <w:szCs w:val="28"/>
          <w:lang w:eastAsia="ru-RU"/>
        </w:rPr>
        <w:t xml:space="preserve">-систематический </w:t>
      </w:r>
      <w:proofErr w:type="gramStart"/>
      <w:r w:rsidRPr="009F6FC5">
        <w:rPr>
          <w:rFonts w:ascii="Times New Roman" w:eastAsia="Times New Roman" w:hAnsi="Times New Roman" w:cs="Times New Roman"/>
          <w:sz w:val="28"/>
          <w:szCs w:val="28"/>
          <w:lang w:eastAsia="ru-RU"/>
        </w:rPr>
        <w:t>контроль за</w:t>
      </w:r>
      <w:proofErr w:type="gramEnd"/>
      <w:r w:rsidRPr="009F6FC5">
        <w:rPr>
          <w:rFonts w:ascii="Times New Roman" w:eastAsia="Times New Roman" w:hAnsi="Times New Roman" w:cs="Times New Roman"/>
          <w:sz w:val="28"/>
          <w:szCs w:val="28"/>
          <w:lang w:eastAsia="ru-RU"/>
        </w:rPr>
        <w:t xml:space="preserve"> освещением населенного пункта муниципального образования,  увеличение количество фонарей уличного освещения.</w:t>
      </w:r>
    </w:p>
    <w:p w:rsidR="009F6FC5" w:rsidRPr="009F6FC5" w:rsidRDefault="00071B3C" w:rsidP="009F6FC5">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Благоустройство спортивной площадки</w:t>
      </w:r>
      <w:r w:rsidR="009F6FC5">
        <w:rPr>
          <w:rFonts w:ascii="Times New Roman" w:eastAsia="Times New Roman" w:hAnsi="Times New Roman" w:cs="Times New Roman"/>
          <w:sz w:val="28"/>
          <w:szCs w:val="28"/>
          <w:lang w:eastAsia="ru-RU"/>
        </w:rPr>
        <w:t xml:space="preserve"> </w:t>
      </w:r>
      <w:r w:rsidR="009F6FC5" w:rsidRPr="009F6FC5">
        <w:rPr>
          <w:rFonts w:ascii="Times New Roman" w:eastAsia="Times New Roman" w:hAnsi="Times New Roman" w:cs="Times New Roman"/>
          <w:sz w:val="28"/>
          <w:szCs w:val="28"/>
          <w:lang w:eastAsia="ru-RU"/>
        </w:rPr>
        <w:t xml:space="preserve">по программе местных инициатив с </w:t>
      </w:r>
      <w:proofErr w:type="spellStart"/>
      <w:r w:rsidR="009F6FC5" w:rsidRPr="009F6FC5">
        <w:rPr>
          <w:rFonts w:ascii="Times New Roman" w:eastAsia="Times New Roman" w:hAnsi="Times New Roman" w:cs="Times New Roman"/>
          <w:sz w:val="28"/>
          <w:szCs w:val="28"/>
          <w:lang w:eastAsia="ru-RU"/>
        </w:rPr>
        <w:t>софинансированием</w:t>
      </w:r>
      <w:proofErr w:type="spellEnd"/>
      <w:r w:rsidR="009F6FC5" w:rsidRPr="009F6FC5">
        <w:rPr>
          <w:rFonts w:ascii="Times New Roman" w:eastAsia="Times New Roman" w:hAnsi="Times New Roman" w:cs="Times New Roman"/>
          <w:sz w:val="28"/>
          <w:szCs w:val="28"/>
          <w:lang w:eastAsia="ru-RU"/>
        </w:rPr>
        <w:t xml:space="preserve"> граждан и долей сельсовета.</w:t>
      </w:r>
    </w:p>
    <w:p w:rsidR="009F6FC5" w:rsidRPr="009F6FC5" w:rsidRDefault="009F6FC5">
      <w:pPr>
        <w:jc w:val="both"/>
        <w:rPr>
          <w:rFonts w:ascii="Times New Roman" w:eastAsia="Times New Roman" w:hAnsi="Times New Roman" w:cs="Times New Roman"/>
          <w:sz w:val="28"/>
          <w:szCs w:val="28"/>
          <w:lang w:eastAsia="ru-RU"/>
        </w:rPr>
      </w:pPr>
    </w:p>
    <w:sectPr w:rsidR="009F6FC5" w:rsidRPr="009F6FC5" w:rsidSect="00B12866">
      <w:pgSz w:w="11906" w:h="16838"/>
      <w:pgMar w:top="568" w:right="850"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TimesNewRomanPS-Bold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0537B4"/>
    <w:multiLevelType w:val="hybridMultilevel"/>
    <w:tmpl w:val="4734EE2C"/>
    <w:lvl w:ilvl="0" w:tplc="AFF272F2">
      <w:start w:val="1"/>
      <w:numFmt w:val="decimal"/>
      <w:lvlText w:val="%1."/>
      <w:lvlJc w:val="left"/>
      <w:pPr>
        <w:tabs>
          <w:tab w:val="num" w:pos="720"/>
        </w:tabs>
        <w:ind w:left="720" w:hanging="360"/>
      </w:pPr>
      <w:rPr>
        <w:rFonts w:ascii="Arial" w:hAnsi="Arial" w:cs="Aria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45301751"/>
    <w:multiLevelType w:val="hybridMultilevel"/>
    <w:tmpl w:val="0F6C0842"/>
    <w:lvl w:ilvl="0" w:tplc="0419000F">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D4C560A"/>
    <w:multiLevelType w:val="hybridMultilevel"/>
    <w:tmpl w:val="883854E6"/>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7C9B0B33"/>
    <w:multiLevelType w:val="hybridMultilevel"/>
    <w:tmpl w:val="24D8DF80"/>
    <w:lvl w:ilvl="0" w:tplc="A822BE9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4679"/>
    <w:rsid w:val="00001C9D"/>
    <w:rsid w:val="0001019E"/>
    <w:rsid w:val="000101C8"/>
    <w:rsid w:val="00013329"/>
    <w:rsid w:val="00013632"/>
    <w:rsid w:val="00016519"/>
    <w:rsid w:val="000246C0"/>
    <w:rsid w:val="0003446A"/>
    <w:rsid w:val="00035EA0"/>
    <w:rsid w:val="00052633"/>
    <w:rsid w:val="00054ACA"/>
    <w:rsid w:val="000624BE"/>
    <w:rsid w:val="0007075D"/>
    <w:rsid w:val="00070BED"/>
    <w:rsid w:val="00071B3C"/>
    <w:rsid w:val="00075DCD"/>
    <w:rsid w:val="0008474E"/>
    <w:rsid w:val="00084B43"/>
    <w:rsid w:val="000945CE"/>
    <w:rsid w:val="000A5A96"/>
    <w:rsid w:val="000A5D20"/>
    <w:rsid w:val="000B3833"/>
    <w:rsid w:val="000D6302"/>
    <w:rsid w:val="000E2289"/>
    <w:rsid w:val="000E724E"/>
    <w:rsid w:val="000F435A"/>
    <w:rsid w:val="000F5388"/>
    <w:rsid w:val="000F7656"/>
    <w:rsid w:val="000F7B54"/>
    <w:rsid w:val="001069C4"/>
    <w:rsid w:val="0011331A"/>
    <w:rsid w:val="0012784E"/>
    <w:rsid w:val="00127E0E"/>
    <w:rsid w:val="0013032F"/>
    <w:rsid w:val="00135DBE"/>
    <w:rsid w:val="00152D94"/>
    <w:rsid w:val="0015735C"/>
    <w:rsid w:val="00172A0F"/>
    <w:rsid w:val="001A37B3"/>
    <w:rsid w:val="001A4764"/>
    <w:rsid w:val="001A7848"/>
    <w:rsid w:val="001B4CAE"/>
    <w:rsid w:val="001B5A7A"/>
    <w:rsid w:val="001E7DA3"/>
    <w:rsid w:val="001F4697"/>
    <w:rsid w:val="001F56BB"/>
    <w:rsid w:val="0020341A"/>
    <w:rsid w:val="00205C60"/>
    <w:rsid w:val="0020660D"/>
    <w:rsid w:val="002208EA"/>
    <w:rsid w:val="00237B05"/>
    <w:rsid w:val="00240366"/>
    <w:rsid w:val="0025230E"/>
    <w:rsid w:val="00265A05"/>
    <w:rsid w:val="00266E62"/>
    <w:rsid w:val="00270263"/>
    <w:rsid w:val="002908F7"/>
    <w:rsid w:val="00296C0D"/>
    <w:rsid w:val="002A07FD"/>
    <w:rsid w:val="002A26D9"/>
    <w:rsid w:val="002B02B1"/>
    <w:rsid w:val="002C476E"/>
    <w:rsid w:val="002C4B96"/>
    <w:rsid w:val="002C6833"/>
    <w:rsid w:val="002C6FE3"/>
    <w:rsid w:val="002D18B8"/>
    <w:rsid w:val="002D204F"/>
    <w:rsid w:val="002E1D98"/>
    <w:rsid w:val="00302F2A"/>
    <w:rsid w:val="003044D6"/>
    <w:rsid w:val="00311672"/>
    <w:rsid w:val="00312066"/>
    <w:rsid w:val="00327960"/>
    <w:rsid w:val="00333C31"/>
    <w:rsid w:val="00336A56"/>
    <w:rsid w:val="00344878"/>
    <w:rsid w:val="0035582F"/>
    <w:rsid w:val="00367FAB"/>
    <w:rsid w:val="00371421"/>
    <w:rsid w:val="00377FCA"/>
    <w:rsid w:val="003950EC"/>
    <w:rsid w:val="00396D28"/>
    <w:rsid w:val="003B30A2"/>
    <w:rsid w:val="003B70F1"/>
    <w:rsid w:val="003D1DF4"/>
    <w:rsid w:val="003E3F80"/>
    <w:rsid w:val="0043274E"/>
    <w:rsid w:val="00436383"/>
    <w:rsid w:val="004553BF"/>
    <w:rsid w:val="00456593"/>
    <w:rsid w:val="004910AC"/>
    <w:rsid w:val="00494113"/>
    <w:rsid w:val="004A138D"/>
    <w:rsid w:val="004A3421"/>
    <w:rsid w:val="004B3A10"/>
    <w:rsid w:val="004C0F8D"/>
    <w:rsid w:val="004C3016"/>
    <w:rsid w:val="004C4BD9"/>
    <w:rsid w:val="004D01B6"/>
    <w:rsid w:val="004D070A"/>
    <w:rsid w:val="004E0DDD"/>
    <w:rsid w:val="004E1BBF"/>
    <w:rsid w:val="005041D1"/>
    <w:rsid w:val="00506D31"/>
    <w:rsid w:val="00516494"/>
    <w:rsid w:val="0051661A"/>
    <w:rsid w:val="005219DB"/>
    <w:rsid w:val="00521B1E"/>
    <w:rsid w:val="005331BA"/>
    <w:rsid w:val="00541B61"/>
    <w:rsid w:val="005439DD"/>
    <w:rsid w:val="005752ED"/>
    <w:rsid w:val="0058532E"/>
    <w:rsid w:val="00591C50"/>
    <w:rsid w:val="00595FA5"/>
    <w:rsid w:val="00597FAD"/>
    <w:rsid w:val="005C0663"/>
    <w:rsid w:val="005C1798"/>
    <w:rsid w:val="005C1C17"/>
    <w:rsid w:val="005D05A3"/>
    <w:rsid w:val="005D68C1"/>
    <w:rsid w:val="005E05D3"/>
    <w:rsid w:val="005F0A97"/>
    <w:rsid w:val="005F300E"/>
    <w:rsid w:val="0060102F"/>
    <w:rsid w:val="00604FE6"/>
    <w:rsid w:val="00630FF9"/>
    <w:rsid w:val="00654232"/>
    <w:rsid w:val="0067111A"/>
    <w:rsid w:val="006725D3"/>
    <w:rsid w:val="006774B5"/>
    <w:rsid w:val="006821F9"/>
    <w:rsid w:val="006A3867"/>
    <w:rsid w:val="006B148C"/>
    <w:rsid w:val="006B4679"/>
    <w:rsid w:val="006C02DE"/>
    <w:rsid w:val="006C5A59"/>
    <w:rsid w:val="006D0523"/>
    <w:rsid w:val="006E47A1"/>
    <w:rsid w:val="006F3635"/>
    <w:rsid w:val="007000FD"/>
    <w:rsid w:val="00700E89"/>
    <w:rsid w:val="00710786"/>
    <w:rsid w:val="00714290"/>
    <w:rsid w:val="00730710"/>
    <w:rsid w:val="00733D3F"/>
    <w:rsid w:val="00740249"/>
    <w:rsid w:val="0076518B"/>
    <w:rsid w:val="00767A0D"/>
    <w:rsid w:val="007706CB"/>
    <w:rsid w:val="007711E0"/>
    <w:rsid w:val="0077236C"/>
    <w:rsid w:val="00776E10"/>
    <w:rsid w:val="00780048"/>
    <w:rsid w:val="00783FD1"/>
    <w:rsid w:val="00786BB8"/>
    <w:rsid w:val="007A0089"/>
    <w:rsid w:val="007B3022"/>
    <w:rsid w:val="007B4603"/>
    <w:rsid w:val="007C0DA7"/>
    <w:rsid w:val="007C6BC1"/>
    <w:rsid w:val="007C7DE9"/>
    <w:rsid w:val="007E11A3"/>
    <w:rsid w:val="007E2EC0"/>
    <w:rsid w:val="007F1888"/>
    <w:rsid w:val="00804FEB"/>
    <w:rsid w:val="00817B12"/>
    <w:rsid w:val="0082079F"/>
    <w:rsid w:val="00832CC8"/>
    <w:rsid w:val="008360FF"/>
    <w:rsid w:val="00842B58"/>
    <w:rsid w:val="008523E6"/>
    <w:rsid w:val="00862E2A"/>
    <w:rsid w:val="0087350F"/>
    <w:rsid w:val="0088782A"/>
    <w:rsid w:val="00887D13"/>
    <w:rsid w:val="00890A0B"/>
    <w:rsid w:val="00890E9E"/>
    <w:rsid w:val="00896B38"/>
    <w:rsid w:val="008970A4"/>
    <w:rsid w:val="008A2085"/>
    <w:rsid w:val="008A4D7D"/>
    <w:rsid w:val="008B4520"/>
    <w:rsid w:val="008B7C3C"/>
    <w:rsid w:val="008E0141"/>
    <w:rsid w:val="008E7F97"/>
    <w:rsid w:val="008F1F2B"/>
    <w:rsid w:val="00903BA9"/>
    <w:rsid w:val="0090761A"/>
    <w:rsid w:val="00920AC1"/>
    <w:rsid w:val="00922806"/>
    <w:rsid w:val="00932497"/>
    <w:rsid w:val="00941FEE"/>
    <w:rsid w:val="00942F80"/>
    <w:rsid w:val="00945D5C"/>
    <w:rsid w:val="009460D1"/>
    <w:rsid w:val="00981AF0"/>
    <w:rsid w:val="0099111E"/>
    <w:rsid w:val="00991F14"/>
    <w:rsid w:val="009A1BE7"/>
    <w:rsid w:val="009B5D25"/>
    <w:rsid w:val="009B67BA"/>
    <w:rsid w:val="009C5103"/>
    <w:rsid w:val="009C629B"/>
    <w:rsid w:val="009D1D3A"/>
    <w:rsid w:val="009D7094"/>
    <w:rsid w:val="009E2F96"/>
    <w:rsid w:val="009E716B"/>
    <w:rsid w:val="009F6FC5"/>
    <w:rsid w:val="00A03F6F"/>
    <w:rsid w:val="00A10B5B"/>
    <w:rsid w:val="00A14D68"/>
    <w:rsid w:val="00A27265"/>
    <w:rsid w:val="00A37586"/>
    <w:rsid w:val="00A4233D"/>
    <w:rsid w:val="00A5184F"/>
    <w:rsid w:val="00A61CD5"/>
    <w:rsid w:val="00A7621E"/>
    <w:rsid w:val="00A76EE4"/>
    <w:rsid w:val="00A777CE"/>
    <w:rsid w:val="00A92D4E"/>
    <w:rsid w:val="00AA06D5"/>
    <w:rsid w:val="00AA6328"/>
    <w:rsid w:val="00AB239C"/>
    <w:rsid w:val="00AC1BFA"/>
    <w:rsid w:val="00AC2827"/>
    <w:rsid w:val="00AC2A7A"/>
    <w:rsid w:val="00AC5456"/>
    <w:rsid w:val="00AD06E1"/>
    <w:rsid w:val="00AD20D0"/>
    <w:rsid w:val="00AD3670"/>
    <w:rsid w:val="00AD6CC8"/>
    <w:rsid w:val="00AE64BE"/>
    <w:rsid w:val="00AF195D"/>
    <w:rsid w:val="00B12866"/>
    <w:rsid w:val="00B17C43"/>
    <w:rsid w:val="00B34B62"/>
    <w:rsid w:val="00B4175F"/>
    <w:rsid w:val="00B45D5E"/>
    <w:rsid w:val="00B55F05"/>
    <w:rsid w:val="00B60D48"/>
    <w:rsid w:val="00B61047"/>
    <w:rsid w:val="00B71003"/>
    <w:rsid w:val="00B725C7"/>
    <w:rsid w:val="00B73030"/>
    <w:rsid w:val="00B7440C"/>
    <w:rsid w:val="00B74539"/>
    <w:rsid w:val="00B8504F"/>
    <w:rsid w:val="00B94936"/>
    <w:rsid w:val="00BA033C"/>
    <w:rsid w:val="00BB1EF6"/>
    <w:rsid w:val="00BC1CEA"/>
    <w:rsid w:val="00BC72F9"/>
    <w:rsid w:val="00BD50EE"/>
    <w:rsid w:val="00BD711D"/>
    <w:rsid w:val="00BF281F"/>
    <w:rsid w:val="00C037E6"/>
    <w:rsid w:val="00C060BA"/>
    <w:rsid w:val="00C17B20"/>
    <w:rsid w:val="00C23EBC"/>
    <w:rsid w:val="00C26416"/>
    <w:rsid w:val="00C41A44"/>
    <w:rsid w:val="00C429A2"/>
    <w:rsid w:val="00C50A0C"/>
    <w:rsid w:val="00C54724"/>
    <w:rsid w:val="00C570BF"/>
    <w:rsid w:val="00C64C23"/>
    <w:rsid w:val="00C6587E"/>
    <w:rsid w:val="00C67C13"/>
    <w:rsid w:val="00C713D2"/>
    <w:rsid w:val="00C76695"/>
    <w:rsid w:val="00C958A8"/>
    <w:rsid w:val="00CA45AF"/>
    <w:rsid w:val="00CB56AB"/>
    <w:rsid w:val="00CC3464"/>
    <w:rsid w:val="00CC4B05"/>
    <w:rsid w:val="00CD28AD"/>
    <w:rsid w:val="00CE4B1E"/>
    <w:rsid w:val="00CF0EB0"/>
    <w:rsid w:val="00D10F47"/>
    <w:rsid w:val="00D144B9"/>
    <w:rsid w:val="00D21DE6"/>
    <w:rsid w:val="00D63503"/>
    <w:rsid w:val="00D64E43"/>
    <w:rsid w:val="00D70F0C"/>
    <w:rsid w:val="00D74802"/>
    <w:rsid w:val="00DA2B6E"/>
    <w:rsid w:val="00DA2D08"/>
    <w:rsid w:val="00DA5576"/>
    <w:rsid w:val="00DB2134"/>
    <w:rsid w:val="00DC5DE3"/>
    <w:rsid w:val="00DC7212"/>
    <w:rsid w:val="00DD7C41"/>
    <w:rsid w:val="00DE0870"/>
    <w:rsid w:val="00DF0A8F"/>
    <w:rsid w:val="00DF7F08"/>
    <w:rsid w:val="00E07A29"/>
    <w:rsid w:val="00E136F9"/>
    <w:rsid w:val="00E14912"/>
    <w:rsid w:val="00E155D9"/>
    <w:rsid w:val="00E21B1F"/>
    <w:rsid w:val="00E37E9A"/>
    <w:rsid w:val="00E55958"/>
    <w:rsid w:val="00E72EF0"/>
    <w:rsid w:val="00E72F8A"/>
    <w:rsid w:val="00E76C58"/>
    <w:rsid w:val="00E8048F"/>
    <w:rsid w:val="00EC7876"/>
    <w:rsid w:val="00ED6F1F"/>
    <w:rsid w:val="00EF0858"/>
    <w:rsid w:val="00F13CF8"/>
    <w:rsid w:val="00F14B51"/>
    <w:rsid w:val="00F1788C"/>
    <w:rsid w:val="00F34F8E"/>
    <w:rsid w:val="00F71394"/>
    <w:rsid w:val="00F73A25"/>
    <w:rsid w:val="00F96377"/>
    <w:rsid w:val="00FA632B"/>
    <w:rsid w:val="00FB0EFD"/>
    <w:rsid w:val="00FC2F04"/>
    <w:rsid w:val="00FC4548"/>
    <w:rsid w:val="00FC6462"/>
    <w:rsid w:val="00FC6AEE"/>
    <w:rsid w:val="00FD3B60"/>
    <w:rsid w:val="00FD6FA3"/>
    <w:rsid w:val="00FF2B43"/>
    <w:rsid w:val="00FF2B67"/>
    <w:rsid w:val="00FF2DEB"/>
    <w:rsid w:val="00FF76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518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w:aliases w:val="Знак,Знак Знак Знак,Обычный (веб)1,Знак Знак Знак Знак Знак Знак Знак,Знак Знак,Знак Знак Знак Знак Знак Знак Знак Знак Знак,Обычный (веб)11,Знак Знак Знак Знак Знак Знак Знак Знак Знак Знак Знак,Знак Знак Знак Знак Знак"/>
    <w:basedOn w:val="a"/>
    <w:rsid w:val="0076518B"/>
    <w:pPr>
      <w:spacing w:after="160" w:line="240" w:lineRule="exact"/>
    </w:pPr>
    <w:rPr>
      <w:rFonts w:ascii="Verdana" w:eastAsia="Times New Roman" w:hAnsi="Verdana" w:cs="Verdana"/>
      <w:sz w:val="20"/>
      <w:szCs w:val="20"/>
      <w:lang w:val="en-US"/>
    </w:rPr>
  </w:style>
  <w:style w:type="paragraph" w:styleId="a4">
    <w:name w:val="List Paragraph"/>
    <w:basedOn w:val="a"/>
    <w:uiPriority w:val="34"/>
    <w:qFormat/>
    <w:rsid w:val="0076518B"/>
    <w:pPr>
      <w:ind w:left="720"/>
      <w:contextualSpacing/>
    </w:pPr>
  </w:style>
  <w:style w:type="character" w:customStyle="1" w:styleId="1">
    <w:name w:val="Заголовок №1_"/>
    <w:basedOn w:val="a0"/>
    <w:link w:val="10"/>
    <w:rsid w:val="0076518B"/>
    <w:rPr>
      <w:rFonts w:ascii="Times New Roman" w:eastAsia="Times New Roman" w:hAnsi="Times New Roman" w:cs="Times New Roman"/>
      <w:sz w:val="27"/>
      <w:szCs w:val="27"/>
      <w:shd w:val="clear" w:color="auto" w:fill="FFFFFF"/>
    </w:rPr>
  </w:style>
  <w:style w:type="paragraph" w:customStyle="1" w:styleId="10">
    <w:name w:val="Заголовок №1"/>
    <w:basedOn w:val="a"/>
    <w:link w:val="1"/>
    <w:rsid w:val="0076518B"/>
    <w:pPr>
      <w:shd w:val="clear" w:color="auto" w:fill="FFFFFF"/>
      <w:spacing w:before="300" w:after="0" w:line="0" w:lineRule="atLeast"/>
      <w:jc w:val="center"/>
      <w:outlineLvl w:val="0"/>
    </w:pPr>
    <w:rPr>
      <w:rFonts w:ascii="Times New Roman" w:eastAsia="Times New Roman" w:hAnsi="Times New Roman" w:cs="Times New Roman"/>
      <w:sz w:val="27"/>
      <w:szCs w:val="27"/>
    </w:rPr>
  </w:style>
  <w:style w:type="paragraph" w:styleId="a5">
    <w:name w:val="Balloon Text"/>
    <w:basedOn w:val="a"/>
    <w:link w:val="a6"/>
    <w:uiPriority w:val="99"/>
    <w:semiHidden/>
    <w:unhideWhenUsed/>
    <w:rsid w:val="00A4233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4233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518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w:aliases w:val="Знак,Знак Знак Знак,Обычный (веб)1,Знак Знак Знак Знак Знак Знак Знак,Знак Знак,Знак Знак Знак Знак Знак Знак Знак Знак Знак,Обычный (веб)11,Знак Знак Знак Знак Знак Знак Знак Знак Знак Знак Знак,Знак Знак Знак Знак Знак"/>
    <w:basedOn w:val="a"/>
    <w:rsid w:val="0076518B"/>
    <w:pPr>
      <w:spacing w:after="160" w:line="240" w:lineRule="exact"/>
    </w:pPr>
    <w:rPr>
      <w:rFonts w:ascii="Verdana" w:eastAsia="Times New Roman" w:hAnsi="Verdana" w:cs="Verdana"/>
      <w:sz w:val="20"/>
      <w:szCs w:val="20"/>
      <w:lang w:val="en-US"/>
    </w:rPr>
  </w:style>
  <w:style w:type="paragraph" w:styleId="a4">
    <w:name w:val="List Paragraph"/>
    <w:basedOn w:val="a"/>
    <w:uiPriority w:val="34"/>
    <w:qFormat/>
    <w:rsid w:val="0076518B"/>
    <w:pPr>
      <w:ind w:left="720"/>
      <w:contextualSpacing/>
    </w:pPr>
  </w:style>
  <w:style w:type="character" w:customStyle="1" w:styleId="1">
    <w:name w:val="Заголовок №1_"/>
    <w:basedOn w:val="a0"/>
    <w:link w:val="10"/>
    <w:rsid w:val="0076518B"/>
    <w:rPr>
      <w:rFonts w:ascii="Times New Roman" w:eastAsia="Times New Roman" w:hAnsi="Times New Roman" w:cs="Times New Roman"/>
      <w:sz w:val="27"/>
      <w:szCs w:val="27"/>
      <w:shd w:val="clear" w:color="auto" w:fill="FFFFFF"/>
    </w:rPr>
  </w:style>
  <w:style w:type="paragraph" w:customStyle="1" w:styleId="10">
    <w:name w:val="Заголовок №1"/>
    <w:basedOn w:val="a"/>
    <w:link w:val="1"/>
    <w:rsid w:val="0076518B"/>
    <w:pPr>
      <w:shd w:val="clear" w:color="auto" w:fill="FFFFFF"/>
      <w:spacing w:before="300" w:after="0" w:line="0" w:lineRule="atLeast"/>
      <w:jc w:val="center"/>
      <w:outlineLvl w:val="0"/>
    </w:pPr>
    <w:rPr>
      <w:rFonts w:ascii="Times New Roman" w:eastAsia="Times New Roman" w:hAnsi="Times New Roman" w:cs="Times New Roman"/>
      <w:sz w:val="27"/>
      <w:szCs w:val="27"/>
    </w:rPr>
  </w:style>
  <w:style w:type="paragraph" w:styleId="a5">
    <w:name w:val="Balloon Text"/>
    <w:basedOn w:val="a"/>
    <w:link w:val="a6"/>
    <w:uiPriority w:val="99"/>
    <w:semiHidden/>
    <w:unhideWhenUsed/>
    <w:rsid w:val="00A4233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4233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8483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3" Type="http://schemas.microsoft.com/office/2007/relationships/stylesWithEffects" Target="stylesWithEffects.xml"/><Relationship Id="rId7" Type="http://schemas.openxmlformats.org/officeDocument/2006/relationships/chart" Target="charts/chart2.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chart" Target="charts/chart4.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Excel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_____Microsoft_Excel3.xlsx"/><Relationship Id="rId2" Type="http://schemas.openxmlformats.org/officeDocument/2006/relationships/image" Target="../media/image1.jpeg"/><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_____Microsoft_Excel4.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_____Microsoft_Excel5.xlsx"/><Relationship Id="rId1" Type="http://schemas.openxmlformats.org/officeDocument/2006/relationships/themeOverride" Target="../theme/themeOverride5.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stacked"/>
        <c:varyColors val="0"/>
        <c:ser>
          <c:idx val="0"/>
          <c:order val="0"/>
          <c:tx>
            <c:strRef>
              <c:f>Лист1!$B$1</c:f>
              <c:strCache>
                <c:ptCount val="1"/>
                <c:pt idx="0">
                  <c:v>налоговые доходы</c:v>
                </c:pt>
              </c:strCache>
            </c:strRef>
          </c:tx>
          <c:invertIfNegative val="0"/>
          <c:dLbls>
            <c:dLbl>
              <c:idx val="0"/>
              <c:layout/>
              <c:tx>
                <c:rich>
                  <a:bodyPr/>
                  <a:lstStyle/>
                  <a:p>
                    <a:r>
                      <a:rPr lang="en-US"/>
                      <a:t>1</a:t>
                    </a:r>
                    <a:r>
                      <a:rPr lang="ru-RU"/>
                      <a:t>446</a:t>
                    </a:r>
                    <a:endParaRPr lang="en-US"/>
                  </a:p>
                </c:rich>
              </c:tx>
              <c:showLegendKey val="0"/>
              <c:showVal val="1"/>
              <c:showCatName val="0"/>
              <c:showSerName val="0"/>
              <c:showPercent val="0"/>
              <c:showBubbleSize val="0"/>
            </c:dLbl>
            <c:dLbl>
              <c:idx val="1"/>
              <c:layout/>
              <c:tx>
                <c:rich>
                  <a:bodyPr/>
                  <a:lstStyle/>
                  <a:p>
                    <a:r>
                      <a:rPr lang="ru-RU"/>
                      <a:t>1714</a:t>
                    </a:r>
                    <a:endParaRPr lang="en-US"/>
                  </a:p>
                </c:rich>
              </c:tx>
              <c:showLegendKey val="0"/>
              <c:showVal val="1"/>
              <c:showCatName val="0"/>
              <c:showSerName val="0"/>
              <c:showPercent val="0"/>
              <c:showBubbleSize val="0"/>
            </c:dLbl>
            <c:showLegendKey val="0"/>
            <c:showVal val="1"/>
            <c:showCatName val="0"/>
            <c:showSerName val="0"/>
            <c:showPercent val="0"/>
            <c:showBubbleSize val="0"/>
            <c:showLeaderLines val="0"/>
          </c:dLbls>
          <c:cat>
            <c:numRef>
              <c:f>Лист1!$A$2:$A$3</c:f>
              <c:numCache>
                <c:formatCode>General</c:formatCode>
                <c:ptCount val="2"/>
                <c:pt idx="0">
                  <c:v>2022</c:v>
                </c:pt>
                <c:pt idx="1">
                  <c:v>2023</c:v>
                </c:pt>
              </c:numCache>
            </c:numRef>
          </c:cat>
          <c:val>
            <c:numRef>
              <c:f>Лист1!$B$2:$B$3</c:f>
              <c:numCache>
                <c:formatCode>General</c:formatCode>
                <c:ptCount val="2"/>
                <c:pt idx="0">
                  <c:v>1446</c:v>
                </c:pt>
                <c:pt idx="1">
                  <c:v>1714</c:v>
                </c:pt>
              </c:numCache>
            </c:numRef>
          </c:val>
        </c:ser>
        <c:ser>
          <c:idx val="1"/>
          <c:order val="1"/>
          <c:tx>
            <c:strRef>
              <c:f>Лист1!$C$1</c:f>
              <c:strCache>
                <c:ptCount val="1"/>
                <c:pt idx="0">
                  <c:v>неналоговые доходы</c:v>
                </c:pt>
              </c:strCache>
            </c:strRef>
          </c:tx>
          <c:invertIfNegative val="0"/>
          <c:dLbls>
            <c:dLbl>
              <c:idx val="0"/>
              <c:layout/>
              <c:tx>
                <c:rich>
                  <a:bodyPr/>
                  <a:lstStyle/>
                  <a:p>
                    <a:r>
                      <a:rPr lang="ru-RU"/>
                      <a:t>817</a:t>
                    </a:r>
                    <a:endParaRPr lang="en-US"/>
                  </a:p>
                </c:rich>
              </c:tx>
              <c:showLegendKey val="0"/>
              <c:showVal val="1"/>
              <c:showCatName val="0"/>
              <c:showSerName val="0"/>
              <c:showPercent val="0"/>
              <c:showBubbleSize val="0"/>
            </c:dLbl>
            <c:dLbl>
              <c:idx val="1"/>
              <c:layout/>
              <c:tx>
                <c:rich>
                  <a:bodyPr/>
                  <a:lstStyle/>
                  <a:p>
                    <a:r>
                      <a:rPr lang="ru-RU"/>
                      <a:t>474</a:t>
                    </a:r>
                    <a:endParaRPr lang="en-US"/>
                  </a:p>
                </c:rich>
              </c:tx>
              <c:showLegendKey val="0"/>
              <c:showVal val="1"/>
              <c:showCatName val="0"/>
              <c:showSerName val="0"/>
              <c:showPercent val="0"/>
              <c:showBubbleSize val="0"/>
            </c:dLbl>
            <c:showLegendKey val="0"/>
            <c:showVal val="1"/>
            <c:showCatName val="0"/>
            <c:showSerName val="0"/>
            <c:showPercent val="0"/>
            <c:showBubbleSize val="0"/>
            <c:showLeaderLines val="0"/>
          </c:dLbls>
          <c:cat>
            <c:numRef>
              <c:f>Лист1!$A$2:$A$3</c:f>
              <c:numCache>
                <c:formatCode>General</c:formatCode>
                <c:ptCount val="2"/>
                <c:pt idx="0">
                  <c:v>2022</c:v>
                </c:pt>
                <c:pt idx="1">
                  <c:v>2023</c:v>
                </c:pt>
              </c:numCache>
            </c:numRef>
          </c:cat>
          <c:val>
            <c:numRef>
              <c:f>Лист1!$C$2:$C$3</c:f>
              <c:numCache>
                <c:formatCode>General</c:formatCode>
                <c:ptCount val="2"/>
                <c:pt idx="0">
                  <c:v>817</c:v>
                </c:pt>
                <c:pt idx="1">
                  <c:v>474</c:v>
                </c:pt>
              </c:numCache>
            </c:numRef>
          </c:val>
        </c:ser>
        <c:ser>
          <c:idx val="2"/>
          <c:order val="2"/>
          <c:tx>
            <c:strRef>
              <c:f>Лист1!$D$1</c:f>
              <c:strCache>
                <c:ptCount val="1"/>
                <c:pt idx="0">
                  <c:v>дотации</c:v>
                </c:pt>
              </c:strCache>
            </c:strRef>
          </c:tx>
          <c:invertIfNegative val="0"/>
          <c:dLbls>
            <c:dLbl>
              <c:idx val="0"/>
              <c:layout/>
              <c:tx>
                <c:rich>
                  <a:bodyPr/>
                  <a:lstStyle/>
                  <a:p>
                    <a:r>
                      <a:rPr lang="en-US"/>
                      <a:t>3</a:t>
                    </a:r>
                    <a:r>
                      <a:rPr lang="ru-RU"/>
                      <a:t>981</a:t>
                    </a:r>
                    <a:endParaRPr lang="en-US"/>
                  </a:p>
                </c:rich>
              </c:tx>
              <c:showLegendKey val="0"/>
              <c:showVal val="1"/>
              <c:showCatName val="0"/>
              <c:showSerName val="0"/>
              <c:showPercent val="0"/>
              <c:showBubbleSize val="0"/>
            </c:dLbl>
            <c:dLbl>
              <c:idx val="1"/>
              <c:layout/>
              <c:tx>
                <c:rich>
                  <a:bodyPr/>
                  <a:lstStyle/>
                  <a:p>
                    <a:r>
                      <a:rPr lang="ru-RU"/>
                      <a:t>4369</a:t>
                    </a:r>
                    <a:endParaRPr lang="en-US"/>
                  </a:p>
                </c:rich>
              </c:tx>
              <c:showLegendKey val="0"/>
              <c:showVal val="1"/>
              <c:showCatName val="0"/>
              <c:showSerName val="0"/>
              <c:showPercent val="0"/>
              <c:showBubbleSize val="0"/>
            </c:dLbl>
            <c:showLegendKey val="0"/>
            <c:showVal val="1"/>
            <c:showCatName val="0"/>
            <c:showSerName val="0"/>
            <c:showPercent val="0"/>
            <c:showBubbleSize val="0"/>
            <c:showLeaderLines val="0"/>
          </c:dLbls>
          <c:cat>
            <c:numRef>
              <c:f>Лист1!$A$2:$A$3</c:f>
              <c:numCache>
                <c:formatCode>General</c:formatCode>
                <c:ptCount val="2"/>
                <c:pt idx="0">
                  <c:v>2022</c:v>
                </c:pt>
                <c:pt idx="1">
                  <c:v>2023</c:v>
                </c:pt>
              </c:numCache>
            </c:numRef>
          </c:cat>
          <c:val>
            <c:numRef>
              <c:f>Лист1!$D$2:$D$3</c:f>
              <c:numCache>
                <c:formatCode>General</c:formatCode>
                <c:ptCount val="2"/>
                <c:pt idx="0">
                  <c:v>3981</c:v>
                </c:pt>
                <c:pt idx="1">
                  <c:v>4369</c:v>
                </c:pt>
              </c:numCache>
            </c:numRef>
          </c:val>
        </c:ser>
        <c:dLbls>
          <c:showLegendKey val="0"/>
          <c:showVal val="0"/>
          <c:showCatName val="0"/>
          <c:showSerName val="0"/>
          <c:showPercent val="0"/>
          <c:showBubbleSize val="0"/>
        </c:dLbls>
        <c:gapWidth val="150"/>
        <c:overlap val="100"/>
        <c:axId val="176653056"/>
        <c:axId val="176654592"/>
      </c:barChart>
      <c:catAx>
        <c:axId val="176653056"/>
        <c:scaling>
          <c:orientation val="minMax"/>
        </c:scaling>
        <c:delete val="0"/>
        <c:axPos val="b"/>
        <c:numFmt formatCode="General" sourceLinked="1"/>
        <c:majorTickMark val="out"/>
        <c:minorTickMark val="none"/>
        <c:tickLblPos val="nextTo"/>
        <c:crossAx val="176654592"/>
        <c:crosses val="autoZero"/>
        <c:auto val="1"/>
        <c:lblAlgn val="ctr"/>
        <c:lblOffset val="100"/>
        <c:noMultiLvlLbl val="0"/>
      </c:catAx>
      <c:valAx>
        <c:axId val="176654592"/>
        <c:scaling>
          <c:orientation val="minMax"/>
        </c:scaling>
        <c:delete val="0"/>
        <c:axPos val="l"/>
        <c:majorGridlines/>
        <c:numFmt formatCode="General" sourceLinked="1"/>
        <c:majorTickMark val="out"/>
        <c:minorTickMark val="none"/>
        <c:tickLblPos val="nextTo"/>
        <c:crossAx val="176653056"/>
        <c:crosses val="autoZero"/>
        <c:crossBetween val="between"/>
      </c:valAx>
    </c:plotArea>
    <c:legend>
      <c:legendPos val="r"/>
      <c:layout/>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Лист1!$B$1</c:f>
              <c:strCache>
                <c:ptCount val="1"/>
                <c:pt idx="0">
                  <c:v>доходы всего</c:v>
                </c:pt>
              </c:strCache>
            </c:strRef>
          </c:tx>
          <c:invertIfNegative val="0"/>
          <c:dLbls>
            <c:dLbl>
              <c:idx val="4"/>
              <c:tx>
                <c:rich>
                  <a:bodyPr/>
                  <a:lstStyle/>
                  <a:p>
                    <a:pPr>
                      <a:defRPr sz="999" b="0" i="0" u="none" strike="noStrike" baseline="0">
                        <a:solidFill>
                          <a:srgbClr val="000000"/>
                        </a:solidFill>
                        <a:latin typeface="Calibri"/>
                        <a:ea typeface="Calibri"/>
                        <a:cs typeface="Calibri"/>
                      </a:defRPr>
                    </a:pPr>
                    <a:r>
                      <a:rPr lang="ru-RU" sz="1098" b="1" i="0" strike="noStrike">
                        <a:solidFill>
                          <a:srgbClr val="000000"/>
                        </a:solidFill>
                        <a:latin typeface="Calibri"/>
                      </a:rPr>
                      <a:t>238095</a:t>
                    </a:r>
                  </a:p>
                </c:rich>
              </c:tx>
              <c:spPr>
                <a:noFill/>
                <a:ln w="25363">
                  <a:noFill/>
                </a:ln>
              </c:spPr>
              <c:showLegendKey val="0"/>
              <c:showVal val="0"/>
              <c:showCatName val="0"/>
              <c:showSerName val="0"/>
              <c:showPercent val="0"/>
              <c:showBubbleSize val="0"/>
            </c:dLbl>
            <c:spPr>
              <a:noFill/>
              <a:ln w="25363">
                <a:noFill/>
              </a:ln>
            </c:spPr>
            <c:txPr>
              <a:bodyPr/>
              <a:lstStyle/>
              <a:p>
                <a:pPr>
                  <a:defRPr sz="1098" b="1" i="0" u="none" strike="noStrike"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0"/>
          </c:dLbls>
          <c:cat>
            <c:numRef>
              <c:f>Лист1!$A$2:$A$5</c:f>
              <c:numCache>
                <c:formatCode>General</c:formatCode>
                <c:ptCount val="4"/>
                <c:pt idx="0">
                  <c:v>2022</c:v>
                </c:pt>
                <c:pt idx="2">
                  <c:v>2023</c:v>
                </c:pt>
              </c:numCache>
            </c:numRef>
          </c:cat>
          <c:val>
            <c:numRef>
              <c:f>Лист1!$B$2:$B$5</c:f>
              <c:numCache>
                <c:formatCode>General</c:formatCode>
                <c:ptCount val="4"/>
                <c:pt idx="0">
                  <c:v>6244197.1899999995</c:v>
                </c:pt>
                <c:pt idx="2">
                  <c:v>6558504.9500000002</c:v>
                </c:pt>
              </c:numCache>
            </c:numRef>
          </c:val>
        </c:ser>
        <c:ser>
          <c:idx val="1"/>
          <c:order val="1"/>
          <c:tx>
            <c:strRef>
              <c:f>Лист1!$C$1</c:f>
              <c:strCache>
                <c:ptCount val="1"/>
                <c:pt idx="0">
                  <c:v>налоговые доходы</c:v>
                </c:pt>
              </c:strCache>
            </c:strRef>
          </c:tx>
          <c:invertIfNegative val="0"/>
          <c:dLbls>
            <c:txPr>
              <a:bodyPr/>
              <a:lstStyle/>
              <a:p>
                <a:pPr>
                  <a:defRPr b="1"/>
                </a:pPr>
                <a:endParaRPr lang="ru-RU"/>
              </a:p>
            </c:txPr>
            <c:showLegendKey val="0"/>
            <c:showVal val="1"/>
            <c:showCatName val="0"/>
            <c:showSerName val="0"/>
            <c:showPercent val="0"/>
            <c:showBubbleSize val="0"/>
            <c:showLeaderLines val="0"/>
          </c:dLbls>
          <c:cat>
            <c:numRef>
              <c:f>Лист1!$A$2:$A$5</c:f>
              <c:numCache>
                <c:formatCode>General</c:formatCode>
                <c:ptCount val="4"/>
                <c:pt idx="0">
                  <c:v>2022</c:v>
                </c:pt>
                <c:pt idx="2">
                  <c:v>2023</c:v>
                </c:pt>
              </c:numCache>
            </c:numRef>
          </c:cat>
          <c:val>
            <c:numRef>
              <c:f>Лист1!$C$2:$C$5</c:f>
              <c:numCache>
                <c:formatCode>General</c:formatCode>
                <c:ptCount val="4"/>
                <c:pt idx="0">
                  <c:v>2263650.8899999997</c:v>
                </c:pt>
                <c:pt idx="2">
                  <c:v>1714864.07</c:v>
                </c:pt>
              </c:numCache>
            </c:numRef>
          </c:val>
        </c:ser>
        <c:dLbls>
          <c:showLegendKey val="0"/>
          <c:showVal val="0"/>
          <c:showCatName val="0"/>
          <c:showSerName val="0"/>
          <c:showPercent val="0"/>
          <c:showBubbleSize val="0"/>
        </c:dLbls>
        <c:gapWidth val="150"/>
        <c:axId val="80424960"/>
        <c:axId val="80426496"/>
      </c:barChart>
      <c:catAx>
        <c:axId val="80424960"/>
        <c:scaling>
          <c:orientation val="minMax"/>
        </c:scaling>
        <c:delete val="0"/>
        <c:axPos val="b"/>
        <c:numFmt formatCode="General" sourceLinked="1"/>
        <c:majorTickMark val="out"/>
        <c:minorTickMark val="none"/>
        <c:tickLblPos val="nextTo"/>
        <c:txPr>
          <a:bodyPr rot="0" vert="horz"/>
          <a:lstStyle/>
          <a:p>
            <a:pPr>
              <a:defRPr sz="999" b="0" i="0" u="none" strike="noStrike" baseline="0">
                <a:solidFill>
                  <a:srgbClr val="000000"/>
                </a:solidFill>
                <a:latin typeface="Calibri"/>
                <a:ea typeface="Calibri"/>
                <a:cs typeface="Calibri"/>
              </a:defRPr>
            </a:pPr>
            <a:endParaRPr lang="ru-RU"/>
          </a:p>
        </c:txPr>
        <c:crossAx val="80426496"/>
        <c:crosses val="autoZero"/>
        <c:auto val="1"/>
        <c:lblAlgn val="ctr"/>
        <c:lblOffset val="100"/>
        <c:noMultiLvlLbl val="0"/>
      </c:catAx>
      <c:valAx>
        <c:axId val="80426496"/>
        <c:scaling>
          <c:orientation val="minMax"/>
        </c:scaling>
        <c:delete val="1"/>
        <c:axPos val="l"/>
        <c:numFmt formatCode="General" sourceLinked="1"/>
        <c:majorTickMark val="out"/>
        <c:minorTickMark val="none"/>
        <c:tickLblPos val="nextTo"/>
        <c:crossAx val="80424960"/>
        <c:crosses val="autoZero"/>
        <c:crossBetween val="between"/>
      </c:valAx>
    </c:plotArea>
    <c:legend>
      <c:legendPos val="r"/>
      <c:layout>
        <c:manualLayout>
          <c:xMode val="edge"/>
          <c:yMode val="edge"/>
          <c:x val="0.772887323943662"/>
          <c:y val="0.42443729903536981"/>
          <c:w val="0.21126760563380281"/>
          <c:h val="0.1446945337620579"/>
        </c:manualLayout>
      </c:layout>
      <c:overlay val="0"/>
      <c:txPr>
        <a:bodyPr/>
        <a:lstStyle/>
        <a:p>
          <a:pPr>
            <a:defRPr sz="919" b="0" i="0" u="none" strike="noStrike" baseline="0">
              <a:solidFill>
                <a:srgbClr val="000000"/>
              </a:solidFill>
              <a:latin typeface="Calibri"/>
              <a:ea typeface="Calibri"/>
              <a:cs typeface="Calibri"/>
            </a:defRPr>
          </a:pPr>
          <a:endParaRPr lang="ru-RU"/>
        </a:p>
      </c:txPr>
    </c:legend>
    <c:plotVisOnly val="1"/>
    <c:dispBlanksAs val="gap"/>
    <c:showDLblsOverMax val="0"/>
  </c:chart>
  <c:txPr>
    <a:bodyPr/>
    <a:lstStyle/>
    <a:p>
      <a:pPr>
        <a:defRPr sz="999" b="0" i="0" u="none" strike="noStrike" baseline="0">
          <a:solidFill>
            <a:srgbClr val="000000"/>
          </a:solidFill>
          <a:latin typeface="Calibri"/>
          <a:ea typeface="Calibri"/>
          <a:cs typeface="Calibri"/>
        </a:defRPr>
      </a:pPr>
      <a:endParaRPr lang="ru-RU"/>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depthPercent val="100"/>
      <c:rAngAx val="1"/>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НДФЛ</c:v>
                </c:pt>
              </c:strCache>
            </c:strRef>
          </c:tx>
          <c:spPr>
            <a:blipFill>
              <a:blip xmlns:r="http://schemas.openxmlformats.org/officeDocument/2006/relationships" r:embed="rId2"/>
              <a:tile tx="0" ty="0" sx="100000" sy="100000" flip="none" algn="tl"/>
            </a:blipFill>
            <a:scene3d>
              <a:camera prst="orthographicFront"/>
              <a:lightRig rig="threePt" dir="t"/>
            </a:scene3d>
            <a:sp3d>
              <a:bevelT w="6350"/>
              <a:bevelB w="6350" h="82550"/>
            </a:sp3d>
          </c:spPr>
          <c:invertIfNegative val="1"/>
          <c:pictureOptions>
            <c:pictureFormat val="stretch"/>
          </c:pictureOptions>
          <c:dLbls>
            <c:txPr>
              <a:bodyPr/>
              <a:lstStyle/>
              <a:p>
                <a:pPr>
                  <a:defRPr b="1"/>
                </a:pPr>
                <a:endParaRPr lang="ru-RU"/>
              </a:p>
            </c:txPr>
            <c:showLegendKey val="0"/>
            <c:showVal val="1"/>
            <c:showCatName val="0"/>
            <c:showSerName val="0"/>
            <c:showPercent val="0"/>
            <c:showBubbleSize val="0"/>
            <c:showLeaderLines val="0"/>
          </c:dLbls>
          <c:cat>
            <c:numRef>
              <c:f>Лист1!$A$2:$A$6</c:f>
              <c:numCache>
                <c:formatCode>General</c:formatCode>
                <c:ptCount val="5"/>
                <c:pt idx="0">
                  <c:v>2022</c:v>
                </c:pt>
                <c:pt idx="3">
                  <c:v>2023</c:v>
                </c:pt>
              </c:numCache>
            </c:numRef>
          </c:cat>
          <c:val>
            <c:numRef>
              <c:f>Лист1!$B$2:$B$6</c:f>
              <c:numCache>
                <c:formatCode>General</c:formatCode>
                <c:ptCount val="5"/>
                <c:pt idx="0">
                  <c:v>42.1</c:v>
                </c:pt>
                <c:pt idx="3">
                  <c:v>56.5</c:v>
                </c:pt>
              </c:numCache>
            </c:numRef>
          </c:val>
        </c:ser>
        <c:ser>
          <c:idx val="1"/>
          <c:order val="1"/>
          <c:tx>
            <c:strRef>
              <c:f>Лист1!$C$1</c:f>
              <c:strCache>
                <c:ptCount val="1"/>
                <c:pt idx="0">
                  <c:v>Зем.н.</c:v>
                </c:pt>
              </c:strCache>
            </c:strRef>
          </c:tx>
          <c:invertIfNegative val="0"/>
          <c:dLbls>
            <c:txPr>
              <a:bodyPr/>
              <a:lstStyle/>
              <a:p>
                <a:pPr>
                  <a:defRPr b="1"/>
                </a:pPr>
                <a:endParaRPr lang="ru-RU"/>
              </a:p>
            </c:txPr>
            <c:showLegendKey val="0"/>
            <c:showVal val="1"/>
            <c:showCatName val="0"/>
            <c:showSerName val="0"/>
            <c:showPercent val="0"/>
            <c:showBubbleSize val="0"/>
            <c:showLeaderLines val="0"/>
          </c:dLbls>
          <c:cat>
            <c:numRef>
              <c:f>Лист1!$A$2:$A$6</c:f>
              <c:numCache>
                <c:formatCode>General</c:formatCode>
                <c:ptCount val="5"/>
                <c:pt idx="0">
                  <c:v>2022</c:v>
                </c:pt>
                <c:pt idx="3">
                  <c:v>2023</c:v>
                </c:pt>
              </c:numCache>
            </c:numRef>
          </c:cat>
          <c:val>
            <c:numRef>
              <c:f>Лист1!$C$2:$C$6</c:f>
              <c:numCache>
                <c:formatCode>General</c:formatCode>
                <c:ptCount val="5"/>
                <c:pt idx="0">
                  <c:v>1084.4000000000001</c:v>
                </c:pt>
                <c:pt idx="3">
                  <c:v>1031.5</c:v>
                </c:pt>
              </c:numCache>
            </c:numRef>
          </c:val>
        </c:ser>
        <c:ser>
          <c:idx val="2"/>
          <c:order val="2"/>
          <c:tx>
            <c:strRef>
              <c:f>Лист1!$D$1</c:f>
              <c:strCache>
                <c:ptCount val="1"/>
                <c:pt idx="0">
                  <c:v>с/х н.</c:v>
                </c:pt>
              </c:strCache>
            </c:strRef>
          </c:tx>
          <c:invertIfNegative val="0"/>
          <c:cat>
            <c:numRef>
              <c:f>Лист1!$A$2:$A$6</c:f>
              <c:numCache>
                <c:formatCode>General</c:formatCode>
                <c:ptCount val="5"/>
                <c:pt idx="0">
                  <c:v>2022</c:v>
                </c:pt>
                <c:pt idx="3">
                  <c:v>2023</c:v>
                </c:pt>
              </c:numCache>
            </c:numRef>
          </c:cat>
          <c:val>
            <c:numRef>
              <c:f>Лист1!$D$2:$D$6</c:f>
              <c:numCache>
                <c:formatCode>General</c:formatCode>
                <c:ptCount val="5"/>
                <c:pt idx="0">
                  <c:v>81.900000000000006</c:v>
                </c:pt>
                <c:pt idx="3">
                  <c:v>348.1</c:v>
                </c:pt>
              </c:numCache>
            </c:numRef>
          </c:val>
        </c:ser>
        <c:ser>
          <c:idx val="3"/>
          <c:order val="3"/>
          <c:tx>
            <c:strRef>
              <c:f>Лист1!$E$1</c:f>
              <c:strCache>
                <c:ptCount val="1"/>
                <c:pt idx="0">
                  <c:v>на им-во</c:v>
                </c:pt>
              </c:strCache>
            </c:strRef>
          </c:tx>
          <c:invertIfNegative val="0"/>
          <c:dLbls>
            <c:txPr>
              <a:bodyPr/>
              <a:lstStyle/>
              <a:p>
                <a:pPr>
                  <a:defRPr b="1"/>
                </a:pPr>
                <a:endParaRPr lang="ru-RU"/>
              </a:p>
            </c:txPr>
            <c:showLegendKey val="0"/>
            <c:showVal val="1"/>
            <c:showCatName val="0"/>
            <c:showSerName val="0"/>
            <c:showPercent val="0"/>
            <c:showBubbleSize val="0"/>
            <c:showLeaderLines val="0"/>
          </c:dLbls>
          <c:cat>
            <c:numRef>
              <c:f>Лист1!$A$2:$A$6</c:f>
              <c:numCache>
                <c:formatCode>General</c:formatCode>
                <c:ptCount val="5"/>
                <c:pt idx="0">
                  <c:v>2022</c:v>
                </c:pt>
                <c:pt idx="3">
                  <c:v>2023</c:v>
                </c:pt>
              </c:numCache>
            </c:numRef>
          </c:cat>
          <c:val>
            <c:numRef>
              <c:f>Лист1!$E$2:$E$6</c:f>
              <c:numCache>
                <c:formatCode>General</c:formatCode>
                <c:ptCount val="5"/>
                <c:pt idx="0">
                  <c:v>235.9</c:v>
                </c:pt>
                <c:pt idx="3">
                  <c:v>278.5</c:v>
                </c:pt>
              </c:numCache>
            </c:numRef>
          </c:val>
        </c:ser>
        <c:ser>
          <c:idx val="4"/>
          <c:order val="4"/>
          <c:tx>
            <c:strRef>
              <c:f>Лист1!$F$1</c:f>
              <c:strCache>
                <c:ptCount val="1"/>
                <c:pt idx="0">
                  <c:v>Столбец1</c:v>
                </c:pt>
              </c:strCache>
            </c:strRef>
          </c:tx>
          <c:invertIfNegative val="0"/>
          <c:cat>
            <c:numRef>
              <c:f>Лист1!$A$2:$A$6</c:f>
              <c:numCache>
                <c:formatCode>General</c:formatCode>
                <c:ptCount val="5"/>
                <c:pt idx="0">
                  <c:v>2022</c:v>
                </c:pt>
                <c:pt idx="3">
                  <c:v>2023</c:v>
                </c:pt>
              </c:numCache>
            </c:numRef>
          </c:cat>
          <c:val>
            <c:numRef>
              <c:f>Лист1!$F$2:$F$6</c:f>
              <c:numCache>
                <c:formatCode>General</c:formatCode>
                <c:ptCount val="5"/>
              </c:numCache>
            </c:numRef>
          </c:val>
        </c:ser>
        <c:ser>
          <c:idx val="5"/>
          <c:order val="5"/>
          <c:tx>
            <c:strRef>
              <c:f>Лист1!$G$1</c:f>
              <c:strCache>
                <c:ptCount val="1"/>
                <c:pt idx="0">
                  <c:v>Столбец2</c:v>
                </c:pt>
              </c:strCache>
            </c:strRef>
          </c:tx>
          <c:invertIfNegative val="0"/>
          <c:cat>
            <c:numRef>
              <c:f>Лист1!$A$2:$A$6</c:f>
              <c:numCache>
                <c:formatCode>General</c:formatCode>
                <c:ptCount val="5"/>
                <c:pt idx="0">
                  <c:v>2022</c:v>
                </c:pt>
                <c:pt idx="3">
                  <c:v>2023</c:v>
                </c:pt>
              </c:numCache>
            </c:numRef>
          </c:cat>
          <c:val>
            <c:numRef>
              <c:f>Лист1!$G$2:$G$6</c:f>
              <c:numCache>
                <c:formatCode>General</c:formatCode>
                <c:ptCount val="5"/>
              </c:numCache>
            </c:numRef>
          </c:val>
        </c:ser>
        <c:dLbls>
          <c:showLegendKey val="0"/>
          <c:showVal val="0"/>
          <c:showCatName val="0"/>
          <c:showSerName val="0"/>
          <c:showPercent val="0"/>
          <c:showBubbleSize val="0"/>
        </c:dLbls>
        <c:gapWidth val="0"/>
        <c:gapDepth val="0"/>
        <c:shape val="cylinder"/>
        <c:axId val="181136000"/>
        <c:axId val="184095104"/>
        <c:axId val="0"/>
      </c:bar3DChart>
      <c:catAx>
        <c:axId val="181136000"/>
        <c:scaling>
          <c:orientation val="minMax"/>
        </c:scaling>
        <c:delete val="0"/>
        <c:axPos val="b"/>
        <c:numFmt formatCode="General" sourceLinked="1"/>
        <c:majorTickMark val="out"/>
        <c:minorTickMark val="none"/>
        <c:tickLblPos val="nextTo"/>
        <c:crossAx val="184095104"/>
        <c:crosses val="autoZero"/>
        <c:auto val="1"/>
        <c:lblAlgn val="ctr"/>
        <c:lblOffset val="100"/>
        <c:noMultiLvlLbl val="0"/>
      </c:catAx>
      <c:valAx>
        <c:axId val="184095104"/>
        <c:scaling>
          <c:orientation val="minMax"/>
        </c:scaling>
        <c:delete val="0"/>
        <c:axPos val="l"/>
        <c:majorGridlines>
          <c:spPr>
            <a:ln>
              <a:solidFill>
                <a:schemeClr val="accent1"/>
              </a:solidFill>
            </a:ln>
          </c:spPr>
        </c:majorGridlines>
        <c:numFmt formatCode="General" sourceLinked="1"/>
        <c:majorTickMark val="out"/>
        <c:minorTickMark val="none"/>
        <c:tickLblPos val="nextTo"/>
        <c:crossAx val="181136000"/>
        <c:crosses val="autoZero"/>
        <c:crossBetween val="between"/>
      </c:valAx>
      <c:spPr>
        <a:noFill/>
        <a:ln w="25408">
          <a:noFill/>
        </a:ln>
      </c:spPr>
    </c:plotArea>
    <c:legend>
      <c:legendPos val="r"/>
      <c:legendEntry>
        <c:idx val="4"/>
        <c:delete val="1"/>
      </c:legendEntry>
      <c:legendEntry>
        <c:idx val="5"/>
        <c:delete val="1"/>
      </c:legendEntry>
      <c:layout>
        <c:manualLayout>
          <c:xMode val="edge"/>
          <c:yMode val="edge"/>
          <c:x val="0.82735042735042763"/>
          <c:y val="0.38556338028169251"/>
          <c:w val="0.15726495726495726"/>
          <c:h val="0.25352112676056326"/>
        </c:manualLayout>
      </c:layout>
      <c:overlay val="0"/>
    </c:legend>
    <c:plotVisOnly val="1"/>
    <c:dispBlanksAs val="gap"/>
    <c:showDLblsOverMax val="0"/>
  </c:chart>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layout/>
      <c:overlay val="0"/>
    </c:title>
    <c:autoTitleDeleted val="0"/>
    <c:view3D>
      <c:rotX val="75"/>
      <c:rotY val="0"/>
      <c:rAngAx val="0"/>
      <c:perspective val="30"/>
    </c:view3D>
    <c:floor>
      <c:thickness val="0"/>
    </c:floor>
    <c:sideWall>
      <c:thickness val="0"/>
    </c:sideWall>
    <c:backWall>
      <c:thickness val="0"/>
    </c:backWall>
    <c:plotArea>
      <c:layout/>
      <c:pie3DChart>
        <c:varyColors val="1"/>
        <c:ser>
          <c:idx val="0"/>
          <c:order val="0"/>
          <c:tx>
            <c:strRef>
              <c:f>Лист1!$B$1</c:f>
              <c:strCache>
                <c:ptCount val="1"/>
                <c:pt idx="0">
                  <c:v>АРЕНДА</c:v>
                </c:pt>
              </c:strCache>
            </c:strRef>
          </c:tx>
          <c:dLbls>
            <c:showLegendKey val="0"/>
            <c:showVal val="1"/>
            <c:showCatName val="0"/>
            <c:showSerName val="0"/>
            <c:showPercent val="0"/>
            <c:showBubbleSize val="0"/>
            <c:showLeaderLines val="1"/>
          </c:dLbls>
          <c:cat>
            <c:numRef>
              <c:f>Лист1!$A$2:$A$3</c:f>
              <c:numCache>
                <c:formatCode>General</c:formatCode>
                <c:ptCount val="2"/>
                <c:pt idx="0">
                  <c:v>2022</c:v>
                </c:pt>
                <c:pt idx="1">
                  <c:v>2023</c:v>
                </c:pt>
              </c:numCache>
            </c:numRef>
          </c:cat>
          <c:val>
            <c:numRef>
              <c:f>Лист1!$B$2:$B$3</c:f>
              <c:numCache>
                <c:formatCode>General</c:formatCode>
                <c:ptCount val="2"/>
                <c:pt idx="0">
                  <c:v>87.4</c:v>
                </c:pt>
                <c:pt idx="1">
                  <c:v>108.2</c:v>
                </c:pt>
              </c:numCache>
            </c:numRef>
          </c:val>
        </c:ser>
        <c:ser>
          <c:idx val="1"/>
          <c:order val="1"/>
          <c:tx>
            <c:strRef>
              <c:f>Лист1!$C$1</c:f>
              <c:strCache>
                <c:ptCount val="1"/>
                <c:pt idx="0">
                  <c:v>Столбец1</c:v>
                </c:pt>
              </c:strCache>
            </c:strRef>
          </c:tx>
          <c:cat>
            <c:numRef>
              <c:f>Лист1!$A$2:$A$3</c:f>
              <c:numCache>
                <c:formatCode>General</c:formatCode>
                <c:ptCount val="2"/>
                <c:pt idx="0">
                  <c:v>2022</c:v>
                </c:pt>
                <c:pt idx="1">
                  <c:v>2023</c:v>
                </c:pt>
              </c:numCache>
            </c:numRef>
          </c:cat>
          <c:val>
            <c:numRef>
              <c:f>Лист1!$C$2:$C$3</c:f>
              <c:numCache>
                <c:formatCode>General</c:formatCode>
                <c:ptCount val="2"/>
              </c:numCache>
            </c:numRef>
          </c:val>
        </c:ser>
        <c:ser>
          <c:idx val="2"/>
          <c:order val="2"/>
          <c:tx>
            <c:strRef>
              <c:f>Лист1!$D$1</c:f>
              <c:strCache>
                <c:ptCount val="1"/>
                <c:pt idx="0">
                  <c:v>Столбец2</c:v>
                </c:pt>
              </c:strCache>
            </c:strRef>
          </c:tx>
          <c:cat>
            <c:numRef>
              <c:f>Лист1!$A$2:$A$3</c:f>
              <c:numCache>
                <c:formatCode>General</c:formatCode>
                <c:ptCount val="2"/>
                <c:pt idx="0">
                  <c:v>2022</c:v>
                </c:pt>
                <c:pt idx="1">
                  <c:v>2023</c:v>
                </c:pt>
              </c:numCache>
            </c:numRef>
          </c:cat>
          <c:val>
            <c:numRef>
              <c:f>Лист1!$D$2:$D$3</c:f>
              <c:numCache>
                <c:formatCode>General</c:formatCode>
                <c:ptCount val="2"/>
              </c:numCache>
            </c:numRef>
          </c:val>
        </c:ser>
        <c:ser>
          <c:idx val="3"/>
          <c:order val="3"/>
          <c:tx>
            <c:strRef>
              <c:f>Лист1!$E$1</c:f>
              <c:strCache>
                <c:ptCount val="1"/>
                <c:pt idx="0">
                  <c:v>Столбец3</c:v>
                </c:pt>
              </c:strCache>
            </c:strRef>
          </c:tx>
          <c:cat>
            <c:numRef>
              <c:f>Лист1!$A$2:$A$3</c:f>
              <c:numCache>
                <c:formatCode>General</c:formatCode>
                <c:ptCount val="2"/>
                <c:pt idx="0">
                  <c:v>2022</c:v>
                </c:pt>
                <c:pt idx="1">
                  <c:v>2023</c:v>
                </c:pt>
              </c:numCache>
            </c:numRef>
          </c:cat>
          <c:val>
            <c:numRef>
              <c:f>Лист1!$E$2:$E$3</c:f>
              <c:numCache>
                <c:formatCode>General</c:formatCode>
                <c:ptCount val="2"/>
              </c:numCache>
            </c:numRef>
          </c:val>
        </c:ser>
        <c:dLbls>
          <c:showLegendKey val="0"/>
          <c:showVal val="0"/>
          <c:showCatName val="0"/>
          <c:showSerName val="0"/>
          <c:showPercent val="0"/>
          <c:showBubbleSize val="0"/>
          <c:showLeaderLines val="1"/>
        </c:dLbls>
      </c:pie3DChart>
    </c:plotArea>
    <c:legend>
      <c:legendPos val="r"/>
      <c:layout/>
      <c:overlay val="0"/>
    </c:legend>
    <c:plotVisOnly val="1"/>
    <c:dispBlanksAs val="zero"/>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depthPercent val="100"/>
      <c:rAngAx val="1"/>
    </c:view3D>
    <c:floor>
      <c:thickness val="0"/>
    </c:floor>
    <c:sideWall>
      <c:thickness val="0"/>
      <c:spPr>
        <a:solidFill>
          <a:schemeClr val="bg1"/>
        </a:solidFill>
      </c:spPr>
    </c:sideWall>
    <c:backWall>
      <c:thickness val="0"/>
      <c:spPr>
        <a:solidFill>
          <a:schemeClr val="bg1"/>
        </a:solidFill>
      </c:spPr>
    </c:backWall>
    <c:plotArea>
      <c:layout/>
      <c:bar3DChart>
        <c:barDir val="col"/>
        <c:grouping val="stacked"/>
        <c:varyColors val="0"/>
        <c:ser>
          <c:idx val="0"/>
          <c:order val="0"/>
          <c:tx>
            <c:strRef>
              <c:f>Лист1!$B$1</c:f>
              <c:strCache>
                <c:ptCount val="1"/>
                <c:pt idx="0">
                  <c:v>Общегосударственные вопросы</c:v>
                </c:pt>
              </c:strCache>
            </c:strRef>
          </c:tx>
          <c:invertIfNegative val="0"/>
          <c:dLbls>
            <c:showLegendKey val="0"/>
            <c:showVal val="1"/>
            <c:showCatName val="0"/>
            <c:showSerName val="0"/>
            <c:showPercent val="0"/>
            <c:showBubbleSize val="0"/>
            <c:showLeaderLines val="0"/>
          </c:dLbls>
          <c:cat>
            <c:numRef>
              <c:f>Лист1!$A$2:$A$6</c:f>
              <c:numCache>
                <c:formatCode>General</c:formatCode>
                <c:ptCount val="5"/>
                <c:pt idx="0">
                  <c:v>2022</c:v>
                </c:pt>
                <c:pt idx="3">
                  <c:v>2023</c:v>
                </c:pt>
              </c:numCache>
            </c:numRef>
          </c:cat>
          <c:val>
            <c:numRef>
              <c:f>Лист1!$B$2:$B$6</c:f>
              <c:numCache>
                <c:formatCode>General</c:formatCode>
                <c:ptCount val="5"/>
                <c:pt idx="0">
                  <c:v>1386.6</c:v>
                </c:pt>
                <c:pt idx="3">
                  <c:v>1743.5</c:v>
                </c:pt>
              </c:numCache>
            </c:numRef>
          </c:val>
        </c:ser>
        <c:ser>
          <c:idx val="1"/>
          <c:order val="1"/>
          <c:tx>
            <c:strRef>
              <c:f>Лист1!$C$1</c:f>
              <c:strCache>
                <c:ptCount val="1"/>
                <c:pt idx="0">
                  <c:v>Национальная оборона</c:v>
                </c:pt>
              </c:strCache>
            </c:strRef>
          </c:tx>
          <c:invertIfNegative val="0"/>
          <c:dLbls>
            <c:showLegendKey val="0"/>
            <c:showVal val="1"/>
            <c:showCatName val="0"/>
            <c:showSerName val="0"/>
            <c:showPercent val="0"/>
            <c:showBubbleSize val="0"/>
            <c:showLeaderLines val="0"/>
          </c:dLbls>
          <c:cat>
            <c:numRef>
              <c:f>Лист1!$A$2:$A$6</c:f>
              <c:numCache>
                <c:formatCode>General</c:formatCode>
                <c:ptCount val="5"/>
                <c:pt idx="0">
                  <c:v>2022</c:v>
                </c:pt>
                <c:pt idx="3">
                  <c:v>2023</c:v>
                </c:pt>
              </c:numCache>
            </c:numRef>
          </c:cat>
          <c:val>
            <c:numRef>
              <c:f>Лист1!$C$2:$C$6</c:f>
              <c:numCache>
                <c:formatCode>General</c:formatCode>
                <c:ptCount val="5"/>
                <c:pt idx="0">
                  <c:v>132.6</c:v>
                </c:pt>
                <c:pt idx="3">
                  <c:v>160</c:v>
                </c:pt>
              </c:numCache>
            </c:numRef>
          </c:val>
        </c:ser>
        <c:ser>
          <c:idx val="2"/>
          <c:order val="2"/>
          <c:tx>
            <c:strRef>
              <c:f>Лист1!$D$1</c:f>
              <c:strCache>
                <c:ptCount val="1"/>
                <c:pt idx="0">
                  <c:v>Национальная безопасность и правоохранительная деятельность</c:v>
                </c:pt>
              </c:strCache>
            </c:strRef>
          </c:tx>
          <c:invertIfNegative val="0"/>
          <c:dLbls>
            <c:showLegendKey val="0"/>
            <c:showVal val="1"/>
            <c:showCatName val="0"/>
            <c:showSerName val="0"/>
            <c:showPercent val="0"/>
            <c:showBubbleSize val="0"/>
            <c:showLeaderLines val="0"/>
          </c:dLbls>
          <c:cat>
            <c:numRef>
              <c:f>Лист1!$A$2:$A$6</c:f>
              <c:numCache>
                <c:formatCode>General</c:formatCode>
                <c:ptCount val="5"/>
                <c:pt idx="0">
                  <c:v>2022</c:v>
                </c:pt>
                <c:pt idx="3">
                  <c:v>2023</c:v>
                </c:pt>
              </c:numCache>
            </c:numRef>
          </c:cat>
          <c:val>
            <c:numRef>
              <c:f>Лист1!$D$2:$D$6</c:f>
              <c:numCache>
                <c:formatCode>General</c:formatCode>
                <c:ptCount val="5"/>
                <c:pt idx="0">
                  <c:v>3</c:v>
                </c:pt>
                <c:pt idx="3">
                  <c:v>3</c:v>
                </c:pt>
              </c:numCache>
            </c:numRef>
          </c:val>
        </c:ser>
        <c:ser>
          <c:idx val="3"/>
          <c:order val="3"/>
          <c:tx>
            <c:strRef>
              <c:f>Лист1!$E$1</c:f>
              <c:strCache>
                <c:ptCount val="1"/>
                <c:pt idx="0">
                  <c:v>Национальная экономика</c:v>
                </c:pt>
              </c:strCache>
            </c:strRef>
          </c:tx>
          <c:invertIfNegative val="0"/>
          <c:dLbls>
            <c:showLegendKey val="0"/>
            <c:showVal val="1"/>
            <c:showCatName val="0"/>
            <c:showSerName val="0"/>
            <c:showPercent val="0"/>
            <c:showBubbleSize val="0"/>
            <c:showLeaderLines val="0"/>
          </c:dLbls>
          <c:cat>
            <c:numRef>
              <c:f>Лист1!$A$2:$A$6</c:f>
              <c:numCache>
                <c:formatCode>General</c:formatCode>
                <c:ptCount val="5"/>
                <c:pt idx="0">
                  <c:v>2022</c:v>
                </c:pt>
                <c:pt idx="3">
                  <c:v>2023</c:v>
                </c:pt>
              </c:numCache>
            </c:numRef>
          </c:cat>
          <c:val>
            <c:numRef>
              <c:f>Лист1!$E$2:$E$6</c:f>
              <c:numCache>
                <c:formatCode>General</c:formatCode>
                <c:ptCount val="5"/>
                <c:pt idx="0">
                  <c:v>661.1</c:v>
                </c:pt>
                <c:pt idx="3">
                  <c:v>2140.3000000000002</c:v>
                </c:pt>
              </c:numCache>
            </c:numRef>
          </c:val>
        </c:ser>
        <c:ser>
          <c:idx val="4"/>
          <c:order val="4"/>
          <c:tx>
            <c:strRef>
              <c:f>Лист1!$F$1</c:f>
              <c:strCache>
                <c:ptCount val="1"/>
                <c:pt idx="0">
                  <c:v>Жилищно-коммунальное хозяйство</c:v>
                </c:pt>
              </c:strCache>
            </c:strRef>
          </c:tx>
          <c:invertIfNegative val="0"/>
          <c:dLbls>
            <c:showLegendKey val="0"/>
            <c:showVal val="1"/>
            <c:showCatName val="0"/>
            <c:showSerName val="0"/>
            <c:showPercent val="0"/>
            <c:showBubbleSize val="0"/>
            <c:showLeaderLines val="0"/>
          </c:dLbls>
          <c:cat>
            <c:numRef>
              <c:f>Лист1!$A$2:$A$6</c:f>
              <c:numCache>
                <c:formatCode>General</c:formatCode>
                <c:ptCount val="5"/>
                <c:pt idx="0">
                  <c:v>2022</c:v>
                </c:pt>
                <c:pt idx="3">
                  <c:v>2023</c:v>
                </c:pt>
              </c:numCache>
            </c:numRef>
          </c:cat>
          <c:val>
            <c:numRef>
              <c:f>Лист1!$F$2:$F$6</c:f>
              <c:numCache>
                <c:formatCode>General</c:formatCode>
                <c:ptCount val="5"/>
                <c:pt idx="0">
                  <c:v>1114.5</c:v>
                </c:pt>
                <c:pt idx="3">
                  <c:v>0</c:v>
                </c:pt>
              </c:numCache>
            </c:numRef>
          </c:val>
        </c:ser>
        <c:ser>
          <c:idx val="5"/>
          <c:order val="5"/>
          <c:tx>
            <c:strRef>
              <c:f>Лист1!$G$1</c:f>
              <c:strCache>
                <c:ptCount val="1"/>
                <c:pt idx="0">
                  <c:v>Культура, кинематография</c:v>
                </c:pt>
              </c:strCache>
            </c:strRef>
          </c:tx>
          <c:invertIfNegative val="0"/>
          <c:dLbls>
            <c:showLegendKey val="0"/>
            <c:showVal val="1"/>
            <c:showCatName val="0"/>
            <c:showSerName val="0"/>
            <c:showPercent val="0"/>
            <c:showBubbleSize val="0"/>
            <c:showLeaderLines val="0"/>
          </c:dLbls>
          <c:cat>
            <c:numRef>
              <c:f>Лист1!$A$2:$A$6</c:f>
              <c:numCache>
                <c:formatCode>General</c:formatCode>
                <c:ptCount val="5"/>
                <c:pt idx="0">
                  <c:v>2022</c:v>
                </c:pt>
                <c:pt idx="3">
                  <c:v>2023</c:v>
                </c:pt>
              </c:numCache>
            </c:numRef>
          </c:cat>
          <c:val>
            <c:numRef>
              <c:f>Лист1!$G$2:$G$6</c:f>
              <c:numCache>
                <c:formatCode>General</c:formatCode>
                <c:ptCount val="5"/>
                <c:pt idx="0">
                  <c:v>2782.2</c:v>
                </c:pt>
                <c:pt idx="3">
                  <c:v>2475.1999999999998</c:v>
                </c:pt>
              </c:numCache>
            </c:numRef>
          </c:val>
        </c:ser>
        <c:ser>
          <c:idx val="6"/>
          <c:order val="6"/>
          <c:tx>
            <c:strRef>
              <c:f>Лист1!$H$1</c:f>
              <c:strCache>
                <c:ptCount val="1"/>
                <c:pt idx="0">
                  <c:v>Социальная политика</c:v>
                </c:pt>
              </c:strCache>
            </c:strRef>
          </c:tx>
          <c:invertIfNegative val="0"/>
          <c:dLbls>
            <c:showLegendKey val="0"/>
            <c:showVal val="1"/>
            <c:showCatName val="0"/>
            <c:showSerName val="0"/>
            <c:showPercent val="0"/>
            <c:showBubbleSize val="0"/>
            <c:showLeaderLines val="0"/>
          </c:dLbls>
          <c:cat>
            <c:numRef>
              <c:f>Лист1!$A$2:$A$6</c:f>
              <c:numCache>
                <c:formatCode>General</c:formatCode>
                <c:ptCount val="5"/>
                <c:pt idx="0">
                  <c:v>2022</c:v>
                </c:pt>
                <c:pt idx="3">
                  <c:v>2023</c:v>
                </c:pt>
              </c:numCache>
            </c:numRef>
          </c:cat>
          <c:val>
            <c:numRef>
              <c:f>Лист1!$H$2:$H$6</c:f>
              <c:numCache>
                <c:formatCode>General</c:formatCode>
                <c:ptCount val="5"/>
                <c:pt idx="0">
                  <c:v>18.899999999999999</c:v>
                </c:pt>
                <c:pt idx="3">
                  <c:v>18.899999999999999</c:v>
                </c:pt>
              </c:numCache>
            </c:numRef>
          </c:val>
        </c:ser>
        <c:ser>
          <c:idx val="7"/>
          <c:order val="7"/>
          <c:tx>
            <c:strRef>
              <c:f>Лист1!$I$1</c:f>
              <c:strCache>
                <c:ptCount val="1"/>
                <c:pt idx="0">
                  <c:v>Физическая культура и спорт</c:v>
                </c:pt>
              </c:strCache>
            </c:strRef>
          </c:tx>
          <c:invertIfNegative val="0"/>
          <c:cat>
            <c:numRef>
              <c:f>Лист1!$A$2:$A$6</c:f>
              <c:numCache>
                <c:formatCode>General</c:formatCode>
                <c:ptCount val="5"/>
                <c:pt idx="0">
                  <c:v>2022</c:v>
                </c:pt>
                <c:pt idx="3">
                  <c:v>2023</c:v>
                </c:pt>
              </c:numCache>
            </c:numRef>
          </c:cat>
          <c:val>
            <c:numRef>
              <c:f>Лист1!$I$2:$I$6</c:f>
              <c:numCache>
                <c:formatCode>General</c:formatCode>
                <c:ptCount val="5"/>
                <c:pt idx="0">
                  <c:v>59.2</c:v>
                </c:pt>
                <c:pt idx="3">
                  <c:v>136</c:v>
                </c:pt>
              </c:numCache>
            </c:numRef>
          </c:val>
        </c:ser>
        <c:dLbls>
          <c:showLegendKey val="0"/>
          <c:showVal val="0"/>
          <c:showCatName val="0"/>
          <c:showSerName val="0"/>
          <c:showPercent val="0"/>
          <c:showBubbleSize val="0"/>
        </c:dLbls>
        <c:gapWidth val="150"/>
        <c:shape val="cylinder"/>
        <c:axId val="178300416"/>
        <c:axId val="178301952"/>
        <c:axId val="0"/>
      </c:bar3DChart>
      <c:catAx>
        <c:axId val="178300416"/>
        <c:scaling>
          <c:orientation val="minMax"/>
        </c:scaling>
        <c:delete val="0"/>
        <c:axPos val="b"/>
        <c:numFmt formatCode="General" sourceLinked="1"/>
        <c:majorTickMark val="out"/>
        <c:minorTickMark val="none"/>
        <c:tickLblPos val="nextTo"/>
        <c:crossAx val="178301952"/>
        <c:crosses val="autoZero"/>
        <c:auto val="1"/>
        <c:lblAlgn val="ctr"/>
        <c:lblOffset val="100"/>
        <c:noMultiLvlLbl val="0"/>
      </c:catAx>
      <c:valAx>
        <c:axId val="178301952"/>
        <c:scaling>
          <c:orientation val="minMax"/>
        </c:scaling>
        <c:delete val="0"/>
        <c:axPos val="l"/>
        <c:majorGridlines/>
        <c:numFmt formatCode="General" sourceLinked="1"/>
        <c:majorTickMark val="out"/>
        <c:minorTickMark val="none"/>
        <c:tickLblPos val="nextTo"/>
        <c:crossAx val="178300416"/>
        <c:crosses val="autoZero"/>
        <c:crossBetween val="between"/>
      </c:valAx>
      <c:spPr>
        <a:noFill/>
        <a:ln w="25397">
          <a:noFill/>
        </a:ln>
      </c:spPr>
    </c:plotArea>
    <c:legend>
      <c:legendPos val="r"/>
      <c:layout>
        <c:manualLayout>
          <c:xMode val="edge"/>
          <c:yMode val="edge"/>
          <c:x val="0.64436619718309862"/>
          <c:y val="5.7262569832402951E-2"/>
          <c:w val="0.31590709984781451"/>
          <c:h val="0.26441900241921812"/>
        </c:manualLayout>
      </c:layout>
      <c:overlay val="0"/>
      <c:txPr>
        <a:bodyPr/>
        <a:lstStyle/>
        <a:p>
          <a:pPr>
            <a:defRPr sz="800" b="1"/>
          </a:pPr>
          <a:endParaRPr lang="ru-RU"/>
        </a:p>
      </c:txPr>
    </c:legend>
    <c:plotVisOnly val="1"/>
    <c:dispBlanksAs val="gap"/>
    <c:showDLblsOverMax val="0"/>
  </c:chart>
  <c:txPr>
    <a:bodyPr/>
    <a:lstStyle/>
    <a:p>
      <a:pPr>
        <a:defRPr sz="900"/>
      </a:pPr>
      <a:endParaRPr lang="ru-RU"/>
    </a:p>
  </c:txPr>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278</TotalTime>
  <Pages>10</Pages>
  <Words>1738</Words>
  <Characters>9907</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Администрация</dc:creator>
  <cp:lastModifiedBy>Администрация</cp:lastModifiedBy>
  <cp:revision>16</cp:revision>
  <cp:lastPrinted>2024-04-15T03:43:00Z</cp:lastPrinted>
  <dcterms:created xsi:type="dcterms:W3CDTF">2019-03-28T02:03:00Z</dcterms:created>
  <dcterms:modified xsi:type="dcterms:W3CDTF">2024-04-15T03:44:00Z</dcterms:modified>
</cp:coreProperties>
</file>