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jc w:val="center"/>
        <w:rPr>
          <w:sz w:val="32"/>
          <w:szCs w:val="32"/>
          <w:rtl w:val="off"/>
        </w:rPr>
      </w:pPr>
      <w:r>
        <w:rPr>
          <w:sz w:val="32"/>
          <w:szCs w:val="32"/>
          <w:rtl w:val="off"/>
        </w:rPr>
        <w:t>АДМИНИСТРАЦИЯ УСТЬ-БЕЛОВСКОГО СЕЛЬСОВЕТА</w:t>
      </w:r>
    </w:p>
    <w:p>
      <w:pPr>
        <w:jc w:val="center"/>
        <w:rPr>
          <w:sz w:val="28"/>
          <w:szCs w:val="28"/>
        </w:rPr>
      </w:pPr>
      <w:r>
        <w:rPr>
          <w:sz w:val="32"/>
          <w:szCs w:val="32"/>
        </w:rPr>
        <w:t>КРАСНОЩЁКОВСКИЙ РАЙОН</w:t>
      </w:r>
      <w:r>
        <w:rPr>
          <w:sz w:val="32"/>
          <w:szCs w:val="32"/>
          <w:rtl w:val="off"/>
        </w:rPr>
        <w:t xml:space="preserve"> АЛТАЙСКОГО КРАЯ</w:t>
      </w: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>
        <w:rPr>
          <w:sz w:val="28"/>
          <w:szCs w:val="28"/>
        </w:rPr>
        <w:t>ПОСТАНОВЛЕНИЕ</w:t>
      </w:r>
    </w:p>
    <w:p>
      <w:pPr>
        <w:jc w:val="center"/>
        <w:rPr>
          <w:sz w:val="28"/>
          <w:szCs w:val="28"/>
        </w:rPr>
      </w:pP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>
        <w:rPr>
          <w:sz w:val="28"/>
          <w:szCs w:val="28"/>
          <w:rtl w:val="off"/>
        </w:rPr>
        <w:t>20.02.2024</w:t>
      </w:r>
      <w:r>
        <w:rPr>
          <w:sz w:val="28"/>
          <w:szCs w:val="28"/>
        </w:rPr>
        <w:t xml:space="preserve">года  № </w:t>
      </w:r>
      <w:r>
        <w:rPr>
          <w:sz w:val="28"/>
          <w:szCs w:val="28"/>
          <w:rtl w:val="off"/>
        </w:rPr>
        <w:t>4</w:t>
      </w:r>
      <w:r>
        <w:rPr>
          <w:sz w:val="28"/>
          <w:szCs w:val="28"/>
        </w:rPr>
        <w:t xml:space="preserve">                              </w:t>
      </w:r>
      <w:r>
        <w:rPr>
          <w:sz w:val="28"/>
          <w:szCs w:val="28"/>
          <w:rtl w:val="off"/>
        </w:rPr>
        <w:t xml:space="preserve">         </w:t>
      </w:r>
      <w:r>
        <w:rPr>
          <w:sz w:val="28"/>
          <w:szCs w:val="28"/>
        </w:rPr>
        <w:t xml:space="preserve">  с.Усть-Белое</w:t>
      </w: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  <w:r>
        <w:rPr>
          <w:sz w:val="28"/>
          <w:szCs w:val="28"/>
        </w:rPr>
        <w:t>Об организации и проведении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>мероприятий по предупреждению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и ликвидации чрезвычайных ситуаций 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>в период весеннего половодья 20</w:t>
      </w:r>
      <w:r>
        <w:rPr>
          <w:sz w:val="28"/>
          <w:szCs w:val="28"/>
          <w:rtl w:val="off"/>
        </w:rPr>
        <w:t>24</w:t>
      </w:r>
      <w:r>
        <w:rPr>
          <w:sz w:val="28"/>
          <w:szCs w:val="28"/>
        </w:rPr>
        <w:t>года</w:t>
      </w: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     В целях недопущения возникновения чрезвычайных ситуаций и возможного ущерба, обеспечения безопасности населения, устойчивого функционирования объектов , обеспечения своевременного реагирования на чрезвычайные ситуации, связанные с весенним половодьем  ПОСТАНОВЛЯЮ:  </w:t>
      </w:r>
    </w:p>
    <w:p>
      <w:pPr>
        <w:rPr>
          <w:sz w:val="28"/>
          <w:szCs w:val="28"/>
          <w:rtl w:val="off"/>
        </w:rPr>
      </w:pPr>
      <w:r>
        <w:rPr>
          <w:sz w:val="28"/>
          <w:szCs w:val="28"/>
        </w:rPr>
        <w:t>1. Создать  оперативную группу дежурства  по предупреждению и ликвидации последствий половодья на территории  Усть-Беловского сельсовета в составе:</w:t>
      </w:r>
    </w:p>
    <w:p>
      <w:pPr>
        <w:rPr>
          <w:sz w:val="28"/>
          <w:szCs w:val="28"/>
          <w:rtl w:val="off"/>
        </w:rPr>
      </w:pPr>
    </w:p>
    <w:p>
      <w:pPr>
        <w:rPr>
          <w:sz w:val="28"/>
          <w:szCs w:val="28"/>
          <w:rtl w:val="off"/>
        </w:rPr>
      </w:pPr>
      <w:r>
        <w:rPr>
          <w:sz w:val="28"/>
          <w:szCs w:val="28"/>
        </w:rPr>
        <w:t xml:space="preserve">   Медведева И.Ф. – </w:t>
      </w:r>
      <w:r>
        <w:rPr>
          <w:sz w:val="28"/>
          <w:szCs w:val="28"/>
          <w:rtl w:val="off"/>
        </w:rPr>
        <w:t>и.о.</w:t>
      </w:r>
      <w:r>
        <w:rPr>
          <w:sz w:val="28"/>
          <w:szCs w:val="28"/>
        </w:rPr>
        <w:t>глава  администрации сельсовета, руководитель</w:t>
      </w:r>
      <w:r>
        <w:rPr>
          <w:sz w:val="28"/>
          <w:szCs w:val="28"/>
          <w:rtl w:val="off"/>
        </w:rPr>
        <w:t>.</w:t>
      </w:r>
    </w:p>
    <w:p>
      <w:pPr>
        <w:rPr>
          <w:sz w:val="28"/>
          <w:szCs w:val="28"/>
        </w:rPr>
      </w:pPr>
    </w:p>
    <w:p>
      <w:pPr>
        <w:rPr>
          <w:sz w:val="28"/>
          <w:szCs w:val="28"/>
          <w:rtl w:val="off"/>
        </w:rPr>
      </w:pPr>
      <w:r>
        <w:rPr>
          <w:sz w:val="28"/>
          <w:szCs w:val="28"/>
        </w:rPr>
        <w:t xml:space="preserve">   Березовиков </w:t>
      </w:r>
      <w:r>
        <w:rPr>
          <w:sz w:val="28"/>
          <w:szCs w:val="28"/>
          <w:rtl w:val="off"/>
        </w:rPr>
        <w:t>Ю.П.-</w:t>
      </w:r>
      <w:r>
        <w:rPr>
          <w:sz w:val="28"/>
          <w:szCs w:val="28"/>
        </w:rPr>
        <w:t xml:space="preserve"> водитель </w:t>
      </w:r>
      <w:r>
        <w:rPr>
          <w:sz w:val="28"/>
          <w:szCs w:val="28"/>
          <w:rtl w:val="off"/>
        </w:rPr>
        <w:t xml:space="preserve"> пожарного автомобиля и </w:t>
      </w:r>
      <w:r>
        <w:rPr>
          <w:sz w:val="28"/>
          <w:szCs w:val="28"/>
        </w:rPr>
        <w:t>автомобиля УАЗ</w:t>
      </w:r>
    </w:p>
    <w:p>
      <w:pPr>
        <w:rPr>
          <w:sz w:val="28"/>
          <w:szCs w:val="28"/>
        </w:rPr>
      </w:pPr>
    </w:p>
    <w:p>
      <w:pPr>
        <w:rPr>
          <w:sz w:val="28"/>
          <w:szCs w:val="28"/>
          <w:rtl w:val="off"/>
        </w:rPr>
      </w:pPr>
      <w:r>
        <w:rPr>
          <w:sz w:val="28"/>
          <w:szCs w:val="28"/>
        </w:rPr>
        <w:t xml:space="preserve">   </w:t>
      </w:r>
      <w:r>
        <w:rPr>
          <w:sz w:val="28"/>
          <w:szCs w:val="28"/>
          <w:rtl w:val="off"/>
        </w:rPr>
        <w:t>Зазулин Александр Валерьевич</w:t>
      </w:r>
      <w:r>
        <w:rPr>
          <w:sz w:val="28"/>
          <w:szCs w:val="28"/>
        </w:rPr>
        <w:t xml:space="preserve"> – </w:t>
      </w:r>
      <w:r>
        <w:rPr>
          <w:sz w:val="28"/>
          <w:szCs w:val="28"/>
          <w:rtl w:val="off"/>
        </w:rPr>
        <w:t>слесарь водопровода</w:t>
      </w:r>
      <w:r>
        <w:rPr>
          <w:sz w:val="28"/>
          <w:szCs w:val="28"/>
        </w:rPr>
        <w:t xml:space="preserve"> 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>
      <w:pPr>
        <w:rPr>
          <w:sz w:val="28"/>
          <w:szCs w:val="28"/>
          <w:rtl w:val="off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  <w:rtl w:val="off"/>
        </w:rPr>
        <w:t xml:space="preserve">  Дмитриев Сергей Николаевич - по согласованию Трактор МТЗ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>.</w:t>
      </w:r>
    </w:p>
    <w:p>
      <w:pPr>
        <w:rPr>
          <w:sz w:val="28"/>
          <w:szCs w:val="28"/>
          <w:rtl w:val="off"/>
        </w:rPr>
      </w:pPr>
      <w:r>
        <w:rPr>
          <w:sz w:val="28"/>
          <w:szCs w:val="28"/>
        </w:rPr>
        <w:t>2.  Организовать взаимодействие с организациями, с  населением по вопросам привлечения сил и средств  для проведения мероприятий по предупреждению и ликвидации последствий чрезвычайных ситуаций в период ледохода и пропуска талых вод.</w:t>
      </w: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  <w:r>
        <w:rPr>
          <w:sz w:val="28"/>
          <w:szCs w:val="28"/>
          <w:rtl w:val="off"/>
        </w:rPr>
        <w:t>3.</w:t>
      </w:r>
      <w:r>
        <w:rPr>
          <w:sz w:val="28"/>
          <w:szCs w:val="28"/>
        </w:rPr>
        <w:t>Депутатам на своих округах провести разъяснительную работу среди населения о</w:t>
      </w:r>
      <w:r>
        <w:rPr>
          <w:sz w:val="28"/>
          <w:szCs w:val="28"/>
          <w:rtl w:val="off"/>
        </w:rPr>
        <w:t>б основных мерах безопасности весеннего половодья,</w:t>
      </w:r>
      <w:r>
        <w:rPr>
          <w:sz w:val="28"/>
          <w:szCs w:val="28"/>
        </w:rPr>
        <w:t xml:space="preserve"> своевременном реагировании в  случае возникновения  чрезвычайной ситуации. </w:t>
      </w:r>
    </w:p>
    <w:p>
      <w:pPr>
        <w:rPr>
          <w:sz w:val="28"/>
          <w:szCs w:val="28"/>
        </w:rPr>
      </w:pPr>
      <w:r>
        <w:rPr>
          <w:sz w:val="28"/>
          <w:szCs w:val="28"/>
          <w:rtl w:val="off"/>
        </w:rPr>
        <w:t>4 В случае возникновения Ч.С.сообщать по телефонам:</w:t>
      </w:r>
    </w:p>
    <w:p>
      <w:pPr>
        <w:rPr>
          <w:sz w:val="28"/>
          <w:szCs w:val="28"/>
          <w:rtl w:val="off"/>
        </w:rPr>
      </w:pPr>
      <w:r>
        <w:rPr>
          <w:sz w:val="28"/>
          <w:szCs w:val="28"/>
          <w:rtl w:val="off"/>
        </w:rPr>
        <w:t xml:space="preserve">                  21-8-59-ЕДДС района круглосуточно</w:t>
      </w:r>
    </w:p>
    <w:p>
      <w:pPr>
        <w:rPr>
          <w:sz w:val="28"/>
          <w:szCs w:val="28"/>
          <w:rtl w:val="off"/>
        </w:rPr>
      </w:pPr>
      <w:r>
        <w:rPr>
          <w:sz w:val="28"/>
          <w:szCs w:val="28"/>
          <w:rtl w:val="off"/>
        </w:rPr>
        <w:t xml:space="preserve">                  23-9-17 Администрация сельсовета </w:t>
      </w:r>
    </w:p>
    <w:p>
      <w:pPr>
        <w:rPr>
          <w:sz w:val="28"/>
          <w:szCs w:val="28"/>
          <w:rtl w:val="off"/>
        </w:rPr>
      </w:pPr>
      <w:r>
        <w:rPr>
          <w:sz w:val="28"/>
          <w:szCs w:val="28"/>
          <w:rtl w:val="off"/>
        </w:rPr>
        <w:t xml:space="preserve">                  8-960-9480740 и.о.Глава администрации: 23-952 -дом.</w:t>
      </w:r>
    </w:p>
    <w:p>
      <w:pPr>
        <w:rPr>
          <w:sz w:val="28"/>
          <w:szCs w:val="28"/>
          <w:rtl w:val="off"/>
        </w:rPr>
      </w:pPr>
    </w:p>
    <w:p>
      <w:pPr>
        <w:rPr>
          <w:sz w:val="28"/>
          <w:szCs w:val="28"/>
          <w:rtl w:val="off"/>
        </w:rPr>
      </w:pPr>
      <w:r>
        <w:rPr>
          <w:sz w:val="28"/>
          <w:szCs w:val="28"/>
          <w:rtl w:val="off"/>
        </w:rPr>
        <w:t>5.</w:t>
      </w:r>
      <w:r>
        <w:rPr>
          <w:sz w:val="28"/>
          <w:szCs w:val="28"/>
        </w:rPr>
        <w:t>Постановление обнародовать в утверждённых местах.</w:t>
      </w:r>
    </w:p>
    <w:p>
      <w:pPr>
        <w:rPr>
          <w:sz w:val="28"/>
          <w:szCs w:val="28"/>
        </w:rPr>
      </w:pPr>
    </w:p>
    <w:p>
      <w:pPr>
        <w:rPr>
          <w:sz w:val="28"/>
          <w:szCs w:val="28"/>
          <w:rtl w:val="off"/>
        </w:rPr>
      </w:pPr>
      <w:r>
        <w:rPr>
          <w:sz w:val="28"/>
          <w:szCs w:val="28"/>
          <w:rtl w:val="off"/>
        </w:rPr>
        <w:t>6</w:t>
      </w:r>
      <w:r>
        <w:rPr>
          <w:sz w:val="28"/>
          <w:szCs w:val="28"/>
        </w:rPr>
        <w:t xml:space="preserve">  Контроль за исполнением настоящего постановления оставляю за собой.</w:t>
      </w:r>
    </w:p>
    <w:p>
      <w:pPr>
        <w:rPr>
          <w:sz w:val="28"/>
          <w:szCs w:val="28"/>
          <w:rtl w:val="off"/>
        </w:rPr>
      </w:pP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  <w:r>
        <w:rPr>
          <w:sz w:val="28"/>
          <w:szCs w:val="28"/>
          <w:rtl w:val="off"/>
        </w:rPr>
        <w:t xml:space="preserve"> И.О.</w:t>
      </w:r>
      <w:r>
        <w:rPr>
          <w:sz w:val="28"/>
          <w:szCs w:val="28"/>
        </w:rPr>
        <w:t>Глава администрации сельсовета                          И.Ф.Медведева</w:t>
      </w:r>
    </w:p>
    <w:p>
      <w:pPr>
        <w:rPr>
          <w:sz w:val="28"/>
          <w:szCs w:val="28"/>
        </w:rPr>
      </w:pPr>
    </w:p>
    <w:p>
      <w:pPr>
        <w:bidi w:val="off"/>
        <w:jc w:val="both"/>
        <w:spacing w:lineRule="auto"/>
        <w:rPr>
          <w:rFonts w:eastAsia="맑은 고딕"/>
          <w:color w:val="000011"/>
          <w:sz w:val="28"/>
          <w:szCs w:val="28"/>
        </w:rPr>
      </w:pPr>
    </w:p>
    <w:sectPr>
      <w:pgSz w:w="11906" w:h="16838"/>
      <w:pgMar w:top="1985" w:right="1701" w:bottom="1701" w:left="1701" w:header="720" w:footer="720" w:gutter="0"/>
      <w:cols/>
      <w:docGrid w:linePitch="170" w:charSpace="-614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맑은 고딕">
    <w:panose1 w:val="020B0503020000020004"/>
    <w:notTrueType w:val="true"/>
    <w:sig w:usb0="9000002F" w:usb1="29D77CFB" w:usb2="00000012" w:usb3="00000001" w:csb0="00080001" w:csb1="00000001"/>
  </w:font>
  <w:font w:name="Times New Roman">
    <w:panose1 w:val="02020603050405020304"/>
    <w:notTrueType w:val="true"/>
    <w:sig w:usb0="E0002EFF" w:usb1="C000785B" w:usb2="00000009" w:usb3="00000001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removePersonalInformation/>
  <w:bordersDontSurroundHeader/>
  <w:bordersDontSurroundFooter/>
  <w:hideGrammaticalErrors/>
  <w:proofState w:spelling="clean" w:grammar="clean"/>
  <w:defaultTabStop w:val="800"/>
  <w:drawingGridHorizontalSpacing w:val="1000"/>
  <w:drawingGridVerticalSpacing w:val="1000"/>
  <w:displayHorizontalDrawingGridEvery w:val="1"/>
  <w:displayVerticalDrawingGridEvery w:val="1"/>
  <w:characterSpacingControl w:val="doNotCompress"/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" w:eastAsia="" w:bidi="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ru-RU" w:eastAsia="ru-RU" w:bidi="ar-SA"/>
        <w:rFonts w:ascii="Times New Roman" w:eastAsia="Times New Roman" w:hAnsi="Times New Roman" w:cs="Times New Roman"/>
      </w:rPr>
    </w:rPrDefault>
    <w:pPrDefault>
      <w:pPr/>
    </w:pPrDefault>
  </w:docDefaults>
  <w:style w:type="paragraph" w:default="1" w:styleId="a1">
    <w:name w:val="Normal"/>
    <w:qFormat/>
  </w:style>
  <w:style w:type="character" w:default="1" w:styleId="a2">
    <w:name w:val="Default Paragraph Font"/>
    <w:semiHidden/>
    <w:unhideWhenUsed/>
  </w:style>
  <w:style w:type="table" w:default="1" w:styleId="a3">
    <w:name w:val="Normal Table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MS Gothic"/>
        <a:font script="Hang" typeface="맑은 고딕"/>
        <a:font script="Hans" typeface="SimSun"/>
        <a:font script="Hant" typeface="PMingLiU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"/>
      </a:majorFont>
      <a:minorFont>
        <a:latin typeface="Calibri"/>
        <a:ea typeface=""/>
        <a:cs typeface=""/>
        <a:font script="Jpan" typeface="MS Mincho"/>
        <a:font script="Hang" typeface="맑은 고딕"/>
        <a:font script="Hans" typeface="SimSun"/>
        <a:font script="Hant" typeface="PMingLiU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mvideo</cp:lastModifiedBy>
  <cp:revision>1</cp:revision>
  <dcterms:modified xsi:type="dcterms:W3CDTF">2024-02-19T09:29:06Z</dcterms:modified>
  <cp:lastPrinted>2024-02-19T09:26:36Z</cp:lastPrinted>
  <cp:version>0900.0000.01</cp:version>
</cp:coreProperties>
</file>