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>
          <w:sz w:val="32"/>
          <w:szCs w:val="32"/>
        </w:rPr>
      </w:pPr>
      <w:r>
        <w:rPr>
          <w:sz w:val="32"/>
          <w:szCs w:val="32"/>
          <w:rtl w:val="off"/>
        </w:rPr>
        <w:t xml:space="preserve">         </w:t>
      </w:r>
      <w:r>
        <w:rPr>
          <w:sz w:val="32"/>
          <w:szCs w:val="32"/>
        </w:rPr>
        <w:t xml:space="preserve">АДМИНИСТРАЦИЯ УСТЬ-БЕЛОВСКОГО СЕЛЬСОВЕТА </w:t>
      </w:r>
    </w:p>
    <w:p>
      <w:pPr>
        <w:pStyle w:val="a5"/>
        <w:rPr>
          <w:sz w:val="32"/>
          <w:szCs w:val="32"/>
        </w:rPr>
      </w:pPr>
      <w:r>
        <w:rPr>
          <w:sz w:val="32"/>
          <w:szCs w:val="32"/>
          <w:rtl w:val="off"/>
        </w:rPr>
        <w:t xml:space="preserve">          </w:t>
      </w:r>
      <w:r>
        <w:rPr>
          <w:sz w:val="32"/>
          <w:szCs w:val="32"/>
        </w:rPr>
        <w:t>КРАСНОЩЁКОВСКОГО РАЙОНА АЛТАЙСКОГО КРАЯ</w:t>
      </w:r>
    </w:p>
    <w:p>
      <w:pPr>
        <w:pStyle w:val="a5"/>
        <w:rPr>
          <w:sz w:val="32"/>
          <w:szCs w:val="32"/>
        </w:rPr>
      </w:pPr>
    </w:p>
    <w:p>
      <w:pPr>
        <w:pStyle w:val="a5"/>
        <w:rPr>
          <w:sz w:val="32"/>
          <w:szCs w:val="32"/>
          <w:rtl w:val="off"/>
        </w:rPr>
      </w:pPr>
      <w:r>
        <w:rPr>
          <w:sz w:val="32"/>
          <w:szCs w:val="32"/>
          <w:rtl w:val="off"/>
        </w:rPr>
        <w:t xml:space="preserve">                                         </w:t>
      </w:r>
      <w:r>
        <w:rPr>
          <w:sz w:val="32"/>
          <w:szCs w:val="32"/>
        </w:rPr>
        <w:t>ПОСТАНОВЛЕНИЕ</w:t>
      </w:r>
    </w:p>
    <w:p>
      <w:pPr>
        <w:pStyle w:val="a5"/>
        <w:rPr>
          <w:sz w:val="32"/>
          <w:szCs w:val="32"/>
        </w:rPr>
      </w:pPr>
    </w:p>
    <w:p>
      <w:pPr>
        <w:pStyle w:val="a5"/>
        <w:rPr>
          <w:sz w:val="32"/>
          <w:szCs w:val="32"/>
        </w:rPr>
      </w:pPr>
      <w:r>
        <w:rPr>
          <w:sz w:val="32"/>
          <w:szCs w:val="32"/>
        </w:rPr>
        <w:t>22  января  2024 г.                                                                       № 1А</w:t>
      </w:r>
    </w:p>
    <w:p>
      <w:pPr>
        <w:pStyle w:val="a5"/>
        <w:rPr>
          <w:sz w:val="32"/>
          <w:szCs w:val="32"/>
        </w:rPr>
      </w:pPr>
    </w:p>
    <w:p>
      <w:pPr>
        <w:pStyle w:val="a5"/>
        <w:rPr>
          <w:sz w:val="28"/>
          <w:szCs w:val="28"/>
        </w:rPr>
      </w:pPr>
      <w:r>
        <w:rPr>
          <w:sz w:val="32"/>
          <w:szCs w:val="32"/>
          <w:rtl w:val="off"/>
        </w:rPr>
        <w:t xml:space="preserve">                                           </w:t>
      </w:r>
      <w:r>
        <w:rPr>
          <w:sz w:val="32"/>
          <w:szCs w:val="32"/>
        </w:rPr>
        <w:t>с. Усть-Белое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О назначении публичных слушаний по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вопросу «Об утверждении Программы профилактики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рисков причинения вреда (ущерба) охраняемым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законом ценностям при осуществлении муниципального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контроля в сфере благоустройства на территории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образования  Усть-Беловский  сельсовет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края».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Усть-</w:t>
      </w:r>
      <w:r>
        <w:rPr>
          <w:sz w:val="28"/>
          <w:szCs w:val="28"/>
          <w:rtl w:val="off"/>
        </w:rPr>
        <w:t>Беловский</w:t>
      </w:r>
      <w:r>
        <w:rPr>
          <w:sz w:val="28"/>
          <w:szCs w:val="28"/>
        </w:rPr>
        <w:t xml:space="preserve"> сельсовет Краснощёковского района Алтайского </w:t>
      </w:r>
      <w:r>
        <w:rPr>
          <w:sz w:val="28"/>
          <w:szCs w:val="28"/>
          <w:rtl w:val="off"/>
        </w:rPr>
        <w:t>края</w:t>
      </w:r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ПОСТАНОВЛЯЮ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1. Назначить публичные слушания по  вопросу « 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Усть-</w:t>
      </w:r>
      <w:r>
        <w:rPr>
          <w:sz w:val="28"/>
          <w:szCs w:val="28"/>
          <w:rtl w:val="off"/>
        </w:rPr>
        <w:t>Беловский</w:t>
      </w:r>
      <w:r>
        <w:rPr>
          <w:sz w:val="28"/>
          <w:szCs w:val="28"/>
        </w:rPr>
        <w:t xml:space="preserve"> сельсовет Краснощёковского района Алтайского края».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2.Установить, что публичные слушания по вышеназванному вопросу будут проходить  16 февраля  2024  года в 11-00 часов по адресу: с.Усть-</w:t>
      </w:r>
      <w:r>
        <w:rPr>
          <w:sz w:val="28"/>
          <w:szCs w:val="28"/>
          <w:rtl w:val="off"/>
        </w:rPr>
        <w:t>Белое</w:t>
      </w:r>
      <w:r>
        <w:rPr>
          <w:sz w:val="28"/>
          <w:szCs w:val="28"/>
        </w:rPr>
        <w:t xml:space="preserve"> ул. </w:t>
      </w:r>
      <w:r>
        <w:rPr>
          <w:sz w:val="28"/>
          <w:szCs w:val="28"/>
          <w:rtl w:val="off"/>
        </w:rPr>
        <w:t>Школьная,3</w:t>
      </w:r>
      <w:r>
        <w:rPr>
          <w:sz w:val="28"/>
          <w:szCs w:val="28"/>
        </w:rPr>
        <w:t>,  (Администрация Усть-</w:t>
      </w:r>
      <w:r>
        <w:rPr>
          <w:sz w:val="28"/>
          <w:szCs w:val="28"/>
          <w:rtl w:val="off"/>
        </w:rPr>
        <w:t>Беловского</w:t>
      </w:r>
      <w:r>
        <w:rPr>
          <w:sz w:val="28"/>
          <w:szCs w:val="28"/>
        </w:rPr>
        <w:t xml:space="preserve"> сельсовета).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Усть-</w:t>
      </w:r>
      <w:r>
        <w:rPr>
          <w:sz w:val="28"/>
          <w:szCs w:val="28"/>
          <w:rtl w:val="off"/>
        </w:rPr>
        <w:t>Беловского</w:t>
      </w:r>
      <w:r>
        <w:rPr>
          <w:sz w:val="28"/>
          <w:szCs w:val="28"/>
        </w:rPr>
        <w:t xml:space="preserve"> сельсовета: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Медведева И.Ф. - председатель комиссии  И.О.Глава Администрации  Усть-Беловского сельсовета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Члены комиссии: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Дмитриева Т.И. – глава Усть-Беловского сельсовета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Буркина Е.С. – депутат по избирательному округу № 6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Шипилова Е.Ю.– депутат по избирательному округу № 3</w:t>
      </w:r>
    </w:p>
    <w:p>
      <w:pPr>
        <w:pStyle w:val="a5"/>
        <w:rPr>
          <w:sz w:val="28"/>
          <w:szCs w:val="28"/>
          <w:rtl w:val="off"/>
        </w:rPr>
      </w:pPr>
      <w:r>
        <w:rPr>
          <w:sz w:val="28"/>
          <w:szCs w:val="28"/>
        </w:rPr>
        <w:t>Кузнецов С.В.– депутат по избирательному округу № 7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  <w:rtl w:val="off"/>
        </w:rPr>
      </w:pPr>
      <w:r>
        <w:rPr>
          <w:sz w:val="28"/>
          <w:szCs w:val="28"/>
        </w:rPr>
        <w:t>4.Определить срок подачи предложений и рекомендаций по данному вопросу до  15 февраля 2024   года.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  <w:rtl w:val="off"/>
        </w:rPr>
      </w:pPr>
      <w:r>
        <w:rPr>
          <w:sz w:val="28"/>
          <w:szCs w:val="28"/>
        </w:rPr>
        <w:t>5.Обнародовать настоящее  постановление в установленном порядке.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6.Контроль за выполнением настоящего постановления оставляю за собой.</w:t>
      </w:r>
    </w:p>
    <w:p>
      <w:pPr>
        <w:ind w:left="360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tabs>
          <w:tab w:val="left" w:pos="7172"/>
        </w:tabs>
        <w:rPr>
          <w:sz w:val="28"/>
          <w:szCs w:val="28"/>
        </w:rPr>
      </w:pPr>
      <w:r>
        <w:rPr>
          <w:sz w:val="28"/>
          <w:szCs w:val="28"/>
          <w:rtl w:val="off"/>
        </w:rPr>
        <w:t>И.О.</w:t>
      </w:r>
      <w:r>
        <w:rPr>
          <w:sz w:val="28"/>
          <w:szCs w:val="28"/>
        </w:rPr>
        <w:t xml:space="preserve">Глава Администрации </w:t>
      </w:r>
    </w:p>
    <w:p>
      <w:pPr>
        <w:tabs>
          <w:tab w:val="left" w:pos="7172"/>
        </w:tabs>
        <w:rPr>
          <w:rFonts w:asciiTheme="minorHAnsi" w:eastAsiaTheme="minorEastAsia" w:hAnsiTheme="minorHAnsi" w:cstheme="minorBidi"/>
          <w:b w:val="0"/>
          <w:szCs w:val="22"/>
        </w:rPr>
      </w:pPr>
      <w:r>
        <w:rPr>
          <w:sz w:val="28"/>
          <w:szCs w:val="28"/>
        </w:rPr>
        <w:t xml:space="preserve">Усть-Пустынского сельсовета                                     </w:t>
      </w:r>
      <w:r>
        <w:rPr>
          <w:sz w:val="28"/>
          <w:szCs w:val="28"/>
          <w:rtl w:val="off"/>
        </w:rPr>
        <w:t>Медведева И.Ф.</w:t>
      </w: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rPr>
          <w:sz w:val="28"/>
          <w:szCs w:val="28"/>
          <w:rtl w:val="off"/>
        </w:rPr>
      </w:pPr>
    </w:p>
    <w:p>
      <w:pPr>
        <w:pStyle w:val="a5"/>
        <w:jc w:val="center"/>
        <w:rPr>
          <w:sz w:val="32"/>
          <w:szCs w:val="32"/>
        </w:rPr>
      </w:pPr>
      <w:r>
        <w:rPr>
          <w:sz w:val="32"/>
          <w:szCs w:val="32"/>
          <w:rtl w:val="off"/>
        </w:rPr>
        <w:t xml:space="preserve">  </w:t>
      </w:r>
      <w:r>
        <w:rPr>
          <w:sz w:val="32"/>
          <w:szCs w:val="32"/>
        </w:rPr>
        <w:t xml:space="preserve">АДМИНИСТРАЦИЯ УСТЬ-БЕЛОВСКОГО СЕЛЬСОВЕТА </w:t>
      </w:r>
      <w:r>
        <w:rPr>
          <w:sz w:val="32"/>
          <w:szCs w:val="32"/>
          <w:rtl w:val="off"/>
        </w:rPr>
        <w:t xml:space="preserve">                                                 </w:t>
      </w:r>
      <w:r>
        <w:rPr>
          <w:sz w:val="32"/>
          <w:szCs w:val="32"/>
        </w:rPr>
        <w:t>КРАСНОЩЁКОВСКОГО РАЙОНА АЛТАЙСКОГО КРАЯ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</w:t>
      </w:r>
      <w:r>
        <w:rPr>
          <w:sz w:val="28"/>
          <w:szCs w:val="28"/>
        </w:rPr>
        <w:t>ПОСТАНОВЛЕНИЕ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16 февраля  2024 г.                                                                          </w:t>
      </w:r>
      <w:r>
        <w:rPr>
          <w:sz w:val="28"/>
          <w:szCs w:val="28"/>
          <w:rtl w:val="off"/>
        </w:rPr>
        <w:t xml:space="preserve">         </w:t>
      </w:r>
      <w:r>
        <w:rPr>
          <w:sz w:val="28"/>
          <w:szCs w:val="28"/>
        </w:rPr>
        <w:t xml:space="preserve"> № 2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Программы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профилактики рисков причинения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вреда (ущерба) охраняемым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законом ценностям при осуществлении 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контроля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в сфере благоустройства на территории</w:t>
      </w:r>
      <w:r>
        <w:rPr>
          <w:sz w:val="28"/>
          <w:szCs w:val="28"/>
        </w:rPr>
        <w:t xml:space="preserve">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Усть-</w:t>
      </w:r>
      <w:r>
        <w:rPr>
          <w:sz w:val="28"/>
          <w:szCs w:val="28"/>
        </w:rPr>
        <w:t>Беловский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сельсовет  Краснощёковского района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Алтайского края на 2024 г.</w:t>
      </w:r>
    </w:p>
    <w:p>
      <w:pPr>
        <w:pStyle w:val="a1"/>
        <w:ind w:right="-1" w:firstLine="567"/>
        <w:jc w:val="both"/>
        <w:tabs>
          <w:tab w:val="left" w:pos="284"/>
        </w:tabs>
        <w:rPr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со статьей 44 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>HYPERLINK "http://www.consultant.ru/document/cons_doc_LAW_358750/"</w:instrText>
      </w:r>
      <w:r>
        <w:rPr>
          <w:sz w:val="28"/>
          <w:szCs w:val="28"/>
        </w:rPr>
        <w:fldChar w:fldCharType="separate"/>
      </w:r>
      <w:r>
        <w:rPr>
          <w:rStyle w:val="afa"/>
          <w:bCs/>
          <w:color w:val="auto"/>
          <w:sz w:val="28"/>
          <w:szCs w:val="28"/>
          <w:u w:val="none" w:color="auto"/>
        </w:rPr>
        <w:t>Федерального закона от 31.07.2020 N 248-ФЗ  "О государственном контроле (надзоре) и муниципальном контроле в Российской Федерации"</w:t>
      </w:r>
      <w:r>
        <w:rPr>
          <w:sz w:val="28"/>
          <w:szCs w:val="28"/>
        </w:rPr>
        <w:fldChar w:fldCharType="end"/>
      </w:r>
      <w:r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</w:t>
      </w:r>
      <w:r>
        <w:rPr>
          <w:rStyle w:val="ab"/>
          <w:i/>
          <w:iCs/>
          <w:sz w:val="28"/>
          <w:szCs w:val="28"/>
          <w:shd w:val="clear" w:color="auto" w:fill="FFFFFF"/>
        </w:rPr>
        <w:t>Постановлением</w:t>
      </w:r>
      <w:r>
        <w:rPr>
          <w:sz w:val="28"/>
          <w:szCs w:val="28"/>
          <w:shd w:val="clear" w:color="auto" w:fill="FFFFFF"/>
        </w:rPr>
        <w:t> </w:t>
      </w:r>
      <w:r>
        <w:rPr>
          <w:rStyle w:val="ab"/>
          <w:i/>
          <w:iCs/>
          <w:sz w:val="28"/>
          <w:szCs w:val="28"/>
          <w:shd w:val="clear" w:color="auto" w:fill="FFFFFF"/>
        </w:rPr>
        <w:t>Правительства</w:t>
      </w:r>
      <w:r>
        <w:rPr>
          <w:sz w:val="28"/>
          <w:szCs w:val="28"/>
          <w:shd w:val="clear" w:color="auto" w:fill="FFFFFF"/>
        </w:rPr>
        <w:t> РФ от 25 июня 2021 г. N </w:t>
      </w:r>
      <w:r>
        <w:rPr>
          <w:rStyle w:val="ab"/>
          <w:i/>
          <w:iCs/>
          <w:sz w:val="28"/>
          <w:szCs w:val="28"/>
          <w:shd w:val="clear" w:color="auto" w:fill="FFFFFF"/>
        </w:rPr>
        <w:t xml:space="preserve">990 </w:t>
      </w:r>
      <w:r>
        <w:rPr>
          <w:sz w:val="28"/>
          <w:szCs w:val="28"/>
          <w:shd w:val="clear" w:color="auto" w:fill="FFFFFF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sz w:val="28"/>
          <w:szCs w:val="28"/>
        </w:rPr>
        <w:t>, Администрация  Усть-</w:t>
      </w:r>
      <w:r>
        <w:rPr>
          <w:sz w:val="28"/>
          <w:szCs w:val="28"/>
          <w:rtl w:val="off"/>
        </w:rPr>
        <w:t>Беловского</w:t>
      </w:r>
      <w:r>
        <w:rPr>
          <w:sz w:val="28"/>
          <w:szCs w:val="28"/>
        </w:rPr>
        <w:t xml:space="preserve"> сельсовета  Краснощёковского района Алтайского края</w:t>
      </w:r>
    </w:p>
    <w:p>
      <w:pPr>
        <w:pStyle w:val="a1"/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                                            ПОСТАНОВЛЯЕТ</w:t>
      </w:r>
    </w:p>
    <w:p>
      <w:pPr>
        <w:pStyle w:val="a1"/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1. Утвердить и принять к исполнению Программу профилактики рисков причинения вреда (ущерба) охраняемым законом ценностям при осуществлении </w:t>
      </w:r>
      <w:r>
        <w:rPr>
          <w:lang w:eastAsia="en-US"/>
          <w:rFonts w:eastAsia="Calibri"/>
          <w:sz w:val="28"/>
          <w:szCs w:val="28"/>
        </w:rPr>
        <w:t>муниципального контроля в сфере благоустройства на территории</w:t>
      </w:r>
      <w:r>
        <w:rPr>
          <w:sz w:val="28"/>
          <w:szCs w:val="28"/>
        </w:rPr>
        <w:t xml:space="preserve"> муниципального образования Усть-</w:t>
      </w:r>
      <w:r>
        <w:rPr>
          <w:sz w:val="28"/>
          <w:szCs w:val="28"/>
          <w:rtl w:val="off"/>
        </w:rPr>
        <w:t>Беловский</w:t>
      </w:r>
      <w:r>
        <w:rPr>
          <w:sz w:val="28"/>
          <w:szCs w:val="28"/>
        </w:rPr>
        <w:t xml:space="preserve">  сельсовет  Краснощёковского района Алтайского края на 2024 год;</w:t>
      </w:r>
    </w:p>
    <w:p>
      <w:pPr>
        <w:pStyle w:val="a1"/>
        <w:jc w:val="both"/>
        <w:rPr>
          <w:sz w:val="28"/>
          <w:szCs w:val="28"/>
        </w:rPr>
      </w:pPr>
      <w:r>
        <w:rPr>
          <w:sz w:val="28"/>
          <w:szCs w:val="28"/>
        </w:rPr>
        <w:t>3. Обнародовать настоящее постановление в установленном Уставом муниципального образования Усть-</w:t>
      </w:r>
      <w:r>
        <w:rPr>
          <w:sz w:val="28"/>
          <w:szCs w:val="28"/>
          <w:rtl w:val="off"/>
        </w:rPr>
        <w:t>Беловский</w:t>
      </w:r>
      <w:r>
        <w:rPr>
          <w:sz w:val="28"/>
          <w:szCs w:val="28"/>
        </w:rPr>
        <w:t xml:space="preserve"> сельсовет Краснощёковского района Алтайского края порядке.</w:t>
      </w:r>
    </w:p>
    <w:p>
      <w:pPr>
        <w:pStyle w:val="a1"/>
        <w:ind w:firstLine="709"/>
        <w:contextualSpacing/>
        <w:outlineLvl w:val="1"/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>4. Контроль за исполнением настоящего постановления оставляю за собой.</w:t>
      </w:r>
    </w:p>
    <w:p>
      <w:pPr>
        <w:pStyle w:val="a1"/>
        <w:ind w:firstLine="709"/>
        <w:contextualSpacing/>
        <w:outlineLvl w:val="1"/>
        <w:jc w:val="both"/>
        <w:rPr>
          <w:sz w:val="28"/>
          <w:szCs w:val="28"/>
        </w:rPr>
      </w:pPr>
    </w:p>
    <w:p>
      <w:pPr>
        <w:pStyle w:val="a1"/>
        <w:tabs>
          <w:tab w:val="left" w:pos="7172"/>
        </w:tabs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И.О.</w:t>
      </w:r>
      <w:r>
        <w:rPr>
          <w:sz w:val="28"/>
          <w:szCs w:val="28"/>
        </w:rPr>
        <w:t xml:space="preserve">Глава Администрации </w:t>
      </w:r>
    </w:p>
    <w:p>
      <w:pPr>
        <w:pStyle w:val="a1"/>
        <w:tabs>
          <w:tab w:val="left" w:pos="7172"/>
        </w:tabs>
        <w:rPr>
          <w:sz w:val="28"/>
          <w:szCs w:val="28"/>
        </w:rPr>
      </w:pPr>
      <w:r>
        <w:rPr>
          <w:sz w:val="28"/>
          <w:szCs w:val="28"/>
        </w:rPr>
        <w:t>Усть-</w:t>
      </w:r>
      <w:r>
        <w:rPr>
          <w:sz w:val="28"/>
          <w:szCs w:val="28"/>
          <w:rtl w:val="off"/>
        </w:rPr>
        <w:t>Беловского</w:t>
      </w:r>
      <w:r>
        <w:rPr>
          <w:sz w:val="28"/>
          <w:szCs w:val="28"/>
        </w:rPr>
        <w:t xml:space="preserve"> сельсовета                                          </w:t>
      </w:r>
      <w:r>
        <w:rPr>
          <w:sz w:val="28"/>
          <w:szCs w:val="28"/>
          <w:rtl w:val="off"/>
        </w:rPr>
        <w:t>Медведева И.Ф.</w:t>
      </w:r>
    </w:p>
    <w:p>
      <w:pPr>
        <w:pStyle w:val="a1"/>
        <w:ind w:firstLine="709"/>
        <w:jc w:val="right"/>
        <w:rPr>
          <w:sz w:val="24"/>
          <w:szCs w:val="24"/>
        </w:rPr>
      </w:pPr>
      <w:r>
        <w:rPr>
          <w:sz w:val="24"/>
          <w:szCs w:val="24"/>
          <w:rtl w:val="off"/>
        </w:rPr>
        <w:t>Прил</w:t>
      </w:r>
      <w:r>
        <w:rPr>
          <w:sz w:val="24"/>
          <w:szCs w:val="24"/>
        </w:rPr>
        <w:t xml:space="preserve">ожение </w:t>
      </w:r>
    </w:p>
    <w:p>
      <w:pPr>
        <w:pStyle w:val="a1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>
      <w:pPr>
        <w:pStyle w:val="a1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Усть-</w:t>
      </w:r>
      <w:r>
        <w:rPr>
          <w:sz w:val="24"/>
          <w:szCs w:val="24"/>
          <w:rtl w:val="off"/>
        </w:rPr>
        <w:t>Беловского</w:t>
      </w:r>
      <w:r>
        <w:rPr>
          <w:sz w:val="24"/>
          <w:szCs w:val="24"/>
        </w:rPr>
        <w:t xml:space="preserve">  сельсовета </w:t>
      </w:r>
    </w:p>
    <w:p>
      <w:pPr>
        <w:pStyle w:val="a1"/>
        <w:ind w:firstLine="709"/>
        <w:jc w:val="right"/>
        <w:shd w:val="clear" w:color="auto" w:fill="FFFFFF"/>
        <w:tabs>
          <w:tab w:val="left" w:pos="830" w:leader="underscore"/>
          <w:tab w:val="left" w:pos="2803" w:leader="underscore"/>
          <w:tab w:val="left" w:pos="7099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от  16.02.2024г № </w:t>
      </w:r>
      <w:r>
        <w:rPr>
          <w:sz w:val="24"/>
          <w:szCs w:val="24"/>
          <w:rtl w:val="off"/>
        </w:rPr>
        <w:t>2</w:t>
      </w:r>
    </w:p>
    <w:p>
      <w:pPr>
        <w:pStyle w:val="a1"/>
        <w:ind w:right="-1" w:firstLine="567"/>
        <w:jc w:val="center"/>
        <w:tabs>
          <w:tab w:val="left" w:pos="284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</w:t>
      </w:r>
    </w:p>
    <w:p>
      <w:pPr>
        <w:pStyle w:val="a1"/>
        <w:ind w:firstLine="567"/>
        <w:outlineLv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</w:t>
      </w:r>
      <w:r>
        <w:rPr>
          <w:lang w:eastAsia="en-US"/>
          <w:rFonts w:eastAsia="Calibri"/>
          <w:b/>
          <w:sz w:val="24"/>
          <w:szCs w:val="24"/>
        </w:rPr>
        <w:t>муниципального контроля в сфере благоустройства на территории</w:t>
      </w:r>
      <w:r>
        <w:rPr>
          <w:b/>
          <w:sz w:val="24"/>
          <w:szCs w:val="24"/>
        </w:rPr>
        <w:t xml:space="preserve"> муниципального образования Усть-</w:t>
      </w:r>
      <w:r>
        <w:rPr>
          <w:b/>
          <w:sz w:val="24"/>
          <w:szCs w:val="24"/>
          <w:rtl w:val="off"/>
        </w:rPr>
        <w:t>Беловский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сельсовет  Краснощёковского района Алтайского края на 2024 год</w:t>
      </w:r>
    </w:p>
    <w:p>
      <w:pPr>
        <w:pStyle w:val="a1"/>
        <w:ind w:right="-1" w:firstLine="567"/>
        <w:jc w:val="center"/>
        <w:tabs>
          <w:tab w:val="left" w:pos="284"/>
        </w:tabs>
        <w:rPr>
          <w:b/>
          <w:sz w:val="24"/>
          <w:szCs w:val="24"/>
        </w:rPr>
      </w:pPr>
    </w:p>
    <w:p>
      <w:pPr>
        <w:pStyle w:val="a1"/>
        <w:ind w:firstLine="567"/>
        <w:outlineLv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>
        <w:rPr>
          <w:lang w:eastAsia="en-US"/>
          <w:rFonts w:eastAsia="Calibri"/>
          <w:sz w:val="24"/>
          <w:szCs w:val="24"/>
        </w:rPr>
        <w:t>муниципального контроля в сфере благоустройства на территории</w:t>
      </w:r>
      <w:r>
        <w:rPr>
          <w:sz w:val="24"/>
          <w:szCs w:val="24"/>
        </w:rPr>
        <w:t xml:space="preserve"> муниципального образования Усть-</w:t>
      </w:r>
      <w:r>
        <w:rPr>
          <w:sz w:val="24"/>
          <w:szCs w:val="24"/>
          <w:rtl w:val="off"/>
        </w:rPr>
        <w:t>Беловский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сельсовет  Краснощёковского района Алтайского края на 2024 год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>
      <w:pPr>
        <w:adjustRightInd/>
        <w:pStyle w:val="a1"/>
        <w:ind w:firstLine="540"/>
        <w:autoSpaceDE w:val="off"/>
        <w:autoSpaceDN w:val="off"/>
        <w:jc w:val="both"/>
        <w:rPr>
          <w:b/>
          <w:sz w:val="24"/>
          <w:szCs w:val="24"/>
        </w:rPr>
      </w:pPr>
      <w:r>
        <w:rPr>
          <w:sz w:val="24"/>
          <w:szCs w:val="24"/>
        </w:rPr>
        <w:t>Настоящая Программа разработана и подлежит исполнению Администрацией   Усть-</w:t>
      </w:r>
      <w:r>
        <w:rPr>
          <w:sz w:val="24"/>
          <w:szCs w:val="24"/>
          <w:rtl w:val="off"/>
        </w:rPr>
        <w:t>Беловского</w:t>
      </w:r>
      <w:r>
        <w:rPr>
          <w:sz w:val="24"/>
          <w:szCs w:val="24"/>
        </w:rPr>
        <w:t xml:space="preserve"> сельсовета  Краснощёковского района Алтайского края (далее по тексту – Администрация).</w:t>
      </w:r>
    </w:p>
    <w:p>
      <w:pPr>
        <w:pStyle w:val="a1"/>
        <w:jc w:val="center"/>
        <w:rPr>
          <w:sz w:val="24"/>
          <w:szCs w:val="24"/>
        </w:rPr>
      </w:pPr>
      <w:r>
        <w:rPr>
          <w:b/>
          <w:sz w:val="24"/>
          <w:szCs w:val="24"/>
        </w:rPr>
        <w:t>1. Анализ текущего состояния осуществления муниципального  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1.1. Вид муниципального контроля: муниципальный контроль в сфере благоустройства.</w:t>
      </w:r>
    </w:p>
    <w:p>
      <w:pPr>
        <w:pStyle w:val="a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Предметом муниципального контроля на территории муниципального образования   является: соблюдение организациями и физическими лицами   обязательных требований, установленных правилами благоустройства, соблюдения чистоты и порядка на территории </w:t>
      </w:r>
      <w:r>
        <w:rPr>
          <w:lang w:eastAsia="en-US"/>
          <w:rFonts w:eastAsia="Calibri"/>
          <w:sz w:val="24"/>
          <w:szCs w:val="24"/>
        </w:rPr>
        <w:t>муниципального образования</w:t>
      </w:r>
      <w:r>
        <w:rPr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>
        <w:rPr>
          <w:lang w:eastAsia="en-US"/>
          <w:rFonts w:eastAsia="Calibri"/>
          <w:sz w:val="24"/>
          <w:szCs w:val="24"/>
        </w:rPr>
        <w:t>муниципального образования</w:t>
      </w:r>
      <w:r>
        <w:rPr>
          <w:sz w:val="24"/>
          <w:szCs w:val="24"/>
        </w:rPr>
        <w:t xml:space="preserve"> в соответствии с Правилами;</w:t>
      </w:r>
    </w:p>
    <w:p>
      <w:pPr>
        <w:pStyle w:val="af3"/>
        <w:ind w:left="0" w:firstLine="709"/>
        <w:jc w:val="both"/>
        <w:tabs>
          <w:tab w:val="left" w:pos="1134"/>
        </w:tabs>
        <w:rPr>
          <w:lang w:val="ru-RU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исполнение решений, принимаемых по результатам контрольных мероприятий.</w:t>
      </w:r>
    </w:p>
    <w:p>
      <w:pPr>
        <w:pStyle w:val="a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Администрацией Усть-</w:t>
      </w:r>
      <w:r>
        <w:rPr>
          <w:sz w:val="24"/>
          <w:szCs w:val="24"/>
          <w:rtl w:val="off"/>
        </w:rPr>
        <w:t>Беловского</w:t>
      </w:r>
      <w:r>
        <w:rPr>
          <w:sz w:val="24"/>
          <w:szCs w:val="24"/>
        </w:rPr>
        <w:t xml:space="preserve"> сельсовета Краснощёковского района Алтайского края за 2023 год плановые и внеплановые мероприятия проверок соблюдения действующего законодательства Российской Федерации в указанной сфере не проводились.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рамках профилактики</w:t>
      </w:r>
      <w:r>
        <w:rPr>
          <w:lang w:eastAsia="en-US"/>
          <w:rFonts w:eastAsia="Calibri"/>
          <w:sz w:val="24"/>
          <w:szCs w:val="24"/>
        </w:rPr>
        <w:t xml:space="preserve"> рисков причинения вреда (ущерба) охраняемым законом ценностям</w:t>
      </w:r>
      <w:r>
        <w:rPr>
          <w:sz w:val="24"/>
          <w:szCs w:val="24"/>
        </w:rPr>
        <w:t xml:space="preserve"> Администрацией осуществляются следующие мероприятия:</w:t>
      </w:r>
    </w:p>
    <w:p>
      <w:pPr>
        <w:pStyle w:val="a1"/>
        <w:ind w:left="0" w:firstLine="567"/>
        <w:jc w:val="both"/>
        <w:numPr>
          <w:ilvl w:val="0"/>
          <w:numId w:val="1"/>
        </w:numPr>
        <w:tabs>
          <w:tab w:val="left" w:pos="851"/>
        </w:tabs>
        <w:rPr>
          <w:sz w:val="24"/>
          <w:szCs w:val="24"/>
        </w:rPr>
      </w:pPr>
      <w:r>
        <w:rPr>
          <w:sz w:val="24"/>
          <w:szCs w:val="24"/>
        </w:rPr>
        <w:t>размещение на официальном сайте Администрации  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 контроля, а также текстов соответствующих нормативных правовых актов;</w:t>
      </w:r>
    </w:p>
    <w:p>
      <w:pPr>
        <w:pStyle w:val="a1"/>
        <w:ind w:left="0" w:firstLine="567"/>
        <w:jc w:val="both"/>
        <w:numPr>
          <w:ilvl w:val="0"/>
          <w:numId w:val="1"/>
        </w:numPr>
        <w:tabs>
          <w:tab w:val="left" w:pos="851"/>
        </w:tabs>
        <w:rPr>
          <w:sz w:val="24"/>
          <w:szCs w:val="24"/>
        </w:rPr>
      </w:pPr>
      <w:r>
        <w:rPr>
          <w:sz w:val="24"/>
          <w:szCs w:val="24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>
      <w:pPr>
        <w:pStyle w:val="a1"/>
        <w:ind w:left="0" w:firstLine="567"/>
        <w:jc w:val="both"/>
        <w:numPr>
          <w:ilvl w:val="0"/>
          <w:numId w:val="1"/>
        </w:numPr>
        <w:tabs>
          <w:tab w:val="left" w:pos="851"/>
        </w:tabs>
        <w:rPr>
          <w:sz w:val="24"/>
          <w:szCs w:val="24"/>
        </w:rPr>
      </w:pPr>
      <w:r>
        <w:rPr>
          <w:sz w:val="24"/>
          <w:szCs w:val="24"/>
        </w:rPr>
        <w:t>обеспечение регулярного обобщения практики осуществления муниципального   контроля и размещение на официальном интернет-сайте Администрации 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>
      <w:pPr>
        <w:pStyle w:val="a1"/>
        <w:ind w:left="0" w:firstLine="567"/>
        <w:jc w:val="both"/>
        <w:numPr>
          <w:ilvl w:val="0"/>
          <w:numId w:val="1"/>
        </w:numPr>
        <w:tabs>
          <w:tab w:val="left" w:pos="851"/>
        </w:tabs>
        <w:rPr>
          <w:sz w:val="24"/>
          <w:szCs w:val="24"/>
          <w:rtl w:val="off"/>
        </w:rPr>
      </w:pPr>
      <w:r>
        <w:rPr>
          <w:sz w:val="24"/>
          <w:szCs w:val="24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>
      <w:pPr>
        <w:pStyle w:val="a1"/>
        <w:ind w:left="0" w:firstLine="567"/>
        <w:jc w:val="both"/>
        <w:numPr>
          <w:ilvl w:val="0"/>
          <w:numId w:val="1"/>
        </w:numPr>
        <w:tabs>
          <w:tab w:val="left" w:pos="851"/>
        </w:tabs>
        <w:rPr>
          <w:sz w:val="24"/>
          <w:szCs w:val="24"/>
        </w:rPr>
      </w:pPr>
      <w:r>
        <w:rPr>
          <w:sz w:val="24"/>
          <w:szCs w:val="24"/>
        </w:rPr>
        <w:t>За 12 месяцев 2023 года Администрацией выдано 0 предостережений о недопустимости нарушения обязательных требований.</w:t>
      </w:r>
    </w:p>
    <w:p>
      <w:pPr>
        <w:pStyle w:val="a1"/>
        <w:jc w:val="center"/>
        <w:rPr>
          <w:sz w:val="24"/>
          <w:szCs w:val="24"/>
        </w:rPr>
      </w:pPr>
      <w:r>
        <w:rPr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2.1. Целями профилактической работы являются: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5) снижение административной нагрузки на контролируемых лиц;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6) снижение размера ущерба, причиняемого охраняемым законом ценностям.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2.2. Задачами профилактической работы являются: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1) укрепление системы профилактики нарушений обязательных требований;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3) повышение правосознания и правовой культуры организаций и граждан в сфере рассматриваемых правоотношений.</w:t>
      </w:r>
    </w:p>
    <w:p>
      <w:pPr>
        <w:pStyle w:val="a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>
      <w:pPr>
        <w:pStyle w:val="a1"/>
        <w:ind w:firstLine="567"/>
        <w:jc w:val="both"/>
        <w:rPr>
          <w:b/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В положении о виде контроля с</w:t>
      </w:r>
      <w:r>
        <w:rPr>
          <w:sz w:val="24"/>
          <w:szCs w:val="24"/>
          <w:shd w:val="clear" w:color="auto" w:fill="FFFFFF"/>
        </w:rPr>
        <w:t>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(ч.1 ст.51 №248-ФЗ).</w:t>
      </w:r>
    </w:p>
    <w:p>
      <w:pPr>
        <w:pStyle w:val="a1"/>
        <w:ind w:firstLine="567"/>
        <w:jc w:val="center"/>
        <w:rPr>
          <w:sz w:val="24"/>
          <w:szCs w:val="24"/>
        </w:rPr>
      </w:pPr>
      <w:r>
        <w:rPr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</w:p>
    <w:tbl>
      <w:tblPr>
        <w:tblW w:w="10556" w:type="dxa"/>
        <w:tblInd w:w="-841" w:type="dxa"/>
        <w:tblBorders/>
        <w:tblCellMar>
          <w:top w:w="0" w:type="dxa"/>
          <w:left w:w="10" w:type="dxa"/>
          <w:bottom w:w="0" w:type="dxa"/>
          <w:right w:w="10" w:type="dxa"/>
        </w:tblCellMar>
      </w:tblPr>
      <w:tblGrid>
        <w:gridCol w:w="566"/>
        <w:gridCol w:w="5388"/>
        <w:gridCol w:w="2175"/>
        <w:gridCol w:w="2427"/>
      </w:tblGrid>
      <w:tr>
        <w:trPr>
          <w:gridAfter w:val="0"/>
          <w:gridBefore w:val="0"/>
          <w:trHeight w:val="1143" w:hRule="exact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center"/>
          </w:tcPr>
          <w:p>
            <w:pPr>
              <w:pStyle w:val="a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 п/п</w:t>
            </w:r>
          </w:p>
          <w:p>
            <w:pPr>
              <w:pStyle w:val="a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center"/>
          </w:tcPr>
          <w:p>
            <w:pPr>
              <w:pStyle w:val="a1"/>
              <w:ind w:firstLine="56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center"/>
          </w:tcPr>
          <w:p>
            <w:pPr>
              <w:pStyle w:val="a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center"/>
          </w:tcPr>
          <w:p>
            <w:pPr>
              <w:pStyle w:val="a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Ответственное должностное лицо</w:t>
            </w:r>
          </w:p>
        </w:tc>
      </w:tr>
      <w:tr>
        <w:trPr>
          <w:gridAfter w:val="0"/>
          <w:gridBefore w:val="0"/>
          <w:trHeight w:val="2280" w:hRule="exact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adjustRightInd/>
              <w:pStyle w:val="a1"/>
              <w:ind w:right="131" w:firstLine="119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Информирование.</w:t>
            </w:r>
          </w:p>
          <w:p>
            <w:pPr>
              <w:adjustRightInd/>
              <w:pStyle w:val="a1"/>
              <w:ind w:right="131" w:firstLine="119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Администрации, к должностным обязанностям которого относится осуществление муниципального контроля  </w:t>
            </w:r>
          </w:p>
        </w:tc>
      </w:tr>
      <w:tr>
        <w:trPr>
          <w:gridAfter w:val="0"/>
          <w:gridBefore w:val="0"/>
          <w:trHeight w:val="4857" w:hRule="exact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adjustRightInd/>
              <w:pStyle w:val="a1"/>
              <w:ind w:right="131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Обобщение правоприменительной практики.</w:t>
            </w:r>
          </w:p>
          <w:p>
            <w:pPr>
              <w:adjustRightInd/>
              <w:pStyle w:val="a1"/>
              <w:ind w:right="131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>
            <w:pPr>
              <w:adjustRightInd/>
              <w:pStyle w:val="a1"/>
              <w:ind w:right="131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ind w:right="117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/>
                <w:sz w:val="24"/>
                <w:szCs w:val="24"/>
              </w:rPr>
            </w:pPr>
            <w:r>
              <w:rPr>
                <w:lang/>
                <w:sz w:val="24"/>
                <w:szCs w:val="24"/>
              </w:rPr>
              <w:t xml:space="preserve">ежегодно не позднее </w:t>
            </w:r>
            <w:r>
              <w:rPr>
                <w:lang/>
                <w:sz w:val="24"/>
                <w:szCs w:val="24"/>
                <w:u w:val="single" w:color="auto"/>
              </w:rPr>
              <w:t>30 января</w:t>
            </w:r>
            <w:r>
              <w:rPr>
                <w:lang/>
                <w:sz w:val="24"/>
                <w:szCs w:val="24"/>
              </w:rPr>
              <w:t xml:space="preserve"> года, следующего за годом обобщения правоприменительной практики. </w:t>
            </w:r>
          </w:p>
          <w:p>
            <w:pPr>
              <w:pStyle w:val="a1"/>
              <w:rPr>
                <w:lang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Доклад о правоприменительной практике размещается на официальном сайте Администрации </w:t>
            </w:r>
            <w:r>
              <w:rPr>
                <w:lang/>
                <w:sz w:val="24"/>
                <w:szCs w:val="24"/>
              </w:rPr>
              <w:t xml:space="preserve">ежегодно не позднее </w:t>
            </w:r>
            <w:r>
              <w:rPr>
                <w:sz w:val="24"/>
                <w:szCs w:val="24"/>
                <w:u w:val="single" w:color="auto"/>
                <w:shd w:val="clear" w:color="auto" w:fill="FFFFFF"/>
              </w:rPr>
              <w:t>15 марта</w:t>
            </w:r>
            <w:r>
              <w:rPr>
                <w:sz w:val="24"/>
                <w:szCs w:val="24"/>
                <w:shd w:val="clear" w:color="auto" w:fill="FFFFFF"/>
              </w:rPr>
              <w:t xml:space="preserve"> года, следующего за отчетным годом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Администрации, к должностным обязанностям которого относится осуществление муниципального контроля  </w:t>
            </w:r>
          </w:p>
        </w:tc>
      </w:tr>
      <w:tr>
        <w:trPr>
          <w:gridAfter w:val="0"/>
          <w:gridBefore w:val="0"/>
          <w:trHeight w:val="3218" w:hRule="exact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widowControl w:val="off"/>
              <w:jc w:val="both"/>
              <w:rPr>
                <w:rFonts w:eastAsia="Courier New"/>
                <w:color w:val="000000"/>
                <w:sz w:val="24"/>
                <w:szCs w:val="24"/>
              </w:rPr>
            </w:pPr>
            <w:r>
              <w:rPr>
                <w:rFonts w:eastAsia="Courier New"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adjustRightInd/>
              <w:pStyle w:val="a1"/>
              <w:ind w:right="131" w:hanging="9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Объявление предостережения.</w:t>
            </w:r>
          </w:p>
          <w:p>
            <w:pPr>
              <w:adjustRightInd/>
              <w:pStyle w:val="a1"/>
              <w:ind w:right="131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widowControl w:val="off"/>
              <w:rPr>
                <w:rFonts w:eastAsia="Courier New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widowControl w:val="off"/>
              <w:rPr>
                <w:rFonts w:eastAsia="Courier New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Администрации, к должностным обязанностям которого относится осуществление муниципального контроля  </w:t>
            </w:r>
          </w:p>
        </w:tc>
      </w:tr>
      <w:tr>
        <w:trPr>
          <w:gridAfter w:val="0"/>
          <w:gridBefore w:val="0"/>
          <w:trHeight w:val="5399" w:hRule="exact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widowControl w:val="off"/>
              <w:jc w:val="both"/>
              <w:spacing w:line="23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adjustRightInd/>
              <w:pStyle w:val="a1"/>
              <w:ind w:right="131" w:hanging="9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Консультирование.</w:t>
            </w:r>
          </w:p>
          <w:p>
            <w:pPr>
              <w:adjustRightInd/>
              <w:pStyle w:val="a1"/>
              <w:ind w:right="131" w:hanging="9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мероприятия. </w:t>
            </w:r>
          </w:p>
          <w:p>
            <w:pPr>
              <w:adjustRightInd/>
              <w:pStyle w:val="a1"/>
              <w:ind w:right="131" w:firstLine="119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вопросов, по которым проводится консультирование: </w:t>
            </w:r>
          </w:p>
          <w:p>
            <w:pPr>
              <w:adjustRightInd/>
              <w:pStyle w:val="a1"/>
              <w:ind w:right="131" w:firstLine="119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Организация и осуществление муниципального контроля. </w:t>
            </w:r>
          </w:p>
          <w:p>
            <w:pPr>
              <w:adjustRightInd/>
              <w:pStyle w:val="a1"/>
              <w:ind w:right="131" w:firstLine="119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>
            <w:pPr>
              <w:adjustRightInd/>
              <w:pStyle w:val="a1"/>
              <w:ind w:right="131" w:firstLine="119"/>
              <w:autoSpaceDE w:val="off"/>
              <w:autoSpaceDN w:val="off"/>
              <w:widowControl w:val="off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widowControl w:val="off"/>
              <w:spacing w:line="23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 обращения контролируемых лиц и их представителей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Администрации, к должностным обязанностям которого относится осуществление муниципального контроля  </w:t>
            </w:r>
          </w:p>
        </w:tc>
      </w:tr>
      <w:tr>
        <w:trPr>
          <w:gridAfter w:val="0"/>
          <w:gridBefore w:val="0"/>
          <w:trHeight w:val="2564" w:hRule="exact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widowControl w:val="off"/>
              <w:jc w:val="both"/>
              <w:spacing w:line="23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</w:t>
            </w:r>
          </w:p>
          <w:p>
            <w:pPr>
              <w:pStyle w:val="a1"/>
              <w:widowControl w:val="off"/>
              <w:jc w:val="both"/>
              <w:spacing w:line="230" w:lineRule="exact"/>
              <w:rPr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adjustRightInd/>
              <w:pStyle w:val="a1"/>
              <w:ind w:right="131" w:firstLine="119"/>
              <w:autoSpaceDE w:val="off"/>
              <w:autoSpaceDN w:val="off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Профилактический визит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shd w:val="clear" w:color="auto" w:fill="FFFFFF"/>
              <w:rPr>
                <w:sz w:val="24"/>
                <w:szCs w:val="24"/>
                <w:u w:val="single" w:color="auto"/>
              </w:rPr>
            </w:pPr>
            <w:r>
              <w:rPr>
                <w:sz w:val="24"/>
                <w:szCs w:val="24"/>
                <w:u w:val="single" w:color="auto"/>
              </w:rPr>
              <w:t xml:space="preserve">Один раз в год </w:t>
            </w:r>
          </w:p>
          <w:p>
            <w:pPr>
              <w:pStyle w:val="a1"/>
              <w:shd w:val="clear" w:color="auto" w:fill="FFFFFF"/>
              <w:rPr>
                <w:sz w:val="24"/>
                <w:szCs w:val="24"/>
              </w:rPr>
            </w:pPr>
          </w:p>
          <w:p>
            <w:pPr>
              <w:pStyle w:val="a1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a1"/>
              <w:widowControl w:val="off"/>
              <w:spacing w:line="230" w:lineRule="exact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>
      <w:pPr>
        <w:pStyle w:val="a1"/>
        <w:ind w:firstLine="567"/>
        <w:jc w:val="center"/>
        <w:rPr>
          <w:sz w:val="24"/>
          <w:szCs w:val="24"/>
        </w:rPr>
      </w:pPr>
      <w:r>
        <w:rPr>
          <w:b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tbl>
      <w:tblPr>
        <w:tblW w:w="10753" w:type="dxa"/>
        <w:tblInd w:w="-841" w:type="dxa"/>
        <w:tblBorders/>
        <w:tblCellMar>
          <w:top w:w="0" w:type="dxa"/>
          <w:left w:w="10" w:type="dxa"/>
          <w:bottom w:w="0" w:type="dxa"/>
          <w:right w:w="10" w:type="dxa"/>
        </w:tblCellMar>
      </w:tblPr>
      <w:tblGrid>
        <w:gridCol w:w="567"/>
        <w:gridCol w:w="7088"/>
        <w:gridCol w:w="3098"/>
      </w:tblGrid>
      <w:tr>
        <w:trPr>
          <w:gridAfter w:val="0"/>
          <w:gridBefore w:val="0"/>
          <w:trHeight w:val="576" w:hRule="exac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>
            <w:pPr>
              <w:pStyle w:val="a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Величина</w:t>
            </w:r>
          </w:p>
        </w:tc>
      </w:tr>
      <w:tr>
        <w:trPr>
          <w:gridAfter w:val="0"/>
          <w:gridBefore w:val="0"/>
          <w:trHeight w:val="1553" w:hRule="exac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ind w:firstLine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20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  <w:tr>
        <w:trPr>
          <w:gridAfter w:val="0"/>
          <w:gridBefore w:val="0"/>
          <w:trHeight w:val="1136" w:hRule="exac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ind w:firstLine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adjustRightInd/>
              <w:pStyle w:val="a1"/>
              <w:ind w:right="131" w:firstLine="119"/>
              <w:autoSpaceDE w:val="off"/>
              <w:autoSpaceDN w:val="o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>
            <w:pPr>
              <w:pStyle w:val="a1"/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Исполнено / Не исполнено</w:t>
            </w:r>
          </w:p>
        </w:tc>
      </w:tr>
      <w:tr>
        <w:trPr>
          <w:gridAfter w:val="0"/>
          <w:gridBefore w:val="0"/>
          <w:trHeight w:val="2139" w:hRule="exac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widowControl w:val="off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20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ind w:left="-1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 и более</w:t>
            </w:r>
          </w:p>
        </w:tc>
      </w:tr>
      <w:tr>
        <w:trPr>
          <w:gridAfter w:val="0"/>
          <w:gridBefore w:val="0"/>
          <w:trHeight w:val="721" w:hRule="exac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ind w:left="220"/>
              <w:widowControl w:val="off"/>
              <w:spacing w:line="230" w:lineRule="exac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ind w:right="131"/>
              <w:widowControl w:val="off"/>
              <w:jc w:val="both"/>
              <w:spacing w:line="27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>
            <w:pPr>
              <w:pStyle w:val="a1"/>
              <w:ind w:firstLine="440"/>
              <w:widowControl w:val="off"/>
              <w:jc w:val="both"/>
              <w:spacing w:line="274" w:lineRule="exact"/>
              <w:rPr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widowControl w:val="off"/>
              <w:jc w:val="center"/>
              <w:spacing w:line="277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>
      <w:pPr>
        <w:pStyle w:val="a1"/>
        <w:ind w:firstLine="567"/>
        <w:jc w:val="center"/>
        <w:rPr>
          <w:sz w:val="24"/>
          <w:szCs w:val="24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libri">
    <w:panose1 w:val="020F0502020204030204"/>
    <w:notTrueType w:val="true"/>
    <w:sig w:usb0="E4002EFF" w:usb1="C000247B" w:usb2="00000009" w:usb3="00000001" w:csb0="200001FF" w:csb1="00000001"/>
  </w:font>
  <w:font w:name="Times New Roman">
    <w:panose1 w:val="02020603050405020304"/>
    <w:notTrueType w:val="true"/>
    <w:sig w:usb0="E0002EFF" w:usb1="C000785B" w:usb2="00000009" w:usb3="00000001" w:csb0="400001FF" w:csb1="FFFF0000"/>
  </w:font>
  <w:font w:name="Courier New">
    <w:panose1 w:val="02070309020205020404"/>
    <w:notTrueType w:val="true"/>
    <w:sig w:usb0="E0002EFF" w:usb1="C0007843" w:usb2="00000009" w:usb3="00000001" w:csb0="400001FF" w:csb1="FFFF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  <w:font w:name="Arial">
    <w:panose1 w:val="020B0604020202020204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d414d9d"/>
    <w:multiLevelType w:val="hybridMultilevel"/>
    <w:tmpl w:val="d7c89a4"/>
    <w:styleLink w:val="1"/>
    <w:lvl w:ilvl="0" w:tplc="9f46acce">
      <w:start w:val="1"/>
      <w:lvlText w:val="%1)"/>
      <w:lvlJc w:val="left"/>
      <w:pPr>
        <w:ind w:left="927" w:hanging="360"/>
      </w:pPr>
      <w:rPr>
        <w:rFonts w:hint="default"/>
        <w:sz w:val="20"/>
      </w:rPr>
    </w:lvl>
    <w:lvl w:ilvl="1" w:tentative="on" w:tplc="4190019">
      <w:start w:val="1"/>
      <w:numFmt w:val="lowerLetter"/>
      <w:lvlText w:val="%2."/>
      <w:lvlJc w:val="left"/>
      <w:pPr>
        <w:ind w:left="1647" w:hanging="360"/>
      </w:pPr>
      <w:rPr/>
    </w:lvl>
    <w:lvl w:ilvl="2" w:tentative="on" w:tplc="419001b">
      <w:start w:val="1"/>
      <w:numFmt w:val="lowerRoman"/>
      <w:lvlText w:val="%3."/>
      <w:lvlJc w:val="right"/>
      <w:pPr>
        <w:ind w:left="2367" w:hanging="180"/>
      </w:pPr>
      <w:rPr/>
    </w:lvl>
    <w:lvl w:ilvl="3" w:tentative="on" w:tplc="419000f">
      <w:start w:val="1"/>
      <w:lvlText w:val="%4."/>
      <w:lvlJc w:val="left"/>
      <w:pPr>
        <w:ind w:left="3087" w:hanging="360"/>
      </w:pPr>
      <w:rPr/>
    </w:lvl>
    <w:lvl w:ilvl="4" w:tentative="on" w:tplc="4190019">
      <w:start w:val="1"/>
      <w:numFmt w:val="lowerLetter"/>
      <w:lvlText w:val="%5."/>
      <w:lvlJc w:val="left"/>
      <w:pPr>
        <w:ind w:left="3807" w:hanging="360"/>
      </w:pPr>
      <w:rPr/>
    </w:lvl>
    <w:lvl w:ilvl="5" w:tentative="on" w:tplc="419001b">
      <w:start w:val="1"/>
      <w:numFmt w:val="lowerRoman"/>
      <w:lvlText w:val="%6."/>
      <w:lvlJc w:val="right"/>
      <w:pPr>
        <w:ind w:left="4527" w:hanging="180"/>
      </w:pPr>
      <w:rPr/>
    </w:lvl>
    <w:lvl w:ilvl="6" w:tentative="on" w:tplc="419000f">
      <w:start w:val="1"/>
      <w:lvlText w:val="%7."/>
      <w:lvlJc w:val="left"/>
      <w:pPr>
        <w:ind w:left="5247" w:hanging="360"/>
      </w:pPr>
      <w:rPr/>
    </w:lvl>
    <w:lvl w:ilvl="7" w:tentative="on" w:tplc="4190019">
      <w:start w:val="1"/>
      <w:numFmt w:val="lowerLetter"/>
      <w:lvlText w:val="%8."/>
      <w:lvlJc w:val="left"/>
      <w:pPr>
        <w:ind w:left="5967" w:hanging="360"/>
      </w:pPr>
      <w:rPr/>
    </w:lvl>
    <w:lvl w:ilvl="8" w:tentative="on" w:tplc="419001b">
      <w:start w:val="1"/>
      <w:numFmt w:val="lowerRoman"/>
      <w:lvlText w:val="%9."/>
      <w:lvlJc w:val="right"/>
      <w:pPr>
        <w:ind w:left="6687" w:hanging="180"/>
      </w:pPr>
      <w:rPr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fa">
    <w:name w:val="Hyperlink"/>
    <w:basedOn w:val="a2"/>
    <w:rPr>
      <w:color w:val="0563C1"/>
      <w:u w:val="single" w:color="auto"/>
    </w:rPr>
  </w:style>
  <w:style w:type="paragraph" w:styleId="af3">
    <w:name w:val="List Paragraph"/>
    <w:basedOn w:val="a1"/>
    <w:qFormat/>
    <w:pPr>
      <w:ind w:left="720"/>
      <w:contextualSpacing/>
    </w:pPr>
  </w:style>
  <w:style w:type="paragraph" w:styleId="a5">
    <w:name w:val="No Spacing"/>
    <w:qFormat/>
    <w:pPr>
      <w:spacing w:after="0" w:line="240" w:lineRule="auto"/>
    </w:pPr>
  </w:style>
  <w:style w:type="character" w:styleId="ab">
    <w:name w:val="Emphasis"/>
    <w:basedOn w:val="a2"/>
    <w:qFormat/>
    <w:rPr>
      <w:i/>
      <w:iCs/>
    </w:rPr>
  </w:style>
  <w:style w:type="paragraph" w:styleId="a1">
    <w:name w:val="Normal"/>
    <w:qFormat/>
  </w:style>
  <w:style w:type="paragraph" w:customStyle="1" w:styleId="20">
    <w:name w:val="ConsPlusNormal"/>
    <w:next w:val="a1"/>
    <w:link w:val="Normal"/>
    <w:pPr>
      <w:adjustRightInd/>
      <w:autoSpaceDE w:val="off"/>
      <w:autoSpaceDN w:val="off"/>
      <w:widowControl w:val="off"/>
    </w:pPr>
    <w:rPr>
      <w:lang w:val="ru-RU" w:eastAsia="ru-RU" w:bidi="ar-SA"/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Yu Gothic Light"/>
        <a:font script="Hang" typeface="맑은 고딕"/>
        <a:font script="Hans" typeface="等线 Light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2024-02-16T06:42:09Z</dcterms:modified>
  <cp:version>0900.0000.01</cp:version>
</cp:coreProperties>
</file>