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УСТЬ-</w:t>
      </w:r>
      <w:r>
        <w:rPr>
          <w:rFonts w:ascii="Times New Roman" w:hAnsi="Times New Roman" w:cs="Times New Roman"/>
          <w:sz w:val="28"/>
          <w:szCs w:val="28"/>
          <w:rtl w:val="off"/>
        </w:rPr>
        <w:t>БЕЛОВСКОГО СЕ</w:t>
      </w:r>
      <w:r>
        <w:rPr>
          <w:rFonts w:ascii="Times New Roman" w:hAnsi="Times New Roman" w:cs="Times New Roman"/>
          <w:sz w:val="28"/>
          <w:szCs w:val="28"/>
        </w:rPr>
        <w:t>ЛЬСОВЕТА</w:t>
      </w:r>
    </w:p>
    <w:p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</w:p>
    <w:p>
      <w:pPr>
        <w:pStyle w:val="1"/>
        <w:ind w:left="432" w:hanging="432"/>
        <w:spacing w:after="0" w:before="0"/>
        <w:rPr>
          <w:rFonts w:ascii="Times New Roman" w:hAnsi="Times New Roman" w:cs="Times New Roman"/>
          <w:color w:val="auto"/>
          <w:sz w:val="28"/>
          <w:szCs w:val="28"/>
        </w:rPr>
      </w:pPr>
    </w:p>
    <w:p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>
      <w:pPr>
        <w:spacing w:after="40"/>
        <w:rPr>
          <w:rFonts w:ascii="Times New Roman" w:eastAsia="Arial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2023г  № 1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rtl w:val="off"/>
        </w:rPr>
        <w:t xml:space="preserve">                                                  с.Усть-Белое</w:t>
      </w:r>
    </w:p>
    <w:p>
      <w:pPr>
        <w:ind w:right="5103"/>
        <w:jc w:val="both"/>
        <w:spacing w:line="240" w:lineRule="exact"/>
        <w:rPr>
          <w:rFonts w:ascii="Times New Roman" w:hAnsi="Times New Roman" w:cs="Times New Roman"/>
          <w:sz w:val="28"/>
          <w:szCs w:val="28"/>
        </w:rPr>
      </w:pPr>
    </w:p>
    <w:p>
      <w:pPr>
        <w:ind w:right="5103"/>
        <w:jc w:val="both"/>
        <w:spacing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1" w:name="_Hlk136439248"/>
      <w:bookmarkEnd w:id="1"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Hlk136442369"/>
    </w:p>
    <w:p>
      <w:pPr>
        <w:jc w:val="both"/>
        <w:tabs>
          <w:tab w:val="left" w:pos="92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№2059-р, </w:t>
      </w:r>
      <w:bookmarkStart w:id="3" w:name="_Hlk148442818"/>
      <w:r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3"/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, Уставом муниципального образования </w:t>
      </w:r>
      <w:bookmarkEnd w:id="2"/>
      <w:r>
        <w:rPr>
          <w:rFonts w:ascii="Times New Roman" w:hAnsi="Times New Roman" w:cs="Times New Roman"/>
          <w:sz w:val="28"/>
          <w:szCs w:val="28"/>
        </w:rPr>
        <w:t>Усть-</w:t>
      </w:r>
      <w:r>
        <w:rPr>
          <w:rFonts w:ascii="Times New Roman" w:hAnsi="Times New Roman" w:cs="Times New Roman"/>
          <w:sz w:val="28"/>
          <w:szCs w:val="28"/>
          <w:rtl w:val="off"/>
        </w:rPr>
        <w:t>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Усть-</w:t>
      </w:r>
      <w:r>
        <w:rPr>
          <w:rFonts w:ascii="Times New Roman" w:hAnsi="Times New Roman" w:cs="Times New Roman"/>
          <w:sz w:val="28"/>
          <w:szCs w:val="28"/>
          <w:rtl w:val="off"/>
        </w:rPr>
        <w:t>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</w:t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"https://login.consultant.ru/link/?req=doc&amp;base=LAW&amp;n=453658&amp;dst=100012&amp;field=134&amp;date=21.08.2023" \o "https://login.consultant.ru/link/?req=doc&amp;base=LAW&amp;n=453658&amp;dst=100012&amp;field=134&amp;date=21.08.2023"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перечнем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утвержденным распоряжением Правительства Российской Федерации от 31.07.2023 №2059-р(далее – перечень)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закрепленной за органами местного самоуправления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муниципальное образование </w:t>
      </w:r>
      <w:r>
        <w:rPr>
          <w:rFonts w:ascii="Times New Roman" w:hAnsi="Times New Roman" w:cs="Times New Roman"/>
          <w:sz w:val="28"/>
          <w:szCs w:val="28"/>
        </w:rPr>
        <w:t>Усть-</w:t>
      </w:r>
      <w:r>
        <w:rPr>
          <w:rFonts w:ascii="Times New Roman" w:hAnsi="Times New Roman" w:cs="Times New Roman"/>
          <w:sz w:val="28"/>
          <w:szCs w:val="28"/>
          <w:rtl w:val="off"/>
        </w:rPr>
        <w:t>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сельсовет, а также находящимися в их ведении муниципальными унитарными предприятиями и учреждениями(далее - правообладатели муниципального имущества) на праве хозяйственного ведения или оперативного управления, в целях ее передачи для осуществления решения транспортных задач в интересах гуманитарных миссий и отдельных задач в сфере обороны и безопасности соответствующим правообладателям муниципального имущества руководствоваться следующим порядком: </w:t>
      </w:r>
    </w:p>
    <w:p>
      <w:pPr>
        <w:ind w:firstLine="709"/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"https://login.consultant.ru/link/?req=doc&amp;base=LAW&amp;n=453658&amp;dst=100012&amp;field=134&amp;date=21.08.2023" \o "https://login.consultant.ru/link/?req=doc&amp;base=LAW&amp;n=453658&amp;dst=100012&amp;field=134&amp;date=21.08.2023"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перечнем (далее - предложение)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>
      <w:pPr>
        <w:ind w:firstLine="720"/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>
      <w:pPr>
        <w:ind w:firstLine="720"/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муниципальное образование </w:t>
      </w:r>
      <w:r>
        <w:rPr>
          <w:rFonts w:ascii="Times New Roman" w:hAnsi="Times New Roman" w:cs="Times New Roman"/>
          <w:sz w:val="28"/>
          <w:szCs w:val="28"/>
        </w:rPr>
        <w:t>Усть-</w:t>
      </w:r>
      <w:r>
        <w:rPr>
          <w:rFonts w:ascii="Times New Roman" w:hAnsi="Times New Roman" w:cs="Times New Roman"/>
          <w:sz w:val="28"/>
          <w:szCs w:val="28"/>
          <w:rtl w:val="off"/>
        </w:rPr>
        <w:t>Беловский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 в 5-дневный срок со дня заключения договора пожертвования с приложением копии соответствующего договора. </w:t>
      </w:r>
    </w:p>
    <w:p>
      <w:pPr>
        <w:ind w:firstLine="720"/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имущества.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мероприятий, предусмотренных настоящим решением, осуществляется правообладателями муниципального имущества в пределах бюджетных ассигнований, предусмотренных им в бюджете муниципального образования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Усть-Беловский сельсовет.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af3"/>
        <w:ind w:left="0" w:firstLine="709"/>
        <w:jc w:val="bot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</w:p>
    <w:p>
      <w:pPr>
        <w:ind w:firstLine="720"/>
        <w:contextualSpacing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Рекомендовать хозяйственным товариществам и обществам, доли в уставных (складочных) капиталах или акции которых находятся в собственности муниципального образования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Усть-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Алтайского края, а также их аффилированным юридическим лицам в отношении техники, виды которой предусмотрены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"https://login.consultant.ru/link/?req=doc&amp;base=LAW&amp;n=453658&amp;dst=100012&amp;field=134&amp;date=21.08.2023" \o "https://login.consultant.ru/link/?req=doc&amp;base=LAW&amp;n=453658&amp;dst=100012&amp;field=134&amp;date=21.08.2023"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перечнем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и потребность в использовании которой отсутствует, руководствоваться положениями распоряжения Правительства Российской Федерации от 31.07.2023 №2059-р, постановления Алтайского краевого Законодательного Собрания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 </w:t>
      </w:r>
      <w:r>
        <w:rPr>
          <w:rFonts w:ascii="Times New Roman" w:hAnsi="Times New Roman" w:cs="Times New Roman"/>
          <w:sz w:val="28"/>
          <w:szCs w:val="28"/>
        </w:rPr>
        <w:t>и настоящего решения.</w:t>
      </w:r>
    </w:p>
    <w:p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sz w:val="28"/>
          <w:szCs w:val="28"/>
        </w:rPr>
        <w:t>Усть-</w:t>
      </w:r>
      <w:r>
        <w:rPr>
          <w:rFonts w:ascii="Times New Roman" w:hAnsi="Times New Roman" w:cs="Times New Roman"/>
          <w:bCs/>
          <w:sz w:val="28"/>
          <w:szCs w:val="28"/>
          <w:rtl w:val="off"/>
        </w:rPr>
        <w:t xml:space="preserve">Беловского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                            </w:t>
      </w:r>
      <w:r>
        <w:rPr>
          <w:rFonts w:ascii="Times New Roman" w:hAnsi="Times New Roman" w:cs="Times New Roman"/>
          <w:sz w:val="28"/>
          <w:szCs w:val="28"/>
          <w:rtl w:val="off"/>
        </w:rPr>
        <w:t>Т.И.Дмитриева</w:t>
      </w: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9914b88"/>
    <w:multiLevelType w:val="hybridMultilevel"/>
    <w:tmpl w:val="b4ec4874"/>
    <w:lvl w:ilvl="0" w:tplc="197aab2e">
      <w:start w:val="1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entative="on" w:tplc="4190019">
      <w:start w:val="1"/>
      <w:numFmt w:val="lowerLetter"/>
      <w:lvlText w:val="%2."/>
      <w:lvlJc w:val="left"/>
      <w:pPr>
        <w:ind w:left="1800" w:hanging="360"/>
      </w:pPr>
    </w:lvl>
    <w:lvl w:ilvl="2" w:tentative="on" w:tplc="419001b">
      <w:start w:val="1"/>
      <w:numFmt w:val="lowerRoman"/>
      <w:lvlText w:val="%3."/>
      <w:lvlJc w:val="right"/>
      <w:pPr>
        <w:ind w:left="2520" w:hanging="180"/>
      </w:pPr>
    </w:lvl>
    <w:lvl w:ilvl="3" w:tentative="on" w:tplc="419000f">
      <w:start w:val="1"/>
      <w:lvlText w:val="%4."/>
      <w:lvlJc w:val="left"/>
      <w:pPr>
        <w:ind w:left="3240" w:hanging="360"/>
      </w:pPr>
    </w:lvl>
    <w:lvl w:ilvl="4" w:tentative="on" w:tplc="4190019">
      <w:start w:val="1"/>
      <w:numFmt w:val="lowerLetter"/>
      <w:lvlText w:val="%5."/>
      <w:lvlJc w:val="left"/>
      <w:pPr>
        <w:ind w:left="3960" w:hanging="360"/>
      </w:pPr>
    </w:lvl>
    <w:lvl w:ilvl="5" w:tentative="on" w:tplc="419001b">
      <w:start w:val="1"/>
      <w:numFmt w:val="lowerRoman"/>
      <w:lvlText w:val="%6."/>
      <w:lvlJc w:val="right"/>
      <w:pPr>
        <w:ind w:left="4680" w:hanging="180"/>
      </w:pPr>
    </w:lvl>
    <w:lvl w:ilvl="6" w:tentative="on" w:tplc="419000f">
      <w:start w:val="1"/>
      <w:lvlText w:val="%7."/>
      <w:lvlJc w:val="left"/>
      <w:pPr>
        <w:ind w:left="5400" w:hanging="360"/>
      </w:pPr>
    </w:lvl>
    <w:lvl w:ilvl="7" w:tentative="on" w:tplc="4190019">
      <w:start w:val="1"/>
      <w:numFmt w:val="lowerLetter"/>
      <w:lvlText w:val="%8."/>
      <w:lvlJc w:val="left"/>
      <w:pPr>
        <w:ind w:left="6120" w:hanging="360"/>
      </w:pPr>
    </w:lvl>
    <w:lvl w:ilvl="8" w:tentative="on" w:tplc="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8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10">
    <w:name w:val="Заголовок 1 Знак"/>
    <w:basedOn w:val="a2"/>
    <w:link w:val="heading 1"/>
    <w:rPr>
      <w:lang w:eastAsia="ar-SA"/>
      <w:rFonts w:ascii="Arial" w:eastAsia="Times New Roman" w:hAnsi="Arial" w:cs="Arial"/>
      <w:b/>
      <w:bCs/>
      <w:color w:val="000080"/>
      <w:sz w:val="18"/>
      <w:szCs w:val="18"/>
      <w:kern w:val="1"/>
    </w:rPr>
  </w:style>
  <w:style w:type="paragraph" w:customStyle="1" w:styleId="ConsTitle">
    <w:name w:val="ConsTitle"/>
    <w:pPr>
      <w:ind w:right="19772"/>
      <w:suppressAutoHyphens/>
      <w:suppressAutoHyphens/>
      <w:spacing w:after="0" w:line="240" w:lineRule="auto"/>
    </w:pPr>
    <w:rPr>
      <w:lang w:eastAsia="ar-SA"/>
      <w:rFonts w:ascii="Arial" w:eastAsia="Times New Roman" w:hAnsi="Arial" w:cs="Arial"/>
      <w:b/>
      <w:bCs/>
      <w:sz w:val="16"/>
      <w:szCs w:val="16"/>
      <w:kern w:val="1"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1">
    <w:name w:val="heading 1"/>
    <w:basedOn w:val="a1"/>
    <w:next w:val="a1"/>
    <w:link w:val="Заголовок 1 Знак"/>
    <w:qFormat/>
    <w:pPr>
      <w:suppressAutoHyphens/>
      <w:outlineLvl w:val="0"/>
      <w:jc w:val="center"/>
      <w:suppressAutoHyphens/>
      <w:tabs>
        <w:tab w:val="num" w:pos="432"/>
      </w:tabs>
      <w:spacing w:after="108" w:before="108" w:line="240" w:lineRule="auto"/>
    </w:pPr>
    <w:rPr>
      <w:lang w:eastAsia="ar-SA"/>
      <w:rFonts w:ascii="Arial" w:eastAsia="Times New Roman" w:hAnsi="Arial" w:cs="Arial"/>
      <w:b/>
      <w:bCs/>
      <w:color w:val="000080"/>
      <w:sz w:val="18"/>
      <w:szCs w:val="18"/>
      <w:kern w:val="1"/>
    </w:rPr>
  </w:style>
  <w:style w:type="paragraph" w:styleId="a5">
    <w:name w:val="No Spacing"/>
    <w:qFormat/>
    <w:pPr>
      <w:spacing w:after="0" w:line="240" w:lineRule="auto"/>
    </w:pPr>
    <w:rPr>
      <w:lang w:eastAsia="ru-RU"/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mvideo</cp:lastModifiedBy>
  <cp:revision>1</cp:revision>
  <dcterms:created xsi:type="dcterms:W3CDTF">2023-10-17T07:21:00Z</dcterms:created>
  <dcterms:modified xsi:type="dcterms:W3CDTF">2024-01-09T03:54:13Z</dcterms:modified>
  <cp:lastPrinted>2024-01-09T03:51:36Z</cp:lastPrinted>
  <cp:version>0900.0000.01</cp:version>
</cp:coreProperties>
</file>