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5529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УСТЬ-БЕЛОВСКОГО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14 ноября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  <w:rtl w:val="off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6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f5"/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0" w:type="dxa"/>
          <w:bottom w:w="0" w:type="dxa"/>
          <w:right w:w="0" w:type="dxa"/>
        </w:tblCellMar>
      </w:tblPr>
      <w:tblGrid>
        <w:gridCol w:w="4673"/>
      </w:tblGrid>
      <w:tr>
        <w:tc>
          <w:tcPr>
            <w:tcW w:w="4673" w:type="dxa"/>
          </w:tcPr>
          <w:p>
            <w:pPr>
              <w:rPr>
                <w:sz w:val="28"/>
                <w:szCs w:val="28"/>
                <w:rtl w:val="off"/>
              </w:rPr>
            </w:pPr>
            <w:r>
              <w:rPr>
                <w:sz w:val="28"/>
                <w:szCs w:val="28"/>
              </w:rPr>
              <w:t xml:space="preserve">О перезакладке книг похозяйственного учета в муниципальном образовании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Усть-Беловский сельсовет Краснощековского района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Алтайского кроая</w:t>
            </w:r>
          </w:p>
        </w:tc>
      </w:tr>
    </w:tbl>
    <w:p>
      <w:pPr>
        <w:rPr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rtl w:val="off"/>
        </w:rPr>
        <w:t>соответствии с приказом Министерства Сельского Хозяйства Российской Федерации от 27 сентября 2022 г. № 629 “ Об утверждении формы и Порядка ведения Похозяйственных книг” и в связи с истечением в 2022году срока действия прежних форм первичного похозяйственного учета , в целях сохранения похозяйственного учета в администрации муниципального образования Усть-Беловский сельсовет , приказываю: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1.Организовать перезакладку похозяйственных книг согласно номерам: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Похозяйственная книга № 1 с.Усть-Белое,150листов;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Похозяйственная книга № 2 с.Усть-Белое,150листов.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2.Обязанности по ведению похозяйственных книг в администрации муниципального образования Усть-Беловский сельсовет Возложить на и.о.главу администрации Медведеву Ирину Федоровну.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3. Контроль за исполнением настоящего распоряжения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И.О.Глава Администрации                               И.Ф.Медведева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mvideo</cp:lastModifiedBy>
  <cp:revision>1</cp:revision>
  <dcterms:created xsi:type="dcterms:W3CDTF">2021-12-29T02:59:00Z</dcterms:created>
  <dcterms:modified xsi:type="dcterms:W3CDTF">2023-12-28T07:06:59Z</dcterms:modified>
  <cp:lastPrinted>2006-12-31T21:16:00Z</cp:lastPrinted>
  <cp:version>0900.0000.01</cp:version>
</cp:coreProperties>
</file>