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910" w:rsidRPr="00DB5772" w:rsidRDefault="00302910" w:rsidP="00302910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302910" w:rsidRPr="00DB5772" w:rsidRDefault="00302910" w:rsidP="00302910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14.08</w:t>
      </w:r>
      <w:r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29</w:t>
      </w:r>
    </w:p>
    <w:p w:rsidR="00302910" w:rsidRPr="0065357A" w:rsidRDefault="00302910" w:rsidP="00302910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Pr="0065357A" w:rsidRDefault="00302910" w:rsidP="00302910">
      <w:pPr>
        <w:rPr>
          <w:sz w:val="28"/>
          <w:szCs w:val="28"/>
          <w:lang w:val="ru-RU"/>
        </w:rPr>
      </w:pPr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302910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объектам</w:t>
      </w:r>
      <w:r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</w:t>
      </w:r>
      <w:proofErr w:type="gramStart"/>
      <w:r w:rsidRPr="0065357A">
        <w:rPr>
          <w:sz w:val="28"/>
          <w:szCs w:val="28"/>
          <w:lang w:val="ru-RU"/>
        </w:rPr>
        <w:t>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>»,  постановлением  Правительства Российской Федерации от 19.11. 2014  № 1221 «Об утверждении Правил присвоения, изменения и аннулирования адресов</w:t>
      </w:r>
      <w:proofErr w:type="gramEnd"/>
      <w:r w:rsidRPr="0065357A">
        <w:rPr>
          <w:sz w:val="28"/>
          <w:szCs w:val="28"/>
          <w:lang w:val="ru-RU"/>
        </w:rPr>
        <w:t xml:space="preserve">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02910" w:rsidRDefault="00302910" w:rsidP="003029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в 100 м от кордона по направлению на запад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номер: 22:21:040016:51,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02910" w:rsidRPr="006260E6" w:rsidRDefault="00302910" w:rsidP="0030291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35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02910" w:rsidRPr="003928FC" w:rsidRDefault="00302910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>
        <w:rPr>
          <w:sz w:val="28"/>
          <w:szCs w:val="28"/>
          <w:lang w:val="ru-RU"/>
        </w:rPr>
        <w:t>адресный реестр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302910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lastRenderedPageBreak/>
        <w:t xml:space="preserve">в РОСРЕЕСТР 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3967D4" w:rsidRDefault="003967D4" w:rsidP="003967D4">
      <w:pPr>
        <w:jc w:val="center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14.08</w:t>
      </w:r>
      <w:r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29</w:t>
      </w: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>
        <w:rPr>
          <w:sz w:val="28"/>
          <w:szCs w:val="28"/>
          <w:lang w:val="ru-RU"/>
        </w:rPr>
        <w:t>на основании пункта</w:t>
      </w:r>
      <w:proofErr w:type="gramEnd"/>
      <w:r>
        <w:rPr>
          <w:sz w:val="28"/>
          <w:szCs w:val="28"/>
          <w:lang w:val="ru-RU"/>
        </w:rPr>
        <w:t xml:space="preserve"> 11 статьи 3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из земель населенного пункта, с </w:t>
      </w:r>
      <w:r>
        <w:rPr>
          <w:sz w:val="28"/>
          <w:szCs w:val="28"/>
          <w:shd w:val="clear" w:color="auto" w:fill="FFFFFF"/>
          <w:lang w:val="ru-RU"/>
        </w:rPr>
        <w:t xml:space="preserve">кадастровым номером: 22:21:040016:51, </w:t>
      </w:r>
      <w:r>
        <w:rPr>
          <w:sz w:val="28"/>
          <w:szCs w:val="28"/>
          <w:lang w:val="ru-RU"/>
        </w:rPr>
        <w:t>местоположением: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в 100 м от кордона по направлению на запад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35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3967D4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3928FC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40753"/>
    <w:rsid w:val="005459CF"/>
    <w:rsid w:val="00566E00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625CE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E47A04"/>
    <w:rsid w:val="00E60466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60</cp:revision>
  <cp:lastPrinted>2023-08-02T11:22:00Z</cp:lastPrinted>
  <dcterms:created xsi:type="dcterms:W3CDTF">2020-09-04T06:09:00Z</dcterms:created>
  <dcterms:modified xsi:type="dcterms:W3CDTF">2023-08-16T11:34:00Z</dcterms:modified>
</cp:coreProperties>
</file>