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lang w:eastAsia="ru-RU"/>
          <w:rFonts w:ascii="Times New Roman" w:eastAsia="Times New Roman" w:hAnsi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sz w:val="28"/>
          <w:szCs w:val="28"/>
        </w:rPr>
        <w:t>СОВЕТ ДЕПУТАТОВ УСТЬ-БЕЛОВСКОГО СЕЛЬСОВЕТА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sz w:val="28"/>
          <w:szCs w:val="28"/>
        </w:rPr>
        <w:t>КРАСНОЩЁКОВСКОГО РАЙОНА АЛТАЙСКОГО КРАЯ</w:t>
      </w:r>
    </w:p>
    <w:p>
      <w:pPr>
        <w:spacing w:after="0" w:line="240" w:lineRule="auto"/>
        <w:rPr>
          <w:lang w:eastAsia="ru-RU"/>
          <w:rFonts w:ascii="Times New Roman" w:eastAsia="Times New Roman" w:hAnsi="Times New Roman"/>
          <w:b/>
          <w:sz w:val="28"/>
          <w:szCs w:val="28"/>
        </w:rPr>
      </w:pPr>
    </w:p>
    <w:p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>
      <w:pPr>
        <w:pStyle w:val="a5"/>
        <w:jc w:val="center"/>
        <w:rPr>
          <w:rFonts w:ascii="Times New Roman" w:hAnsi="Times New Roman"/>
          <w:sz w:val="28"/>
          <w:szCs w:val="28"/>
          <w:u w:val="single" w:color="auto"/>
        </w:rPr>
      </w:pPr>
    </w:p>
    <w:p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 марта  2023 г.                                                                      №4</w:t>
      </w:r>
    </w:p>
    <w:p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Усть-Белое</w:t>
      </w:r>
    </w:p>
    <w:p>
      <w:pPr>
        <w:rPr>
          <w:lang w:eastAsia="ru-RU"/>
          <w:rFonts w:ascii="Times New Roman" w:eastAsia="Times New Roman" w:hAnsi="Times New Roman"/>
          <w:sz w:val="28"/>
          <w:szCs w:val="28"/>
        </w:rPr>
      </w:pP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 xml:space="preserve">Об утверждении соглашения о передаче 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 xml:space="preserve">контрольно - счетному органу    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Краснощёковского района части полномочий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 xml:space="preserve">контрольно-счетных органов сельских 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 xml:space="preserve">поселений, </w:t>
      </w: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входящих в состав  муниципального 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образования Краснощёковский  район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Алтайского края</w:t>
      </w: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 xml:space="preserve"> по осуществлению внешнего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муниципального финансового контроля</w:t>
      </w:r>
    </w:p>
    <w:p>
      <w:pPr>
        <w:autoSpaceDE w:val="off"/>
        <w:autoSpaceDN w:val="off"/>
        <w:overflowPunct w:val="off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sz w:val="28"/>
          <w:szCs w:val="28"/>
        </w:rPr>
      </w:pP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В соответствии со статьей 264 Бюджетного кодекса Российской Федерации,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образований, и Устава поселения представительный орган решил: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2. Заключить с представительным органом и контрольно-счетным органом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3. Настоящее решение вступает в силу с момента принятия.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>4. Контроль за исполнением настоящего решения возложить на комиссию по бюджету и финансам.</w:t>
      </w:r>
    </w:p>
    <w:p>
      <w:pPr>
        <w:autoSpaceDE w:val="off"/>
        <w:autoSpaceDN w:val="off"/>
        <w:overflowPunct w:val="off"/>
        <w:jc w:val="both"/>
        <w:spacing w:after="0" w:line="240" w:lineRule="auto"/>
        <w:textAlignment w:val="baseline"/>
        <w:rPr>
          <w:lang w:eastAsia="ru-RU"/>
          <w:rFonts w:ascii="Times New Roman" w:eastAsia="Times New Roman" w:hAnsi="Times New Roman"/>
          <w:sz w:val="28"/>
          <w:szCs w:val="28"/>
        </w:rPr>
      </w:pPr>
    </w:p>
    <w:p>
      <w:pPr>
        <w:ind w:right="4496"/>
        <w:jc w:val="both"/>
        <w:spacing w:after="1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Глава сельсовета                                                             Т.И.Дмитриева  </w:t>
      </w:r>
    </w:p>
    <w:p>
      <w:pPr>
        <w:spacing w:after="160" w:line="259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sz w:val="28"/>
          <w:szCs w:val="28"/>
        </w:rPr>
        <w:br w:type="page"/>
      </w:r>
    </w:p>
    <w:p>
      <w:pPr>
        <w:contextualSpacing/>
        <w:jc w:val="center"/>
        <w:spacing w:after="0" w:line="240" w:lineRule="auto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СОГЛАШЕНИЕ</w:t>
      </w:r>
    </w:p>
    <w:p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передаче полномочий  контрольно-счетного  органа муниципального образования Усть-Беловский сельсовет  Краснощёковского района Алтайского края  по осуществлению внешнего муниципального финансового контроля</w:t>
      </w:r>
    </w:p>
    <w:p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Контрольно-счетному органу Краснощёковского района</w:t>
      </w:r>
    </w:p>
    <w:p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                                                           с. Краснощёково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Краснощёковский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 Алексеевны, действующего на основании Устава муниципального образования Краснощёковский район Алтайского края, Контрольно-счетный орган </w:t>
      </w:r>
      <w:r>
        <w:rPr>
          <w:rFonts w:ascii="Times New Roman" w:hAnsi="Times New Roman"/>
          <w:sz w:val="28"/>
          <w:szCs w:val="28"/>
          <w:spacing w:val="-1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, в лице председателя Польниковой Галины Николаевны, действующего на основании Положения о контрольно-счетном органе </w:t>
      </w:r>
      <w:r>
        <w:rPr>
          <w:rFonts w:ascii="Times New Roman" w:hAnsi="Times New Roman"/>
          <w:sz w:val="28"/>
          <w:szCs w:val="28"/>
          <w:spacing w:val="-1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lang w:eastAsia="ru-RU"/>
          <w:rFonts w:ascii="Times New Roman" w:eastAsia="Times New Roman" w:hAnsi="Times New Roman"/>
          <w:sz w:val="28"/>
          <w:szCs w:val="28"/>
        </w:rPr>
        <w:t>Совет депутатов Усть-Беловского сельсовета Краснощёковского района Алтайского края (далее – представительный орган поселения), в лице главы сельсовета Дмитриевой Татьяны Ивановны</w:t>
      </w:r>
      <w:r>
        <w:rPr>
          <w:rFonts w:ascii="Times New Roman" w:hAnsi="Times New Roman"/>
          <w:sz w:val="28"/>
          <w:szCs w:val="28"/>
        </w:rPr>
        <w:t xml:space="preserve">, действующего на основании Устава муниципального образования Усть-Беловский сельсовет, далее именуемые «Стороны», заключили настоящее Соглашение о нижеследующем: 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bookmark1"/>
      <w:r>
        <w:rPr>
          <w:rFonts w:ascii="Times New Roman" w:hAnsi="Times New Roman"/>
          <w:sz w:val="28"/>
          <w:szCs w:val="28"/>
        </w:rPr>
        <w:t>1.Общие положения</w:t>
      </w:r>
      <w:bookmarkEnd w:id="1"/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Предметом настоящего Соглашения является передача контрольно-счетному органу Краснощёковского района Алтайского края  части полномочий контрольно-счетного органа администрации Усть-Беловского сельсовета 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Контрольно-счетному органу  Краснощёковского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1.2.1.Внешняя проверка годового отчета об исполнении бюджета поселения.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1.2.2.Экспертиза проекта бюджета поселения.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Внешняя проверка годового отчета об исполнении бюджета поселения и экспертиза проекта бюджета поселения ежегодно включаются в планы работы контрольно-счетной палаты.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>
      <w:pPr>
        <w:pStyle w:val="a5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>
      <w:pPr>
        <w:pStyle w:val="a5"/>
        <w:ind w:firstLine="567"/>
        <w:jc w:val="both"/>
        <w:rPr>
          <w:lang w:eastAsia="ru-RU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Соглашение заключено сроком на 1 год и действует в период с </w:t>
      </w:r>
      <w:r>
        <w:rPr>
          <w:lang w:eastAsia="ru-RU"/>
          <w:rFonts w:ascii="Times New Roman" w:hAnsi="Times New Roman"/>
          <w:sz w:val="28"/>
          <w:szCs w:val="28"/>
        </w:rPr>
        <w:t xml:space="preserve">момента его подписания 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3"/>
      <w:r>
        <w:rPr>
          <w:rFonts w:ascii="Times New Roman" w:hAnsi="Times New Roman"/>
          <w:b/>
          <w:sz w:val="28"/>
          <w:szCs w:val="28"/>
        </w:rPr>
        <w:t>3. Права и обязанности Сторон</w:t>
      </w:r>
      <w:bookmarkEnd w:id="2"/>
    </w:p>
    <w:p>
      <w:pPr>
        <w:pStyle w:val="a5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 Представительный орган муниципального района: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3.1.3.Имеет право дополнительно использовать собственные  материальные ресурсы и финансовые средства на исполнение контрольно- счетным органом Краснощёковского  района  предусмотренных настоящим Соглашением полномочий.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Контрольно-счетный  орган района: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3.2.3.Проводит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3.2.4.Для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Краснощёковского района.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Представительный орган поселения: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3.3.1.Утверждает в  решении о бюджете поселения на очередной финансовый год межбюджетные трансферты  бюджету Краснощёковского района  на осуществление переданных полномочий в объеме, определенном в соответствии с предусмотренными настоящим Соглашением порядком  и обеспечивает их перечисление в районный бюджет. 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8.Стороны имеют право принимать иные меры, необходимые для реализации настоящего Соглашения.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Ответственность сторон: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В случае неисполнения (ненадлежащего исполнения) контрольно-счетным органом  предусмотренных настоящим Соглашением полномочий, 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непроведенные, ненадлежащие проведенные мероприятия.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В случае неперечисления (неполного перечисления) или несвоевременного перечисления  в районный бюджет межбюджетных трансфертов, иных нарушениях 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администрации Краснощёковского района, администрации поселения или иных третьих лиц.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Заключительные положения</w:t>
      </w:r>
    </w:p>
    <w:p>
      <w:pPr>
        <w:pStyle w:val="a5"/>
        <w:ind w:firstLine="567"/>
        <w:jc w:val="center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Настоящее Соглашение вступает в силу с момента  его подписания всеми сторонами.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При прекращении действия Соглашения представительный орган Краснощёковского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непроведенные мероприятия.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Председатель Краснощёковского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районного Совета депутатов                  ____________     Ханина Г.А.</w:t>
      </w: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sz w:val="28"/>
          <w:szCs w:val="28"/>
        </w:rPr>
        <w:t>Контрольно – счетный орган района:</w:t>
      </w: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Председатель</w:t>
      </w: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контрольно – счетного органа                _____________   Польникова Г.Н.</w:t>
      </w: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sz w:val="28"/>
          <w:szCs w:val="28"/>
        </w:rPr>
        <w:t>Представительный орган поселения:</w:t>
      </w:r>
    </w:p>
    <w:p>
      <w:pPr>
        <w:jc w:val="both"/>
        <w:tabs>
          <w:tab w:val="left" w:pos="7200"/>
        </w:tabs>
        <w:spacing w:after="0" w:line="240" w:lineRule="auto"/>
        <w:rPr>
          <w:lang w:eastAsia="ru-RU"/>
          <w:rFonts w:ascii="Times New Roman" w:eastAsia="Times New Roman" w:hAnsi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Cs/>
          <w:sz w:val="28"/>
          <w:szCs w:val="28"/>
        </w:rPr>
        <w:t>Глава Усть-Беловского  сельсовета            ___________   Дмитриева Т.И.</w:t>
      </w:r>
      <w:r>
        <w:rPr>
          <w:lang w:eastAsia="ru-RU"/>
          <w:rFonts w:ascii="Times New Roman" w:eastAsia="Times New Roman" w:hAnsi="Times New Roman"/>
          <w:b/>
          <w:bCs/>
          <w:sz w:val="28"/>
          <w:szCs w:val="28"/>
        </w:rPr>
        <w:tab/>
      </w:r>
      <w:r>
        <w:rPr>
          <w:lang w:eastAsia="ru-RU"/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sectPr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autoHyphenation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  <w:pPr>
      <w:spacing w:after="200" w:line="276" w:lineRule="auto"/>
    </w:pPr>
    <w:rPr>
      <w:lang w:eastAsia="en-US"/>
      <w:sz w:val="22"/>
      <w:szCs w:val="2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rPr>
      <w:lang w:eastAsia="en-US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2023-03-26T15:30:00Z</dcterms:created>
  <dcterms:modified xsi:type="dcterms:W3CDTF">2023-04-06T09:20:56Z</dcterms:modified>
  <cp:lastPrinted>2021-12-27T05:20:00Z</cp:lastPrinted>
  <cp:version>0900.0000.01</cp:version>
</cp:coreProperties>
</file>