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  <w:r>
        <w:rPr>
          <w:rFonts w:eastAsia="맑은 고딕"/>
          <w:color w:val="000011"/>
          <w:sz w:val="20"/>
          <w:rtl w:val="off"/>
        </w:rPr>
        <w:t xml:space="preserve">                             </w:t>
      </w:r>
      <w:r>
        <w:rPr>
          <w:rFonts w:eastAsia="맑은 고딕"/>
          <w:b/>
          <w:bCs/>
          <w:color w:val="000011"/>
          <w:sz w:val="32"/>
          <w:szCs w:val="32"/>
          <w:rtl w:val="off"/>
        </w:rPr>
        <w:t>СОВЕТ ДЕПУТАТОВ УСТЬ-БЕЛОВСКОГО СЕЛЬСОВЕТА</w:t>
      </w:r>
    </w:p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  <w:r>
        <w:rPr>
          <w:rFonts w:eastAsia="맑은 고딕"/>
          <w:b/>
          <w:bCs/>
          <w:color w:val="000011"/>
          <w:sz w:val="32"/>
          <w:szCs w:val="32"/>
          <w:rtl w:val="off"/>
        </w:rPr>
        <w:t xml:space="preserve">                 КРАСНОЩЕКОВСКОГО РАЙОНА АЛТАЙСКОГО КРАЯ</w:t>
      </w:r>
    </w:p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</w:p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  <w:r>
        <w:rPr>
          <w:rFonts w:eastAsia="맑은 고딕"/>
          <w:b/>
          <w:bCs/>
          <w:color w:val="000011"/>
          <w:sz w:val="32"/>
          <w:szCs w:val="32"/>
          <w:rtl w:val="off"/>
        </w:rPr>
        <w:t xml:space="preserve">                                                      РЕШЕНИЕ</w:t>
      </w:r>
    </w:p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</w:p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  <w:r>
        <w:rPr>
          <w:rFonts w:eastAsia="맑은 고딕"/>
          <w:b/>
          <w:bCs/>
          <w:color w:val="000011"/>
          <w:sz w:val="32"/>
          <w:szCs w:val="32"/>
          <w:rtl w:val="off"/>
        </w:rPr>
        <w:t xml:space="preserve">         27 марта 2023г                                                               № 3 </w:t>
      </w:r>
    </w:p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  <w:r>
        <w:rPr>
          <w:rFonts w:eastAsia="맑은 고딕"/>
          <w:b/>
          <w:bCs/>
          <w:color w:val="000011"/>
          <w:sz w:val="32"/>
          <w:szCs w:val="32"/>
          <w:rtl w:val="off"/>
        </w:rPr>
        <w:t xml:space="preserve">                                  </w:t>
      </w:r>
    </w:p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  <w:r>
        <w:rPr>
          <w:rFonts w:eastAsia="맑은 고딕"/>
          <w:b/>
          <w:bCs/>
          <w:color w:val="000011"/>
          <w:sz w:val="32"/>
          <w:szCs w:val="32"/>
          <w:rtl w:val="off"/>
        </w:rPr>
        <w:t xml:space="preserve">                                                   с. Усть-Белое</w:t>
      </w:r>
    </w:p>
    <w:p>
      <w:pPr>
        <w:bidi w:val="off"/>
        <w:jc w:val="both"/>
        <w:spacing w:lineRule="auto"/>
        <w:rPr>
          <w:rFonts w:eastAsia="맑은 고딕"/>
          <w:b/>
          <w:bCs/>
          <w:color w:val="000011"/>
          <w:sz w:val="32"/>
          <w:szCs w:val="32"/>
          <w:rtl w:val="off"/>
        </w:rPr>
      </w:pPr>
    </w:p>
    <w:p>
      <w:pPr>
        <w:bidi w:val="off"/>
        <w:jc w:val="both"/>
        <w:spacing w:lineRule="auto"/>
        <w:rPr>
          <w:rFonts w:ascii="Cambria" w:eastAsia="Cambria" w:hAnsi="Cambria"/>
          <w:b/>
          <w:bCs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/>
          <w:bCs/>
          <w:color w:val="000011"/>
          <w:sz w:val="24"/>
          <w:szCs w:val="24"/>
          <w:rtl w:val="off"/>
        </w:rPr>
        <w:t>Об усилении мер пожарной безопасности</w:t>
      </w:r>
    </w:p>
    <w:p>
      <w:pPr>
        <w:bidi w:val="off"/>
        <w:jc w:val="both"/>
        <w:spacing w:lineRule="auto"/>
        <w:rPr>
          <w:rFonts w:ascii="Cambria" w:eastAsia="Cambria" w:hAnsi="Cambria"/>
          <w:b/>
          <w:bCs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/>
          <w:bCs/>
          <w:color w:val="000011"/>
          <w:sz w:val="24"/>
          <w:szCs w:val="24"/>
          <w:rtl w:val="off"/>
        </w:rPr>
        <w:t>в весенне-летний пожароопасный период 2023года</w:t>
      </w:r>
    </w:p>
    <w:p>
      <w:pPr>
        <w:bidi w:val="off"/>
        <w:jc w:val="both"/>
        <w:spacing w:lineRule="auto"/>
        <w:rPr>
          <w:rFonts w:ascii="Cambria" w:eastAsia="Cambria" w:hAnsi="Cambria"/>
          <w:b/>
          <w:bCs/>
          <w:color w:val="000011"/>
          <w:sz w:val="24"/>
          <w:szCs w:val="24"/>
          <w:rtl w:val="off"/>
        </w:rPr>
      </w:pP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  <w:t xml:space="preserve">     Заслушав и.о.главы Администрации Усть-Беловского сельсовета Медведеву И.Ф., директора Усть-Беловской школы Березовикову Н.А.,заведующую СДК Дмитриеву Т.И. с информацией о пожарной безопасности объектов и жилищного фонда ссела , а также недопущение возникновения палов на территории муниципального образования Усть-Беловский сельсовет, Совет депутатов Усть-Беловского сельсовета РЕШИЛ:</w:t>
      </w: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  <w:t>1. Работу администрации сельсовета,руководителей учреждений по вопросу обеспечения первичных мер пожарной безопасности считать удовлетворительной, первичные средства пажаротушения имеются.</w:t>
      </w: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  <w:t>2. Постановление № 5 от23.03.2022г(актуально на 2023год),созданы патрульные,патрульно-маневренные группы оперативного реагирования на природные загорания , возможные чрезвычайные ситуации, вызванные пожарами.</w:t>
      </w: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  <w:t>3.Пожарный автомобиль после зимнего состояния привести в полную готовность, с необходимым запасом топлива.</w:t>
      </w: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  <w:t>4. Депутатам на своих округах провести подворные обходы по вопросу противопожарной обстановки , по запрещению сжигания мусора, сухой растительности, также этот вопрос обсудить на сходе граждан села.</w:t>
      </w: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  <w:t>5. Контрольза исполнением решения возложить на и.о.главы администрации сельсовета Медведеву И.Ф.</w:t>
      </w: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</w:p>
    <w:p>
      <w:pPr>
        <w:bidi w:val="off"/>
        <w:jc w:val="both"/>
        <w:spacing w:lineRule="auto"/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</w:pPr>
      <w:r>
        <w:rPr>
          <w:rFonts w:ascii="Cambria" w:eastAsia="Cambria" w:hAnsi="Cambria"/>
          <w:b w:val="0"/>
          <w:bCs w:val="0"/>
          <w:color w:val="000011"/>
          <w:sz w:val="24"/>
          <w:szCs w:val="24"/>
          <w:rtl w:val="off"/>
        </w:rPr>
        <w:t>Глава сельсовета Т.И.Дмитриева.</w:t>
      </w:r>
    </w:p>
    <w:p>
      <w:pPr>
        <w:bidi w:val="off"/>
        <w:jc w:val="both"/>
        <w:spacing w:lineRule="auto"/>
        <w:rPr>
          <w:rFonts w:eastAsia="맑은 고딕"/>
          <w:b/>
          <w:bCs/>
          <w:i/>
          <w:iCs/>
          <w:color w:val="000011"/>
          <w:sz w:val="24"/>
          <w:szCs w:val="24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true"/>
    <w:sig w:usb0="9000002F" w:usb1="29D77CFB" w:usb2="00000012" w:usb3="00000001" w:csb0="00080001" w:csb1="00000001"/>
  </w:font>
  <w:font w:name="Cambria">
    <w:panose1 w:val="02040503050406030204"/>
    <w:notTrueType w:val="true"/>
    <w:sig w:usb0="E00006FF" w:usb1="420024FF" w:usb2="02000000" w:usb3="00000001" w:csb0="2000019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eastAsia="맑은 고딕"/>
        <w:color w:val="000011"/>
        <w:sz w:val="20"/>
      </w:rPr>
    </w:rPrDefault>
    <w:pPrDefault>
      <w:pPr>
        <w:bidi w:val="off"/>
        <w:jc w:val="both"/>
        <w:spacing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2023-04-28T09:12:29Z</dcterms:modified>
  <cp:version>0900.0000.01</cp:version>
</cp:coreProperties>
</file>