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СОВЕТ ДЕПУТАТОВ УСТЬ-ПУСТЫНСКОГО СЕЛЬСОВЕТА</w:t>
      </w:r>
    </w:p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КРАСНОЩЁКОВСКОГО РАЙОНА АЛТАЙСКОГО КРАЯ</w:t>
      </w:r>
    </w:p>
    <w:p w:rsidR="00B32ECE" w:rsidRPr="00B4542E" w:rsidRDefault="00B32ECE" w:rsidP="00B32ECE">
      <w:pPr>
        <w:rPr>
          <w:b/>
          <w:sz w:val="28"/>
          <w:szCs w:val="28"/>
        </w:rPr>
      </w:pPr>
    </w:p>
    <w:p w:rsidR="00B32ECE" w:rsidRPr="00B4542E" w:rsidRDefault="00B32ECE" w:rsidP="00B32ECE">
      <w:pPr>
        <w:jc w:val="center"/>
        <w:rPr>
          <w:b/>
          <w:sz w:val="28"/>
          <w:szCs w:val="28"/>
        </w:rPr>
      </w:pPr>
      <w:r w:rsidRPr="00B4542E">
        <w:rPr>
          <w:b/>
          <w:sz w:val="28"/>
          <w:szCs w:val="28"/>
        </w:rPr>
        <w:t>РЕШЕНИЕ</w:t>
      </w:r>
    </w:p>
    <w:p w:rsidR="00B32ECE" w:rsidRDefault="00B32ECE" w:rsidP="00B32ECE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</w:p>
    <w:p w:rsidR="00B32ECE" w:rsidRDefault="00B32ECE" w:rsidP="00B32ECE">
      <w:pPr>
        <w:pStyle w:val="Standard"/>
        <w:rPr>
          <w:rFonts w:ascii="Times New Roman" w:eastAsia="Times New Roman" w:hAnsi="Times New Roman" w:cs="Times New Roman"/>
          <w:sz w:val="28"/>
          <w:szCs w:val="28"/>
        </w:rPr>
      </w:pP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8E5E5A">
        <w:rPr>
          <w:rFonts w:ascii="Times New Roman" w:eastAsia="Times New Roman" w:hAnsi="Times New Roman" w:cs="Times New Roman"/>
          <w:sz w:val="28"/>
          <w:szCs w:val="28"/>
        </w:rPr>
        <w:t>27.03. 2023</w:t>
      </w: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 г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</w:t>
      </w:r>
      <w:r w:rsidR="00557C21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№ 2</w:t>
      </w:r>
      <w:r w:rsidRPr="009D3F3A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</w:t>
      </w:r>
    </w:p>
    <w:p w:rsidR="00B32ECE" w:rsidRPr="009D3F3A" w:rsidRDefault="00B32ECE" w:rsidP="00B32ECE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D3F3A">
        <w:rPr>
          <w:rFonts w:ascii="Times New Roman" w:eastAsia="Times New Roman" w:hAnsi="Times New Roman" w:cs="Times New Roman"/>
          <w:sz w:val="28"/>
          <w:szCs w:val="28"/>
        </w:rPr>
        <w:t>с. Усть-Пустынка</w:t>
      </w:r>
    </w:p>
    <w:p w:rsidR="003843BC" w:rsidRPr="003843BC" w:rsidRDefault="003843BC" w:rsidP="003843BC">
      <w:pPr>
        <w:jc w:val="center"/>
        <w:rPr>
          <w:sz w:val="28"/>
          <w:szCs w:val="28"/>
        </w:rPr>
      </w:pPr>
    </w:p>
    <w:p w:rsidR="006B44D4" w:rsidRDefault="006B44D4" w:rsidP="006B44D4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CC25CD">
        <w:rPr>
          <w:sz w:val="28"/>
          <w:szCs w:val="28"/>
        </w:rPr>
        <w:t xml:space="preserve"> передаче </w:t>
      </w:r>
      <w:r>
        <w:rPr>
          <w:sz w:val="28"/>
          <w:szCs w:val="28"/>
        </w:rPr>
        <w:t xml:space="preserve">контрольно </w:t>
      </w:r>
      <w:r w:rsidRPr="00CC25CD">
        <w:rPr>
          <w:sz w:val="28"/>
          <w:szCs w:val="28"/>
        </w:rPr>
        <w:t>контрольно-счетному органу</w:t>
      </w:r>
    </w:p>
    <w:p w:rsidR="006B44D4" w:rsidRDefault="006B44D4" w:rsidP="006B44D4">
      <w:pPr>
        <w:rPr>
          <w:sz w:val="28"/>
          <w:szCs w:val="28"/>
        </w:rPr>
      </w:pPr>
      <w:r w:rsidRPr="00CC25CD">
        <w:rPr>
          <w:sz w:val="28"/>
          <w:szCs w:val="28"/>
        </w:rPr>
        <w:t>района полномочий контрольно-счетного органа</w:t>
      </w:r>
    </w:p>
    <w:p w:rsidR="006B44D4" w:rsidRDefault="006B44D4" w:rsidP="006B44D4">
      <w:pPr>
        <w:rPr>
          <w:sz w:val="28"/>
          <w:szCs w:val="28"/>
        </w:rPr>
      </w:pPr>
      <w:r w:rsidRPr="00CC25CD">
        <w:rPr>
          <w:sz w:val="28"/>
          <w:szCs w:val="28"/>
        </w:rPr>
        <w:t>поселения по осуществлению внешнего</w:t>
      </w:r>
    </w:p>
    <w:p w:rsidR="006B44D4" w:rsidRPr="00D90AD5" w:rsidRDefault="006B44D4" w:rsidP="006B44D4">
      <w:pPr>
        <w:rPr>
          <w:sz w:val="28"/>
          <w:szCs w:val="28"/>
          <w:u w:val="single"/>
        </w:rPr>
      </w:pPr>
      <w:r w:rsidRPr="00CC25CD">
        <w:rPr>
          <w:sz w:val="28"/>
          <w:szCs w:val="28"/>
        </w:rPr>
        <w:t>муниципального финансового контроля</w:t>
      </w:r>
    </w:p>
    <w:p w:rsidR="006B44D4" w:rsidRPr="00D90AD5" w:rsidRDefault="006B44D4" w:rsidP="006B44D4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B44D4" w:rsidRPr="00D90AD5" w:rsidRDefault="006B44D4" w:rsidP="006B44D4">
      <w:pPr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6B44D4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D926A3">
        <w:rPr>
          <w:sz w:val="28"/>
          <w:szCs w:val="28"/>
        </w:rPr>
        <w:t xml:space="preserve">В </w:t>
      </w:r>
      <w:r>
        <w:rPr>
          <w:sz w:val="28"/>
          <w:szCs w:val="28"/>
        </w:rPr>
        <w:t>соответствии со статьей 264</w:t>
      </w:r>
      <w:r w:rsidRPr="00D926A3">
        <w:rPr>
          <w:sz w:val="28"/>
          <w:szCs w:val="28"/>
        </w:rPr>
        <w:t xml:space="preserve"> Бюджетного кодекса Российской Федерации,</w:t>
      </w:r>
      <w:r>
        <w:rPr>
          <w:sz w:val="28"/>
          <w:szCs w:val="28"/>
        </w:rPr>
        <w:t xml:space="preserve"> статьей 15 Федерального закона от 06.10.2003г. № 131-ФЗ «Об общих принципах организации местного самоуправления в Российской Федерации», частью 11 статьи 3 Федерального закона</w:t>
      </w:r>
      <w:r w:rsidRPr="00D926A3">
        <w:rPr>
          <w:sz w:val="28"/>
          <w:szCs w:val="28"/>
        </w:rPr>
        <w:t xml:space="preserve"> от 07 февраля 2011 г. № 6-ФЗ «Об общих принципах организации и деятельности контрольно-счетных органов субъектов Российской Федерации и муниципальных образований</w:t>
      </w:r>
      <w:r w:rsidRPr="00CC25CD">
        <w:rPr>
          <w:sz w:val="28"/>
          <w:szCs w:val="28"/>
        </w:rPr>
        <w:t xml:space="preserve">, </w:t>
      </w:r>
      <w:r>
        <w:rPr>
          <w:sz w:val="28"/>
          <w:szCs w:val="28"/>
        </w:rPr>
        <w:t>и</w:t>
      </w:r>
      <w:r w:rsidRPr="00CC25CD">
        <w:rPr>
          <w:sz w:val="28"/>
          <w:szCs w:val="28"/>
        </w:rPr>
        <w:t xml:space="preserve"> Устава поселения представительный орган решил: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>1. Передать полномочия  контрольно-счетного органа поселения по осуществлению внешнего муниципального финансового контроля контрольно-счетному органу муниципального района.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2. Заключить с представительным органом </w:t>
      </w:r>
      <w:r>
        <w:rPr>
          <w:sz w:val="28"/>
          <w:szCs w:val="28"/>
        </w:rPr>
        <w:t xml:space="preserve">и </w:t>
      </w:r>
      <w:r w:rsidRPr="00CC25CD">
        <w:rPr>
          <w:sz w:val="28"/>
          <w:szCs w:val="28"/>
        </w:rPr>
        <w:t>контрольно-счетн</w:t>
      </w:r>
      <w:r>
        <w:rPr>
          <w:sz w:val="28"/>
          <w:szCs w:val="28"/>
        </w:rPr>
        <w:t>ым</w:t>
      </w:r>
      <w:r w:rsidRPr="00CC25CD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ом</w:t>
      </w:r>
      <w:r w:rsidRPr="00CC25CD">
        <w:rPr>
          <w:sz w:val="28"/>
          <w:szCs w:val="28"/>
        </w:rPr>
        <w:t xml:space="preserve"> муниципального района Соглашение о передаче контрольно-счетному органу муниципального района полномочий контрольно-счетного органа поселения по осуществлению внешнего муниципального финансового контроля.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3. Настоящее решение вступает в силу </w:t>
      </w:r>
      <w:r>
        <w:rPr>
          <w:sz w:val="28"/>
          <w:szCs w:val="28"/>
        </w:rPr>
        <w:t>с момента принятия.</w:t>
      </w:r>
    </w:p>
    <w:p w:rsidR="006B44D4" w:rsidRPr="00CC25CD" w:rsidRDefault="006B44D4" w:rsidP="006B44D4">
      <w:pPr>
        <w:ind w:firstLine="709"/>
        <w:contextualSpacing/>
        <w:jc w:val="both"/>
        <w:rPr>
          <w:sz w:val="28"/>
          <w:szCs w:val="28"/>
        </w:rPr>
      </w:pPr>
      <w:r w:rsidRPr="00CC25CD">
        <w:rPr>
          <w:sz w:val="28"/>
          <w:szCs w:val="28"/>
        </w:rPr>
        <w:t xml:space="preserve">4. Контроль за исполнением настоящего решения </w:t>
      </w:r>
      <w:r>
        <w:rPr>
          <w:sz w:val="28"/>
          <w:szCs w:val="28"/>
        </w:rPr>
        <w:t>возложить на комиссию по бюджету и финансам.</w:t>
      </w:r>
    </w:p>
    <w:p w:rsidR="006B44D4" w:rsidRPr="00D90AD5" w:rsidRDefault="006B44D4" w:rsidP="006B44D4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7E138D" w:rsidRDefault="007E138D" w:rsidP="00E76DBA">
      <w:pPr>
        <w:spacing w:after="1"/>
        <w:ind w:right="4496"/>
        <w:jc w:val="both"/>
        <w:rPr>
          <w:sz w:val="28"/>
          <w:szCs w:val="28"/>
        </w:rPr>
      </w:pPr>
    </w:p>
    <w:p w:rsidR="00A40955" w:rsidRDefault="00A40955" w:rsidP="00A40955">
      <w:pPr>
        <w:jc w:val="both"/>
        <w:rPr>
          <w:sz w:val="28"/>
          <w:szCs w:val="28"/>
        </w:rPr>
      </w:pPr>
    </w:p>
    <w:p w:rsidR="00895215" w:rsidRDefault="003843BC" w:rsidP="00A40955">
      <w:pPr>
        <w:jc w:val="both"/>
        <w:rPr>
          <w:sz w:val="28"/>
          <w:szCs w:val="28"/>
        </w:rPr>
      </w:pPr>
      <w:r w:rsidRPr="003843BC">
        <w:rPr>
          <w:sz w:val="28"/>
          <w:szCs w:val="28"/>
        </w:rPr>
        <w:t xml:space="preserve">Глава сельсовета                                 </w:t>
      </w:r>
      <w:r w:rsidR="00B32EC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</w:t>
      </w:r>
      <w:r w:rsidRPr="003843BC">
        <w:rPr>
          <w:sz w:val="28"/>
          <w:szCs w:val="28"/>
        </w:rPr>
        <w:t xml:space="preserve"> </w:t>
      </w:r>
      <w:r w:rsidR="00B32ECE">
        <w:rPr>
          <w:sz w:val="28"/>
          <w:szCs w:val="28"/>
        </w:rPr>
        <w:t xml:space="preserve">Т.В.Плешкова                                  </w:t>
      </w:r>
    </w:p>
    <w:p w:rsidR="003D6C20" w:rsidRDefault="003D6C20" w:rsidP="00A752F9">
      <w:pPr>
        <w:jc w:val="right"/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C56A58" w:rsidRDefault="00C56A58" w:rsidP="00A752F9">
      <w:pPr>
        <w:jc w:val="right"/>
        <w:rPr>
          <w:sz w:val="20"/>
          <w:szCs w:val="20"/>
        </w:rPr>
      </w:pPr>
    </w:p>
    <w:p w:rsidR="00B32ECE" w:rsidRDefault="00B32ECE" w:rsidP="00A752F9">
      <w:pPr>
        <w:jc w:val="right"/>
        <w:rPr>
          <w:sz w:val="20"/>
          <w:szCs w:val="20"/>
        </w:rPr>
      </w:pPr>
    </w:p>
    <w:p w:rsidR="00A752F9" w:rsidRDefault="00A752F9" w:rsidP="00A752F9">
      <w:pPr>
        <w:jc w:val="both"/>
      </w:pPr>
    </w:p>
    <w:p w:rsidR="008E5E5A" w:rsidRDefault="008E5E5A" w:rsidP="00A752F9">
      <w:pPr>
        <w:jc w:val="both"/>
      </w:pPr>
    </w:p>
    <w:p w:rsidR="008E5E5A" w:rsidRDefault="008E5E5A" w:rsidP="00A752F9">
      <w:pPr>
        <w:jc w:val="both"/>
      </w:pPr>
    </w:p>
    <w:p w:rsidR="008E5E5A" w:rsidRDefault="008E5E5A" w:rsidP="00A752F9">
      <w:pPr>
        <w:jc w:val="both"/>
      </w:pPr>
    </w:p>
    <w:p w:rsidR="008E5E5A" w:rsidRDefault="008E5E5A" w:rsidP="00A752F9">
      <w:pPr>
        <w:jc w:val="both"/>
      </w:pPr>
    </w:p>
    <w:p w:rsidR="008E5E5A" w:rsidRDefault="008E5E5A" w:rsidP="00A752F9">
      <w:pPr>
        <w:jc w:val="both"/>
      </w:pPr>
    </w:p>
    <w:p w:rsidR="00533043" w:rsidRPr="00CD76C7" w:rsidRDefault="00533043" w:rsidP="00533043">
      <w:pPr>
        <w:pStyle w:val="a7"/>
        <w:ind w:firstLine="567"/>
        <w:jc w:val="center"/>
        <w:rPr>
          <w:sz w:val="28"/>
          <w:szCs w:val="28"/>
        </w:rPr>
      </w:pPr>
      <w:r w:rsidRPr="00CD76C7">
        <w:rPr>
          <w:sz w:val="28"/>
          <w:szCs w:val="28"/>
        </w:rPr>
        <w:lastRenderedPageBreak/>
        <w:t>СОГЛАШЕНИЕ</w:t>
      </w:r>
    </w:p>
    <w:p w:rsidR="00533043" w:rsidRPr="00CD76C7" w:rsidRDefault="00533043" w:rsidP="00533043">
      <w:pPr>
        <w:pStyle w:val="a7"/>
        <w:ind w:firstLine="567"/>
        <w:jc w:val="center"/>
        <w:rPr>
          <w:sz w:val="28"/>
          <w:szCs w:val="28"/>
        </w:rPr>
      </w:pPr>
      <w:r w:rsidRPr="00CD76C7">
        <w:rPr>
          <w:sz w:val="28"/>
          <w:szCs w:val="28"/>
        </w:rPr>
        <w:t xml:space="preserve">о передаче полномочий  контрольно-счетного  органа муниципального образования 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сельсовет</w:t>
      </w:r>
      <w:r w:rsidRPr="00CD76C7">
        <w:rPr>
          <w:sz w:val="28"/>
          <w:szCs w:val="28"/>
        </w:rPr>
        <w:t xml:space="preserve">  Краснощёковского района Алтайского края  по осуществлению внешнего муниципального финансового контроля</w:t>
      </w:r>
    </w:p>
    <w:p w:rsidR="00533043" w:rsidRPr="00CD76C7" w:rsidRDefault="00533043" w:rsidP="00533043">
      <w:pPr>
        <w:pStyle w:val="a7"/>
        <w:ind w:firstLine="567"/>
        <w:jc w:val="center"/>
        <w:rPr>
          <w:sz w:val="28"/>
          <w:szCs w:val="28"/>
        </w:rPr>
      </w:pPr>
      <w:r w:rsidRPr="00CD76C7">
        <w:rPr>
          <w:sz w:val="28"/>
          <w:szCs w:val="28"/>
        </w:rPr>
        <w:t>Контрольно-счетному органу Краснощёковского района</w:t>
      </w:r>
    </w:p>
    <w:p w:rsidR="00533043" w:rsidRPr="00CD76C7" w:rsidRDefault="00533043" w:rsidP="00533043">
      <w:pPr>
        <w:pStyle w:val="a7"/>
        <w:ind w:firstLine="567"/>
        <w:jc w:val="center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«___» ___________ 2023г.</w:t>
      </w:r>
      <w:r w:rsidRPr="00CD76C7">
        <w:rPr>
          <w:sz w:val="28"/>
          <w:szCs w:val="28"/>
        </w:rPr>
        <w:t xml:space="preserve">                            </w:t>
      </w:r>
      <w:r>
        <w:rPr>
          <w:sz w:val="28"/>
          <w:szCs w:val="28"/>
        </w:rPr>
        <w:t xml:space="preserve">                   </w:t>
      </w:r>
      <w:r w:rsidRPr="00CD76C7">
        <w:rPr>
          <w:sz w:val="28"/>
          <w:szCs w:val="28"/>
        </w:rPr>
        <w:t xml:space="preserve">  с. Краснощёково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В целях реализации Бюджетного кодекса РФ,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 от 07.12.2011 № 6-ФЗ «Об общих принципах организации и деятельности контрольно-счетных органов субъектов Российской Федерации и муниципальных образований», Краснощёковский районный Совет   депутатов (далее – представительный орган муниципального района) в лице председателя Краснощёковского районного Совета депутатов Ханиной Галины Алексеевны, действующего на основании Устава муниципального образования Краснощёковский район Алтайского края, Контрольно-счетный орган </w:t>
      </w:r>
      <w:r w:rsidRPr="00CD76C7">
        <w:rPr>
          <w:spacing w:val="-1"/>
          <w:sz w:val="28"/>
          <w:szCs w:val="28"/>
        </w:rPr>
        <w:t>Краснощёковского района Алтайского края</w:t>
      </w:r>
      <w:r w:rsidRPr="00CD76C7">
        <w:rPr>
          <w:sz w:val="28"/>
          <w:szCs w:val="28"/>
        </w:rPr>
        <w:t xml:space="preserve">, в лице председателя </w:t>
      </w:r>
      <w:proofErr w:type="spellStart"/>
      <w:r w:rsidRPr="00CD76C7">
        <w:rPr>
          <w:sz w:val="28"/>
          <w:szCs w:val="28"/>
        </w:rPr>
        <w:t>Польниковой</w:t>
      </w:r>
      <w:proofErr w:type="spellEnd"/>
      <w:r w:rsidRPr="00CD76C7">
        <w:rPr>
          <w:sz w:val="28"/>
          <w:szCs w:val="28"/>
        </w:rPr>
        <w:t xml:space="preserve"> Галины Николаевны, действующего на основании Положения о контрольно-счетном органе </w:t>
      </w:r>
      <w:r w:rsidRPr="00CD76C7">
        <w:rPr>
          <w:spacing w:val="-1"/>
          <w:sz w:val="28"/>
          <w:szCs w:val="28"/>
        </w:rPr>
        <w:t>Краснощёковского района Алтайского края</w:t>
      </w:r>
      <w:r w:rsidRPr="00CD76C7">
        <w:rPr>
          <w:sz w:val="28"/>
          <w:szCs w:val="28"/>
        </w:rPr>
        <w:t xml:space="preserve"> и </w:t>
      </w:r>
      <w:r>
        <w:rPr>
          <w:sz w:val="28"/>
          <w:szCs w:val="28"/>
        </w:rPr>
        <w:t xml:space="preserve"> Совет депутатов Усть-Пустынского сельсовета Краснощёковского района Алтайского края (далее – представительный орган поселения), в лице главы сельсовета Плешковой Тамары Валентиновны</w:t>
      </w:r>
      <w:r w:rsidRPr="00CD76C7">
        <w:rPr>
          <w:sz w:val="28"/>
          <w:szCs w:val="28"/>
        </w:rPr>
        <w:t xml:space="preserve">, действующего на основании Устава муниципального образования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Усть-Пустынский</w:t>
      </w:r>
      <w:proofErr w:type="spellEnd"/>
      <w:r>
        <w:rPr>
          <w:sz w:val="28"/>
          <w:szCs w:val="28"/>
        </w:rPr>
        <w:t xml:space="preserve"> сельсовет Краснощёковского района Алтайского края</w:t>
      </w:r>
      <w:r w:rsidRPr="00CD76C7">
        <w:rPr>
          <w:sz w:val="28"/>
          <w:szCs w:val="28"/>
        </w:rPr>
        <w:t xml:space="preserve">, далее именуемые «Стороны», заключили настоящее Соглашение о нижеследующем: 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bookmarkStart w:id="0" w:name="bookmark1"/>
      <w:r w:rsidRPr="00CD76C7">
        <w:rPr>
          <w:sz w:val="28"/>
          <w:szCs w:val="28"/>
        </w:rPr>
        <w:t>1.Общие положения</w:t>
      </w:r>
      <w:bookmarkEnd w:id="0"/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1.1. Предметом настоящего Соглашения является передача контрольно-счетному органу Краснощёковского района Алтайского края  полномочий контрольно-счетного органа   </w:t>
      </w:r>
      <w:r>
        <w:rPr>
          <w:sz w:val="28"/>
          <w:szCs w:val="28"/>
        </w:rPr>
        <w:t xml:space="preserve">поселения </w:t>
      </w:r>
      <w:r w:rsidRPr="00CD76C7">
        <w:rPr>
          <w:sz w:val="28"/>
          <w:szCs w:val="28"/>
        </w:rPr>
        <w:t xml:space="preserve"> по осуществлению внешнего муниципального финансового контроля и передача из бюджета поселения в районный бюджет межбюджетных трансфертов на осуществление переданных полномочий.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1.2. Контрольно-счетному органу  Краснощёковского района передаются  полномочия контрольно-счетного органа поселения, установленные федеральными законами, законами Алтайского края, уставом поселения и нормативно правовыми актами поселения</w:t>
      </w:r>
      <w:r>
        <w:rPr>
          <w:sz w:val="28"/>
          <w:szCs w:val="28"/>
        </w:rPr>
        <w:t>: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1) организация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lastRenderedPageBreak/>
        <w:t xml:space="preserve">2) экспертиза проектов местного бюджета, проверка и анализ обоснованности его показателей;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3) внешняя проверка годового отчета об исполнении местного бюджета;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4) проведение аудита в сфере закупок товаров, работ и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5) оценка эффективности формирования муниципальной собственности, управления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9) 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10) осуществление контроля за состоянием муниципального внутреннего и внешнего долга;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 xml:space="preserve">12) участие в пределах полномочий в мероприятиях, направленных на противодействие коррупции; </w:t>
      </w:r>
    </w:p>
    <w:p w:rsidR="00533043" w:rsidRPr="00557557" w:rsidRDefault="00533043" w:rsidP="00533043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557557">
        <w:rPr>
          <w:sz w:val="28"/>
          <w:szCs w:val="28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</w:t>
      </w:r>
      <w:r w:rsidRPr="00351672">
        <w:rPr>
          <w:color w:val="FF0000"/>
          <w:sz w:val="28"/>
          <w:szCs w:val="28"/>
        </w:rPr>
        <w:t xml:space="preserve"> </w:t>
      </w:r>
      <w:r w:rsidRPr="00557557">
        <w:rPr>
          <w:sz w:val="28"/>
          <w:szCs w:val="28"/>
        </w:rPr>
        <w:lastRenderedPageBreak/>
        <w:t>Краснощековского районного Совета депутатов.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557557">
        <w:rPr>
          <w:sz w:val="28"/>
          <w:szCs w:val="28"/>
        </w:rPr>
        <w:t>1.4. Включение в планы работы контрольно</w:t>
      </w:r>
      <w:r w:rsidRPr="00CD76C7">
        <w:rPr>
          <w:sz w:val="28"/>
          <w:szCs w:val="28"/>
        </w:rPr>
        <w:t>-счетного органа других контрольных и экспертно-аналитических мероприятий в рамках внешнего муниципального контроля в отношении средств бюджета поселения и муниципального имущества поселения по предложению Совета депутатов поселения или главы поселения производится с письменного согласия контрольно-счетной палаты, при условии предоставления дополнительных межбюджетных трансфертов для их исполнения. На выполнение указанных мероприятий заключаются дополнительные соглашения.</w:t>
      </w:r>
    </w:p>
    <w:p w:rsidR="00533043" w:rsidRPr="00CD76C7" w:rsidRDefault="00533043" w:rsidP="00533043">
      <w:pPr>
        <w:pStyle w:val="a7"/>
        <w:ind w:firstLine="567"/>
        <w:jc w:val="center"/>
        <w:rPr>
          <w:b/>
          <w:sz w:val="28"/>
          <w:szCs w:val="28"/>
        </w:rPr>
      </w:pPr>
      <w:r w:rsidRPr="00CD76C7">
        <w:rPr>
          <w:b/>
          <w:sz w:val="28"/>
          <w:szCs w:val="28"/>
        </w:rPr>
        <w:t>2. Срок действия Соглашения</w:t>
      </w:r>
    </w:p>
    <w:p w:rsidR="00533043" w:rsidRPr="00CD76C7" w:rsidRDefault="00533043" w:rsidP="00533043">
      <w:pPr>
        <w:pStyle w:val="a7"/>
        <w:ind w:firstLine="567"/>
        <w:jc w:val="both"/>
        <w:rPr>
          <w:b/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2.1. Соглашение заключено сроком на 1 год и действует в период с </w:t>
      </w:r>
      <w:r>
        <w:rPr>
          <w:sz w:val="28"/>
          <w:szCs w:val="28"/>
        </w:rPr>
        <w:t>момента его подписания.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2.2. При отсутствии письменного обращения какой-либо из сторон о прекращении действия Соглашения, направленного до истечения срока действия Соглашения, Соглашение считается пролонгированным на срок три года.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2.2. В случае если решением представительного органа  поселения о бюджете поселения  не будут утверждены межбюджетные трансферты районному бюджету, предусмотренные настоящим Соглашением, действие Соглашения приостанавливается с начала  финансового года до момента  утверждения соответствующих межбюджетных трансфертов.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D8675C" w:rsidRDefault="00533043" w:rsidP="00533043">
      <w:pPr>
        <w:pStyle w:val="a7"/>
        <w:ind w:firstLine="567"/>
        <w:jc w:val="center"/>
        <w:rPr>
          <w:b/>
          <w:sz w:val="28"/>
          <w:szCs w:val="28"/>
        </w:rPr>
      </w:pPr>
      <w:bookmarkStart w:id="1" w:name="bookmark3"/>
      <w:r w:rsidRPr="00D8675C">
        <w:rPr>
          <w:b/>
          <w:sz w:val="28"/>
          <w:szCs w:val="28"/>
        </w:rPr>
        <w:t>3. Права и обязанности Сторон</w:t>
      </w:r>
      <w:bookmarkEnd w:id="1"/>
    </w:p>
    <w:p w:rsidR="00533043" w:rsidRPr="00CD76C7" w:rsidRDefault="00533043" w:rsidP="00533043">
      <w:pPr>
        <w:pStyle w:val="a7"/>
        <w:ind w:firstLine="567"/>
        <w:jc w:val="both"/>
        <w:rPr>
          <w:b/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         3.1.  Представительный орган муниципального района: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3.1.1.Устанавливает в муниципальных правовых актах полномочия контрольно-счетного органа  по осуществлению предусмотренных настоящим Соглашением полномочий;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3.1.2.Устанавливает штатную численность контрольно-счетного органа с учетом необходимости осуществления предусмотренных настоящим Соглашением полномочий;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3.1.3.Имеет право дополнительно использовать собственные  материальные ресурсы и финансовые средства на исполнение контрольно- счетным органом Краснощёковского  района  предусмотренных настоящим Соглашением полномочий.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3.1.4.Имеет право получать от контрольно-счетного органа  информацию об осуществлении предусмотренных настоящим Соглашением полномочий и результатах проведенных контрольных и экспертно-аналитических мероприятиях.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 Контрольно-счетный  орган района: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3.2.1.Ежегодно включает в планы работы внешнюю проверку годового отчета об исполнении бюджета поселения и экспертизу проекта бюджета поселения.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lastRenderedPageBreak/>
        <w:t>3.2.2.Включает в планы работы контрольные и экспертно-аналитические мероприятия согласно заключенным дополнительным соглашениям.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3.2.3.Проводит предусмотренные планом своей работы мероприятия в порядке установленном регламентом и стандартами внешнего муниципального финансового контроля для соответствующих мероприятий, и в сроки, установленные утвержденным планом..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3.2.4.Для подготовки к внешней проверке годового отчета об исполнении бюджета поселения имеет право в течение соответствующего года осуществлять контроль за исполнением бюджета поселения и использованием средств бюджета поселения.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3.2.5.Определяет формы, цели, задачи и исполнителей проводимых мероприятий,  в соответствии со своим регламентом и стандартами внешнего муниципального финансового контроля и с учетом предложений инициатора проведения мероприятия.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3.2.6.Имеет право проводить контрольные и экспертно-аналитические мероприятия совместно с другими органами и организациями, с привлечением их специалистов и независимых экспертов.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3.2.7.Направляет отчеты и заключения по результатам проведенных мероприятий представительному органу  поселения и главе поселения, размещает информацию о проведенных мероприятиях на официальном сайте администрации Краснощёковского района в сети Интернет.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3.2.8.Направляет представления и предписания администрации поселения, другим проверяемым органам и организациям, принимает другие предусмотренные законодательством меры по предотвращению и устранению выявляемых нарушений.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3.2.9.При выявлении необходимости совершенствования бюджетного процесса, порядка распоряжения муниципальным имуществом, находящимся в собственности поселения, направляет органам местного самоуправления соответствующие предложения.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3.2.10.В случае возникновения препятствий для осуществления предусмотренных настоящим Соглашением полномочий обращается в представительный орган поселения с предложениями по их устранению.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3.2.11.Обеспечивает использование межбюджетных трансфертов,  предусмотренных настоящим Соглашением  на оплату труда своих работников с начислениями, материально-техническое обеспечение, на оплату курсов повышения квалификации.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3.2.12.Имеет право использовать средства предусмотренных настоящим Соглашением межбюджетных трансфертов на компенсацию расходов, осуществленных до поступления указанных межбюджетных трансфертов в районный бюджет.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3.2.13.Обеспечивает предоставление представительному органу поселения и администрации поселения ежегодных отчетов об использовании предусмотренных настоящим Соглашением межбюджетных трансфертов.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3.2.14. Ежегодно предоставляет  представительному органу поселения информацию  об осуществлении предусмотренных настоящим Соглашением полномочий.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lastRenderedPageBreak/>
        <w:t>3.2.15.Имеет право приостановить осуществление предусмотренных настоящим Соглашением полномочий в случае невыполнения настоящего Соглашения в части  обеспечения перечисления межбюджетных трансфертов в бюджет Краснощёковского района.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 Представительный орган поселения: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3.3.1.Утверждает в  решении о бюджете поселения на очередной финансовый год межбюджетные трансферты  бюджету Краснощёковского района  на осуществление переданных полномочий в объеме, определенном в соответствии с предусмотренными настоящим Соглашением порядком  и обеспечивает их перечисление в районный бюджет. 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3.3.2.Направляет в контрольно-счетный орган района  предложения о проведении контрольных и экспертно-аналитических мероприятий, которые могут включать рекомендации по срокам, целям и задачам проводимых мероприятий, способы проведения, проверяемые органы и организации;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3.3.3.Рассматривает отчеты и заключения, а также предложения контрольно-счетного органа по результатам проведения контрольных и экспертно-аналитических мероприятий.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3.3.4. Рассматривает обращения контрольно-счетного органа по поводу устранения препятствий для выполнения предусмотренных настоящим Соглашением полномочий, принимает необходимые для их устранения муниципальные правовые акты.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3.3.5. Имеет право опубликовывать информацию о проведенных мероприятиях в средствах массовой информации, направлять отчеты и заключения контрольно-счетного органа  района другим органам и организациям.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3.3.6.Получает отчеты об использовании предусмотренных настоящим Соглашением межбюджетных трансфертов и информацию об осуществлении предусмотренных настоящим Соглашением полномочий.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3.3.7.Имеет право приостановить перечисление предусмотренных настоящим Соглашением межбюджетных трансфертов в случае невыполнения контрольно-счетным органом обязательств, принятых в соответствии с настоящим Соглашением.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3.4. 8.Стороны имеют право принимать иные меры, необходимые для реализации настоящего Соглашения.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center"/>
        <w:rPr>
          <w:b/>
          <w:sz w:val="28"/>
          <w:szCs w:val="28"/>
        </w:rPr>
      </w:pPr>
      <w:r w:rsidRPr="00CD76C7">
        <w:rPr>
          <w:b/>
          <w:sz w:val="28"/>
          <w:szCs w:val="28"/>
        </w:rPr>
        <w:t>4. Ответственность сторон: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4.1. Стороны несут ответственность за неисполнение (ненадлежащее исполнение) предусмотренных настоящим Соглашением обязанностей в соответствии с законодательством Российской Федерации и настоящим Соглашением.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4.2. В случае неисполнения (ненадлежащего исполнения) контрольно-счетным органом  предусмотренных настоящим Соглашением полномочий,  Краснощёковский районный Совет депутатов обеспечивает возврат в бюджет поселения части предусмотренных настоящим Соглашением межбюджетных трансфертов, приходящихся на не</w:t>
      </w:r>
      <w:r w:rsidR="008C6AC3">
        <w:rPr>
          <w:sz w:val="28"/>
          <w:szCs w:val="28"/>
        </w:rPr>
        <w:t xml:space="preserve"> </w:t>
      </w:r>
      <w:r w:rsidRPr="00CD76C7">
        <w:rPr>
          <w:sz w:val="28"/>
          <w:szCs w:val="28"/>
        </w:rPr>
        <w:t>проведенные, ненадлежащие проведенные мероприятия.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lastRenderedPageBreak/>
        <w:t>4.3. В случае не</w:t>
      </w:r>
      <w:r w:rsidR="008C6AC3">
        <w:rPr>
          <w:sz w:val="28"/>
          <w:szCs w:val="28"/>
        </w:rPr>
        <w:t xml:space="preserve"> </w:t>
      </w:r>
      <w:r w:rsidRPr="00CD76C7">
        <w:rPr>
          <w:sz w:val="28"/>
          <w:szCs w:val="28"/>
        </w:rPr>
        <w:t>перечисления (неполного перечисления) или несвоевременного перечисления  в районный бюджет межбюджетных трансфертов, иных нарушениях установленного законодательством или настоящим Соглашением порядка перечисления финансовых средств, Стороны несут ответственность (включая финансовые санкции), установленную Бюджетным кодексом Российской Федерации и иными законодательными актами Российской Федерации.</w:t>
      </w:r>
    </w:p>
    <w:p w:rsidR="00533043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           4.4. Ответственность сторон не наступает в случаях предусмотренного настоящим Соглашением приостановления исполнения переданных полномочий и перечисления межбюджетных трансфертов, а также, если неисполнение (ненадлежащее исполнение) обязанностей было допущено вследствие действий  администрации Краснощёковского района, администрации поселения или иных третьих лиц.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Default="00533043" w:rsidP="00533043">
      <w:pPr>
        <w:pStyle w:val="a7"/>
        <w:ind w:firstLine="567"/>
        <w:jc w:val="center"/>
        <w:rPr>
          <w:b/>
          <w:sz w:val="28"/>
          <w:szCs w:val="28"/>
        </w:rPr>
      </w:pPr>
      <w:r w:rsidRPr="00CD76C7">
        <w:rPr>
          <w:b/>
          <w:sz w:val="28"/>
          <w:szCs w:val="28"/>
        </w:rPr>
        <w:t>5. Заключительные положения</w:t>
      </w:r>
    </w:p>
    <w:p w:rsidR="00533043" w:rsidRPr="00CD76C7" w:rsidRDefault="00533043" w:rsidP="00533043">
      <w:pPr>
        <w:pStyle w:val="a7"/>
        <w:ind w:firstLine="567"/>
        <w:jc w:val="center"/>
        <w:rPr>
          <w:sz w:val="28"/>
          <w:szCs w:val="28"/>
        </w:rPr>
      </w:pP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5.1. Настоящее Соглашение вступает в силу с момента  его подписания всеми сторонами.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5.2. 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являющегося неотъемлемой частью настоящего Соглашения.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5.3. Действие настоящего Соглашения может быть прекращено досрочно по соглашению сторон либо в случае направления представительным органом  поселения или представительным органом Краснощёковского  района, другим сторонам уведомления о расторжении Соглашения.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5.4 Соглашение прекращает действие после окончания проводимых в соответствии с ним контрольных и экспертно-аналитических мероприятий, начатых до заключения Соглашения (направления уведомления) о прекращении его действия.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        5.5. При прекращении действия Соглашения представительный орган поселения обеспечивает перечисление в районный бюджет определенную в соответствии с настоящим Соглашением часть объема межбюджетных трансфертов, приходящуюся на проведенные мероприятия.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 xml:space="preserve">        5.6. При прекращении действия Соглашения представительный орган Краснощёковского   района обеспечивает возврат в бюджет поселения определенную в соответствии с настоящим Соглашением часть объема межбюджетных трансфертов, приходящуюся на не</w:t>
      </w:r>
      <w:r w:rsidR="008C6AC3">
        <w:rPr>
          <w:sz w:val="28"/>
          <w:szCs w:val="28"/>
        </w:rPr>
        <w:t xml:space="preserve"> </w:t>
      </w:r>
      <w:r w:rsidRPr="00CD76C7">
        <w:rPr>
          <w:sz w:val="28"/>
          <w:szCs w:val="28"/>
        </w:rPr>
        <w:t>проведенные мероприятия.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5.7. Неурегулированные сторонами споры и разногласия, возникшие при исполнении настоящего Соглашения, подлежат рассмотрению в порядке, предусмотренном действующим  законодательством.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  <w:r w:rsidRPr="00CD76C7">
        <w:rPr>
          <w:sz w:val="28"/>
          <w:szCs w:val="28"/>
        </w:rPr>
        <w:t>5.8. Настоящее Соглашение составлено в трех экземплярах, имеющих одинаковую юридическую силу, по одному экземпляру для каждой из сторон.</w:t>
      </w:r>
    </w:p>
    <w:p w:rsidR="00533043" w:rsidRPr="00CD76C7" w:rsidRDefault="00533043" w:rsidP="00533043">
      <w:pPr>
        <w:pStyle w:val="a7"/>
        <w:ind w:firstLine="567"/>
        <w:jc w:val="both"/>
        <w:rPr>
          <w:sz w:val="28"/>
          <w:szCs w:val="28"/>
        </w:rPr>
      </w:pPr>
    </w:p>
    <w:p w:rsidR="00533043" w:rsidRDefault="00533043" w:rsidP="00533043">
      <w:pPr>
        <w:pStyle w:val="a7"/>
        <w:ind w:firstLine="567"/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ind w:firstLine="567"/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ind w:firstLine="567"/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jc w:val="both"/>
        <w:rPr>
          <w:b/>
          <w:bCs/>
          <w:sz w:val="28"/>
          <w:szCs w:val="28"/>
        </w:rPr>
      </w:pPr>
      <w:r w:rsidRPr="00CD76C7">
        <w:rPr>
          <w:b/>
          <w:bCs/>
          <w:sz w:val="28"/>
          <w:szCs w:val="28"/>
        </w:rPr>
        <w:t xml:space="preserve">Представительный орган </w:t>
      </w:r>
      <w:r>
        <w:rPr>
          <w:b/>
          <w:bCs/>
          <w:sz w:val="28"/>
          <w:szCs w:val="28"/>
        </w:rPr>
        <w:t xml:space="preserve"> района:</w:t>
      </w:r>
    </w:p>
    <w:p w:rsidR="00533043" w:rsidRDefault="00533043" w:rsidP="00533043">
      <w:pPr>
        <w:pStyle w:val="a7"/>
        <w:jc w:val="both"/>
        <w:rPr>
          <w:b/>
          <w:bCs/>
          <w:sz w:val="28"/>
          <w:szCs w:val="28"/>
        </w:rPr>
      </w:pPr>
    </w:p>
    <w:p w:rsidR="00533043" w:rsidRPr="004C4062" w:rsidRDefault="00533043" w:rsidP="00533043">
      <w:pPr>
        <w:pStyle w:val="a7"/>
        <w:jc w:val="both"/>
        <w:rPr>
          <w:bCs/>
          <w:sz w:val="28"/>
          <w:szCs w:val="28"/>
        </w:rPr>
      </w:pPr>
      <w:r w:rsidRPr="004C4062">
        <w:rPr>
          <w:bCs/>
          <w:sz w:val="28"/>
          <w:szCs w:val="28"/>
        </w:rPr>
        <w:t>Председатель Краснощёковского</w:t>
      </w:r>
    </w:p>
    <w:p w:rsidR="00533043" w:rsidRDefault="00533043" w:rsidP="00533043">
      <w:pPr>
        <w:pStyle w:val="a7"/>
        <w:jc w:val="both"/>
        <w:rPr>
          <w:b/>
          <w:bCs/>
          <w:sz w:val="28"/>
          <w:szCs w:val="28"/>
        </w:rPr>
      </w:pPr>
      <w:r w:rsidRPr="004C4062">
        <w:rPr>
          <w:bCs/>
          <w:sz w:val="28"/>
          <w:szCs w:val="28"/>
        </w:rPr>
        <w:t xml:space="preserve">районного Совета депутатов          </w:t>
      </w:r>
      <w:r>
        <w:rPr>
          <w:bCs/>
          <w:sz w:val="28"/>
          <w:szCs w:val="28"/>
        </w:rPr>
        <w:t xml:space="preserve">        ____________</w:t>
      </w:r>
      <w:r w:rsidRPr="004C4062">
        <w:rPr>
          <w:bCs/>
          <w:sz w:val="28"/>
          <w:szCs w:val="28"/>
        </w:rPr>
        <w:t xml:space="preserve">       </w:t>
      </w:r>
      <w:r>
        <w:rPr>
          <w:bCs/>
          <w:sz w:val="28"/>
          <w:szCs w:val="28"/>
        </w:rPr>
        <w:t>Ханина Г.А.</w:t>
      </w:r>
    </w:p>
    <w:p w:rsidR="00533043" w:rsidRDefault="00533043" w:rsidP="00533043">
      <w:pPr>
        <w:pStyle w:val="a7"/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Контрольно – счетный орган района:</w:t>
      </w: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</w:p>
    <w:p w:rsidR="00533043" w:rsidRPr="004C4062" w:rsidRDefault="00533043" w:rsidP="00533043">
      <w:pPr>
        <w:pStyle w:val="a7"/>
        <w:tabs>
          <w:tab w:val="left" w:pos="7200"/>
        </w:tabs>
        <w:jc w:val="both"/>
        <w:rPr>
          <w:bCs/>
          <w:sz w:val="28"/>
          <w:szCs w:val="28"/>
        </w:rPr>
      </w:pPr>
      <w:r w:rsidRPr="004C4062">
        <w:rPr>
          <w:bCs/>
          <w:sz w:val="28"/>
          <w:szCs w:val="28"/>
        </w:rPr>
        <w:t>Председатель</w:t>
      </w: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  <w:r w:rsidRPr="004C4062">
        <w:rPr>
          <w:bCs/>
          <w:sz w:val="28"/>
          <w:szCs w:val="28"/>
        </w:rPr>
        <w:t>контрольно – счетного органа</w:t>
      </w:r>
      <w:r>
        <w:rPr>
          <w:bCs/>
          <w:sz w:val="28"/>
          <w:szCs w:val="28"/>
        </w:rPr>
        <w:t xml:space="preserve">                _____________   </w:t>
      </w:r>
      <w:proofErr w:type="spellStart"/>
      <w:r w:rsidRPr="004C4062">
        <w:rPr>
          <w:bCs/>
          <w:sz w:val="28"/>
          <w:szCs w:val="28"/>
        </w:rPr>
        <w:t>Польникова</w:t>
      </w:r>
      <w:proofErr w:type="spellEnd"/>
      <w:r w:rsidRPr="004C4062">
        <w:rPr>
          <w:bCs/>
          <w:sz w:val="28"/>
          <w:szCs w:val="28"/>
        </w:rPr>
        <w:t xml:space="preserve"> Г.Н.</w:t>
      </w: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Представительный орган поселения:</w:t>
      </w:r>
    </w:p>
    <w:p w:rsidR="00533043" w:rsidRDefault="00533043" w:rsidP="00533043">
      <w:pPr>
        <w:pStyle w:val="a7"/>
        <w:tabs>
          <w:tab w:val="left" w:pos="7200"/>
        </w:tabs>
        <w:jc w:val="both"/>
        <w:rPr>
          <w:b/>
          <w:bCs/>
          <w:sz w:val="28"/>
          <w:szCs w:val="28"/>
        </w:rPr>
      </w:pPr>
    </w:p>
    <w:p w:rsidR="00533043" w:rsidRPr="00CD76C7" w:rsidRDefault="00533043" w:rsidP="00533043">
      <w:pPr>
        <w:pStyle w:val="a7"/>
        <w:tabs>
          <w:tab w:val="left" w:pos="7200"/>
        </w:tabs>
        <w:jc w:val="both"/>
        <w:rPr>
          <w:sz w:val="28"/>
          <w:szCs w:val="28"/>
        </w:rPr>
      </w:pPr>
      <w:r w:rsidRPr="004C4062">
        <w:rPr>
          <w:bCs/>
          <w:sz w:val="28"/>
          <w:szCs w:val="28"/>
        </w:rPr>
        <w:t xml:space="preserve">Глава </w:t>
      </w:r>
      <w:r>
        <w:rPr>
          <w:bCs/>
          <w:sz w:val="28"/>
          <w:szCs w:val="28"/>
        </w:rPr>
        <w:t>Усть-Пустынского</w:t>
      </w:r>
      <w:r w:rsidRPr="004C4062">
        <w:rPr>
          <w:bCs/>
          <w:sz w:val="28"/>
          <w:szCs w:val="28"/>
        </w:rPr>
        <w:t xml:space="preserve"> сельсовета</w:t>
      </w:r>
      <w:r>
        <w:rPr>
          <w:bCs/>
          <w:sz w:val="28"/>
          <w:szCs w:val="28"/>
        </w:rPr>
        <w:t xml:space="preserve">              _____________</w:t>
      </w:r>
      <w:r>
        <w:rPr>
          <w:b/>
          <w:bCs/>
          <w:sz w:val="28"/>
          <w:szCs w:val="28"/>
        </w:rPr>
        <w:tab/>
        <w:t xml:space="preserve"> </w:t>
      </w:r>
      <w:r>
        <w:rPr>
          <w:bCs/>
          <w:sz w:val="28"/>
          <w:szCs w:val="28"/>
        </w:rPr>
        <w:t>Плешкова Т.В</w:t>
      </w:r>
      <w:r w:rsidRPr="004C4062">
        <w:rPr>
          <w:bCs/>
          <w:sz w:val="28"/>
          <w:szCs w:val="28"/>
        </w:rPr>
        <w:t>.</w:t>
      </w:r>
    </w:p>
    <w:p w:rsidR="00533043" w:rsidRPr="00CD76C7" w:rsidRDefault="00533043" w:rsidP="008C6AC3">
      <w:pPr>
        <w:pStyle w:val="a7"/>
        <w:jc w:val="both"/>
        <w:rPr>
          <w:sz w:val="28"/>
          <w:szCs w:val="28"/>
        </w:rPr>
      </w:pPr>
    </w:p>
    <w:sectPr w:rsidR="00533043" w:rsidRPr="00CD76C7" w:rsidSect="00C56A58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6E432E"/>
    <w:multiLevelType w:val="hybridMultilevel"/>
    <w:tmpl w:val="379CA6F2"/>
    <w:lvl w:ilvl="0" w:tplc="547A2072">
      <w:start w:val="1"/>
      <w:numFmt w:val="decimal"/>
      <w:lvlText w:val="%1."/>
      <w:lvlJc w:val="left"/>
      <w:pPr>
        <w:ind w:left="1464" w:hanging="88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>
    <w:nsid w:val="67224FD9"/>
    <w:multiLevelType w:val="hybridMultilevel"/>
    <w:tmpl w:val="4050A922"/>
    <w:lvl w:ilvl="0" w:tplc="CA0E16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895215"/>
    <w:rsid w:val="000217C5"/>
    <w:rsid w:val="00026E2F"/>
    <w:rsid w:val="000337BC"/>
    <w:rsid w:val="000C3C3D"/>
    <w:rsid w:val="000D5A17"/>
    <w:rsid w:val="000E4CFD"/>
    <w:rsid w:val="00121F48"/>
    <w:rsid w:val="001B7D63"/>
    <w:rsid w:val="00267B49"/>
    <w:rsid w:val="00356906"/>
    <w:rsid w:val="003843BC"/>
    <w:rsid w:val="003D6C20"/>
    <w:rsid w:val="004748A3"/>
    <w:rsid w:val="00476790"/>
    <w:rsid w:val="004E01AB"/>
    <w:rsid w:val="004F28FA"/>
    <w:rsid w:val="00533043"/>
    <w:rsid w:val="00557557"/>
    <w:rsid w:val="00557C21"/>
    <w:rsid w:val="005C35AF"/>
    <w:rsid w:val="006132D0"/>
    <w:rsid w:val="0063715D"/>
    <w:rsid w:val="00651F26"/>
    <w:rsid w:val="006B44D4"/>
    <w:rsid w:val="006D1181"/>
    <w:rsid w:val="006F18B0"/>
    <w:rsid w:val="00734B5A"/>
    <w:rsid w:val="00735302"/>
    <w:rsid w:val="00773724"/>
    <w:rsid w:val="007C0C67"/>
    <w:rsid w:val="007E138D"/>
    <w:rsid w:val="007F0FEF"/>
    <w:rsid w:val="008001BC"/>
    <w:rsid w:val="008064BD"/>
    <w:rsid w:val="00895215"/>
    <w:rsid w:val="008B30CA"/>
    <w:rsid w:val="008C6AC3"/>
    <w:rsid w:val="008E5E5A"/>
    <w:rsid w:val="00902AA9"/>
    <w:rsid w:val="00914CE4"/>
    <w:rsid w:val="00925167"/>
    <w:rsid w:val="0095359A"/>
    <w:rsid w:val="0095692A"/>
    <w:rsid w:val="009C5FCB"/>
    <w:rsid w:val="00A256B0"/>
    <w:rsid w:val="00A40955"/>
    <w:rsid w:val="00A752F9"/>
    <w:rsid w:val="00AA25A6"/>
    <w:rsid w:val="00B32ECE"/>
    <w:rsid w:val="00BD1507"/>
    <w:rsid w:val="00C06937"/>
    <w:rsid w:val="00C56A58"/>
    <w:rsid w:val="00C77D87"/>
    <w:rsid w:val="00CF76C8"/>
    <w:rsid w:val="00D36EC7"/>
    <w:rsid w:val="00D40D33"/>
    <w:rsid w:val="00D41A80"/>
    <w:rsid w:val="00D676E3"/>
    <w:rsid w:val="00DD535C"/>
    <w:rsid w:val="00DE130F"/>
    <w:rsid w:val="00E0317A"/>
    <w:rsid w:val="00E148D1"/>
    <w:rsid w:val="00E25AF3"/>
    <w:rsid w:val="00E26D99"/>
    <w:rsid w:val="00E27295"/>
    <w:rsid w:val="00E37208"/>
    <w:rsid w:val="00E76DBA"/>
    <w:rsid w:val="00E86202"/>
    <w:rsid w:val="00E90CE4"/>
    <w:rsid w:val="00EF7231"/>
    <w:rsid w:val="00F14818"/>
    <w:rsid w:val="00F565CC"/>
    <w:rsid w:val="00F82B3F"/>
    <w:rsid w:val="00F841F4"/>
    <w:rsid w:val="00FD550B"/>
    <w:rsid w:val="00FD5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9521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3">
    <w:name w:val="Hyperlink"/>
    <w:basedOn w:val="a0"/>
    <w:uiPriority w:val="99"/>
    <w:semiHidden/>
    <w:unhideWhenUsed/>
    <w:rsid w:val="00895215"/>
    <w:rPr>
      <w:color w:val="0000FF"/>
      <w:u w:val="single"/>
    </w:rPr>
  </w:style>
  <w:style w:type="paragraph" w:styleId="a4">
    <w:name w:val="Normal (Web)"/>
    <w:basedOn w:val="a"/>
    <w:unhideWhenUsed/>
    <w:rsid w:val="003843BC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3843BC"/>
    <w:rPr>
      <w:b/>
      <w:bCs/>
    </w:rPr>
  </w:style>
  <w:style w:type="paragraph" w:customStyle="1" w:styleId="ConsPlusTitle">
    <w:name w:val="ConsPlusTitle"/>
    <w:uiPriority w:val="99"/>
    <w:rsid w:val="007E13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F14818"/>
    <w:pPr>
      <w:ind w:left="720"/>
      <w:contextualSpacing/>
    </w:pPr>
  </w:style>
  <w:style w:type="paragraph" w:styleId="a7">
    <w:name w:val="No Spacing"/>
    <w:uiPriority w:val="1"/>
    <w:qFormat/>
    <w:rsid w:val="00C56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B32ECE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12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8</Pages>
  <Words>2552</Words>
  <Characters>14547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17065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Оксана Сураегина</cp:lastModifiedBy>
  <cp:revision>35</cp:revision>
  <cp:lastPrinted>2022-03-22T03:56:00Z</cp:lastPrinted>
  <dcterms:created xsi:type="dcterms:W3CDTF">2021-11-22T14:32:00Z</dcterms:created>
  <dcterms:modified xsi:type="dcterms:W3CDTF">2023-03-23T04:20:00Z</dcterms:modified>
</cp:coreProperties>
</file>