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26F16" w:rsidRDefault="00DB44C8">
      <w:pPr>
        <w:pStyle w:val="af9"/>
      </w:pPr>
      <w:r>
        <w:rPr>
          <w:noProof/>
          <w:lang w:eastAsia="ru-RU"/>
        </w:rPr>
        <w:drawing>
          <wp:inline distT="0" distB="0" distL="0" distR="0">
            <wp:extent cx="1984211" cy="729205"/>
            <wp:effectExtent l="0" t="0" r="0" b="0"/>
            <wp:docPr id="1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/>
                    <pic:cNvPicPr>
                      <a:picLocks noChangeAspect="1"/>
                    </pic:cNvPicPr>
                  </pic:nvPicPr>
                  <pic:blipFill>
                    <a:blip r:embed="rId8"/>
                    <a:stretch/>
                  </pic:blipFill>
                  <pic:spPr bwMode="auto">
                    <a:xfrm>
                      <a:off x="0" y="0"/>
                      <a:ext cx="2045546" cy="75174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                                                                                                                                   </w:t>
      </w:r>
    </w:p>
    <w:p w:rsidR="00E73DFA" w:rsidRDefault="00E73DFA" w:rsidP="00E73DFA">
      <w:pPr>
        <w:ind w:firstLine="709"/>
        <w:jc w:val="right"/>
        <w:rPr>
          <w:rFonts w:ascii="Times New Roman" w:hAnsi="Times New Roman" w:cs="Times New Roman"/>
          <w:b/>
          <w:bCs/>
          <w:sz w:val="32"/>
          <w:szCs w:val="32"/>
        </w:rPr>
      </w:pPr>
      <w:r w:rsidRPr="000E7433">
        <w:rPr>
          <w:rFonts w:ascii="Times New Roman" w:hAnsi="Times New Roman" w:cs="Times New Roman"/>
          <w:b/>
          <w:bCs/>
          <w:sz w:val="32"/>
          <w:szCs w:val="32"/>
        </w:rPr>
        <w:t>ПРЕСС-РЕЛИЗ</w:t>
      </w:r>
    </w:p>
    <w:p w:rsidR="008720EA" w:rsidRPr="008720EA" w:rsidRDefault="0060273F" w:rsidP="00A226E1">
      <w:pPr>
        <w:ind w:firstLine="709"/>
        <w:jc w:val="right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20</w:t>
      </w:r>
      <w:r w:rsidR="00F901AF">
        <w:rPr>
          <w:rFonts w:ascii="Times New Roman" w:hAnsi="Times New Roman" w:cs="Times New Roman"/>
          <w:bCs/>
          <w:sz w:val="28"/>
          <w:szCs w:val="28"/>
        </w:rPr>
        <w:t>.03</w:t>
      </w:r>
      <w:r w:rsidR="00C63967" w:rsidRPr="00C63967">
        <w:rPr>
          <w:rFonts w:ascii="Times New Roman" w:hAnsi="Times New Roman" w:cs="Times New Roman"/>
          <w:bCs/>
          <w:sz w:val="28"/>
          <w:szCs w:val="28"/>
        </w:rPr>
        <w:t>.202</w:t>
      </w:r>
      <w:r w:rsidR="008F7882">
        <w:rPr>
          <w:rFonts w:ascii="Times New Roman" w:hAnsi="Times New Roman" w:cs="Times New Roman"/>
          <w:bCs/>
          <w:sz w:val="28"/>
          <w:szCs w:val="28"/>
        </w:rPr>
        <w:t>3</w:t>
      </w:r>
    </w:p>
    <w:p w:rsidR="00181539" w:rsidRPr="00181539" w:rsidRDefault="00181539" w:rsidP="00181539">
      <w:pPr>
        <w:spacing w:after="0"/>
        <w:jc w:val="center"/>
        <w:rPr>
          <w:rFonts w:ascii="Times New Roman" w:hAnsi="Times New Roman" w:cs="Times New Roman"/>
          <w:b/>
          <w:noProof/>
          <w:sz w:val="28"/>
          <w:szCs w:val="28"/>
          <w:lang w:eastAsia="sk-SK"/>
        </w:rPr>
      </w:pPr>
      <w:bookmarkStart w:id="0" w:name="_GoBack"/>
      <w:r w:rsidRPr="00181539">
        <w:rPr>
          <w:rFonts w:ascii="Times New Roman" w:hAnsi="Times New Roman" w:cs="Times New Roman"/>
          <w:b/>
          <w:noProof/>
          <w:sz w:val="28"/>
          <w:szCs w:val="28"/>
          <w:lang w:eastAsia="sk-SK"/>
        </w:rPr>
        <w:t>Урок по госзему и картографии в 4</w:t>
      </w:r>
      <w:r w:rsidR="00FA546E">
        <w:rPr>
          <w:rFonts w:ascii="Times New Roman" w:hAnsi="Times New Roman" w:cs="Times New Roman"/>
          <w:b/>
          <w:noProof/>
          <w:sz w:val="28"/>
          <w:szCs w:val="28"/>
          <w:lang w:eastAsia="sk-SK"/>
        </w:rPr>
        <w:t xml:space="preserve">-м </w:t>
      </w:r>
      <w:r w:rsidRPr="00181539">
        <w:rPr>
          <w:rFonts w:ascii="Times New Roman" w:hAnsi="Times New Roman" w:cs="Times New Roman"/>
          <w:b/>
          <w:noProof/>
          <w:sz w:val="28"/>
          <w:szCs w:val="28"/>
          <w:lang w:eastAsia="sk-SK"/>
        </w:rPr>
        <w:t>«Б»</w:t>
      </w:r>
    </w:p>
    <w:bookmarkEnd w:id="0"/>
    <w:p w:rsidR="00181539" w:rsidRPr="00181539" w:rsidRDefault="00181539" w:rsidP="00181539">
      <w:pPr>
        <w:spacing w:after="0"/>
        <w:jc w:val="both"/>
        <w:rPr>
          <w:rFonts w:ascii="Times New Roman" w:hAnsi="Times New Roman" w:cs="Times New Roman"/>
          <w:noProof/>
          <w:sz w:val="28"/>
          <w:szCs w:val="28"/>
          <w:lang w:eastAsia="sk-SK"/>
        </w:rPr>
      </w:pPr>
    </w:p>
    <w:p w:rsidR="00181539" w:rsidRPr="00181539" w:rsidRDefault="00181539" w:rsidP="00181539">
      <w:pPr>
        <w:spacing w:after="0"/>
        <w:jc w:val="both"/>
        <w:rPr>
          <w:rFonts w:ascii="Times New Roman" w:hAnsi="Times New Roman" w:cs="Times New Roman"/>
          <w:noProof/>
          <w:sz w:val="28"/>
          <w:szCs w:val="28"/>
          <w:lang w:eastAsia="sk-SK"/>
        </w:rPr>
      </w:pPr>
      <w:r w:rsidRPr="00181539">
        <w:rPr>
          <w:rFonts w:ascii="Times New Roman" w:hAnsi="Times New Roman" w:cs="Times New Roman"/>
          <w:noProof/>
          <w:sz w:val="28"/>
          <w:szCs w:val="28"/>
          <w:lang w:eastAsia="sk-SK"/>
        </w:rPr>
        <w:t>На прошедшей неделе главные специалисты-эксперты Отдела  государственного земельного надзора и  Отдела землеустройства и мониторинга земель, кадастровой оценки недвижимости, геодезии и картографии Управления Росреестра по Алтай</w:t>
      </w:r>
      <w:r w:rsidR="00503C11">
        <w:rPr>
          <w:rFonts w:ascii="Times New Roman" w:hAnsi="Times New Roman" w:cs="Times New Roman"/>
          <w:noProof/>
          <w:sz w:val="28"/>
          <w:szCs w:val="28"/>
          <w:lang w:eastAsia="sk-SK"/>
        </w:rPr>
        <w:t>с</w:t>
      </w:r>
      <w:r w:rsidRPr="00181539">
        <w:rPr>
          <w:rFonts w:ascii="Times New Roman" w:hAnsi="Times New Roman" w:cs="Times New Roman"/>
          <w:noProof/>
          <w:sz w:val="28"/>
          <w:szCs w:val="28"/>
          <w:lang w:eastAsia="sk-SK"/>
        </w:rPr>
        <w:t xml:space="preserve">кому краю провели открытый урок с учениками 4 «Б» класса гимназии № 22  Барнаула. </w:t>
      </w:r>
    </w:p>
    <w:p w:rsidR="00181539" w:rsidRPr="00181539" w:rsidRDefault="00181539" w:rsidP="00181539">
      <w:pPr>
        <w:spacing w:after="0"/>
        <w:jc w:val="both"/>
        <w:rPr>
          <w:rFonts w:ascii="Times New Roman" w:hAnsi="Times New Roman" w:cs="Times New Roman"/>
          <w:noProof/>
          <w:sz w:val="28"/>
          <w:szCs w:val="28"/>
          <w:lang w:eastAsia="sk-SK"/>
        </w:rPr>
      </w:pPr>
    </w:p>
    <w:p w:rsidR="00181539" w:rsidRPr="00181539" w:rsidRDefault="00181539" w:rsidP="00181539">
      <w:pPr>
        <w:spacing w:after="0"/>
        <w:jc w:val="both"/>
        <w:rPr>
          <w:rFonts w:ascii="Times New Roman" w:hAnsi="Times New Roman" w:cs="Times New Roman"/>
          <w:noProof/>
          <w:sz w:val="28"/>
          <w:szCs w:val="28"/>
          <w:lang w:eastAsia="sk-SK"/>
        </w:rPr>
      </w:pPr>
      <w:r w:rsidRPr="00181539">
        <w:rPr>
          <w:rFonts w:ascii="Times New Roman" w:hAnsi="Times New Roman" w:cs="Times New Roman"/>
          <w:b/>
          <w:noProof/>
          <w:sz w:val="28"/>
          <w:szCs w:val="28"/>
          <w:lang w:eastAsia="sk-SK"/>
        </w:rPr>
        <w:t>Николай Колесников</w:t>
      </w:r>
      <w:r w:rsidRPr="00181539">
        <w:rPr>
          <w:rFonts w:ascii="Times New Roman" w:hAnsi="Times New Roman" w:cs="Times New Roman"/>
          <w:noProof/>
          <w:sz w:val="28"/>
          <w:szCs w:val="28"/>
          <w:lang w:eastAsia="sk-SK"/>
        </w:rPr>
        <w:t xml:space="preserve">, кстати, выпускник этой </w:t>
      </w:r>
      <w:r w:rsidR="00FA546E">
        <w:rPr>
          <w:rFonts w:ascii="Times New Roman" w:hAnsi="Times New Roman" w:cs="Times New Roman"/>
          <w:noProof/>
          <w:sz w:val="28"/>
          <w:szCs w:val="28"/>
          <w:lang w:eastAsia="sk-SK"/>
        </w:rPr>
        <w:t>гимназии</w:t>
      </w:r>
      <w:r w:rsidRPr="00181539">
        <w:rPr>
          <w:rFonts w:ascii="Times New Roman" w:hAnsi="Times New Roman" w:cs="Times New Roman"/>
          <w:noProof/>
          <w:sz w:val="28"/>
          <w:szCs w:val="28"/>
          <w:lang w:eastAsia="sk-SK"/>
        </w:rPr>
        <w:t xml:space="preserve">, и </w:t>
      </w:r>
      <w:r w:rsidRPr="00181539">
        <w:rPr>
          <w:rFonts w:ascii="Times New Roman" w:hAnsi="Times New Roman" w:cs="Times New Roman"/>
          <w:b/>
          <w:noProof/>
          <w:sz w:val="28"/>
          <w:szCs w:val="28"/>
          <w:lang w:eastAsia="sk-SK"/>
        </w:rPr>
        <w:t>Сергей Иванов</w:t>
      </w:r>
      <w:r w:rsidRPr="00181539">
        <w:rPr>
          <w:rFonts w:ascii="Times New Roman" w:hAnsi="Times New Roman" w:cs="Times New Roman"/>
          <w:noProof/>
          <w:sz w:val="28"/>
          <w:szCs w:val="28"/>
          <w:lang w:eastAsia="sk-SK"/>
        </w:rPr>
        <w:t xml:space="preserve"> к</w:t>
      </w:r>
      <w:r w:rsidR="00FA546E">
        <w:rPr>
          <w:rFonts w:ascii="Times New Roman" w:hAnsi="Times New Roman" w:cs="Times New Roman"/>
          <w:noProof/>
          <w:sz w:val="28"/>
          <w:szCs w:val="28"/>
          <w:lang w:eastAsia="sk-SK"/>
        </w:rPr>
        <w:t> </w:t>
      </w:r>
      <w:r w:rsidRPr="00181539">
        <w:rPr>
          <w:rFonts w:ascii="Times New Roman" w:hAnsi="Times New Roman" w:cs="Times New Roman"/>
          <w:noProof/>
          <w:sz w:val="28"/>
          <w:szCs w:val="28"/>
          <w:lang w:eastAsia="sk-SK"/>
        </w:rPr>
        <w:t>уроку подготовились основательно: рассказали о важности земельного законодательства, привели примеры недобросовестных действий и их последствия;  познакомили с</w:t>
      </w:r>
      <w:r>
        <w:rPr>
          <w:rFonts w:ascii="Times New Roman" w:hAnsi="Times New Roman" w:cs="Times New Roman"/>
          <w:noProof/>
          <w:sz w:val="28"/>
          <w:szCs w:val="28"/>
          <w:lang w:eastAsia="sk-SK"/>
        </w:rPr>
        <w:t> </w:t>
      </w:r>
      <w:r w:rsidRPr="00181539">
        <w:rPr>
          <w:rFonts w:ascii="Times New Roman" w:hAnsi="Times New Roman" w:cs="Times New Roman"/>
          <w:noProof/>
          <w:sz w:val="28"/>
          <w:szCs w:val="28"/>
          <w:lang w:eastAsia="sk-SK"/>
        </w:rPr>
        <w:t>федеральным проектом «</w:t>
      </w:r>
      <w:r w:rsidRPr="00181539">
        <w:rPr>
          <w:rFonts w:ascii="Times New Roman" w:hAnsi="Times New Roman" w:cs="Times New Roman"/>
          <w:i/>
          <w:noProof/>
          <w:sz w:val="28"/>
          <w:szCs w:val="28"/>
          <w:lang w:eastAsia="sk-SK"/>
        </w:rPr>
        <w:t>Моя карта-моя страна</w:t>
      </w:r>
      <w:r w:rsidRPr="00181539">
        <w:rPr>
          <w:rFonts w:ascii="Times New Roman" w:hAnsi="Times New Roman" w:cs="Times New Roman"/>
          <w:noProof/>
          <w:sz w:val="28"/>
          <w:szCs w:val="28"/>
          <w:lang w:eastAsia="sk-SK"/>
        </w:rPr>
        <w:t>»</w:t>
      </w:r>
      <w:r w:rsidR="00FA546E">
        <w:rPr>
          <w:rFonts w:ascii="Times New Roman" w:hAnsi="Times New Roman" w:cs="Times New Roman"/>
          <w:noProof/>
          <w:sz w:val="28"/>
          <w:szCs w:val="28"/>
          <w:lang w:eastAsia="sk-SK"/>
        </w:rPr>
        <w:t xml:space="preserve"> </w:t>
      </w:r>
      <w:r w:rsidRPr="00181539">
        <w:rPr>
          <w:rFonts w:ascii="Times New Roman" w:hAnsi="Times New Roman" w:cs="Times New Roman"/>
          <w:noProof/>
          <w:sz w:val="28"/>
          <w:szCs w:val="28"/>
          <w:lang w:eastAsia="sk-SK"/>
        </w:rPr>
        <w:t>на примере Алтайского края, и продемонстрировали принесенное в</w:t>
      </w:r>
      <w:r w:rsidR="00FA546E">
        <w:rPr>
          <w:rFonts w:ascii="Times New Roman" w:hAnsi="Times New Roman" w:cs="Times New Roman"/>
          <w:noProof/>
          <w:sz w:val="28"/>
          <w:szCs w:val="28"/>
          <w:lang w:eastAsia="sk-SK"/>
        </w:rPr>
        <w:t> </w:t>
      </w:r>
      <w:r w:rsidRPr="00181539">
        <w:rPr>
          <w:rFonts w:ascii="Times New Roman" w:hAnsi="Times New Roman" w:cs="Times New Roman"/>
          <w:noProof/>
          <w:sz w:val="28"/>
          <w:szCs w:val="28"/>
          <w:lang w:eastAsia="sk-SK"/>
        </w:rPr>
        <w:t xml:space="preserve">класс геодезическое оборудование, </w:t>
      </w:r>
      <w:r>
        <w:rPr>
          <w:rFonts w:ascii="Times New Roman" w:hAnsi="Times New Roman" w:cs="Times New Roman"/>
          <w:noProof/>
          <w:sz w:val="28"/>
          <w:szCs w:val="28"/>
          <w:lang w:eastAsia="sk-SK"/>
        </w:rPr>
        <w:t>что окончательно</w:t>
      </w:r>
      <w:r w:rsidRPr="00181539">
        <w:rPr>
          <w:rFonts w:ascii="Times New Roman" w:hAnsi="Times New Roman" w:cs="Times New Roman"/>
          <w:noProof/>
          <w:sz w:val="28"/>
          <w:szCs w:val="28"/>
          <w:lang w:eastAsia="sk-SK"/>
        </w:rPr>
        <w:t xml:space="preserve"> при</w:t>
      </w:r>
      <w:r>
        <w:rPr>
          <w:rFonts w:ascii="Times New Roman" w:hAnsi="Times New Roman" w:cs="Times New Roman"/>
          <w:noProof/>
          <w:sz w:val="28"/>
          <w:szCs w:val="28"/>
          <w:lang w:eastAsia="sk-SK"/>
        </w:rPr>
        <w:t>вело ребятишек в</w:t>
      </w:r>
      <w:r w:rsidR="00FA546E">
        <w:rPr>
          <w:rFonts w:ascii="Times New Roman" w:hAnsi="Times New Roman" w:cs="Times New Roman"/>
          <w:noProof/>
          <w:sz w:val="28"/>
          <w:szCs w:val="28"/>
          <w:lang w:eastAsia="sk-SK"/>
        </w:rPr>
        <w:t> </w:t>
      </w:r>
      <w:r>
        <w:rPr>
          <w:rFonts w:ascii="Times New Roman" w:hAnsi="Times New Roman" w:cs="Times New Roman"/>
          <w:noProof/>
          <w:sz w:val="28"/>
          <w:szCs w:val="28"/>
          <w:lang w:eastAsia="sk-SK"/>
        </w:rPr>
        <w:t>восторг!</w:t>
      </w:r>
      <w:r w:rsidRPr="00181539">
        <w:rPr>
          <w:rFonts w:ascii="Times New Roman" w:hAnsi="Times New Roman" w:cs="Times New Roman"/>
          <w:noProof/>
          <w:sz w:val="28"/>
          <w:szCs w:val="28"/>
          <w:lang w:eastAsia="sk-SK"/>
        </w:rPr>
        <w:t xml:space="preserve"> </w:t>
      </w:r>
    </w:p>
    <w:p w:rsidR="00181539" w:rsidRPr="00181539" w:rsidRDefault="00181539" w:rsidP="00181539">
      <w:pPr>
        <w:spacing w:after="0"/>
        <w:jc w:val="both"/>
        <w:rPr>
          <w:rFonts w:ascii="Times New Roman" w:hAnsi="Times New Roman" w:cs="Times New Roman"/>
          <w:noProof/>
          <w:sz w:val="28"/>
          <w:szCs w:val="28"/>
          <w:lang w:eastAsia="sk-SK"/>
        </w:rPr>
      </w:pPr>
    </w:p>
    <w:p w:rsidR="00181539" w:rsidRPr="00181539" w:rsidRDefault="00181539" w:rsidP="00181539">
      <w:pPr>
        <w:spacing w:after="0"/>
        <w:jc w:val="both"/>
        <w:rPr>
          <w:rFonts w:ascii="Times New Roman" w:hAnsi="Times New Roman" w:cs="Times New Roman"/>
          <w:noProof/>
          <w:sz w:val="28"/>
          <w:szCs w:val="28"/>
          <w:lang w:eastAsia="sk-SK"/>
        </w:rPr>
      </w:pPr>
      <w:r w:rsidRPr="00181539">
        <w:rPr>
          <w:rFonts w:ascii="Times New Roman" w:hAnsi="Times New Roman" w:cs="Times New Roman"/>
          <w:noProof/>
          <w:sz w:val="28"/>
          <w:szCs w:val="28"/>
          <w:lang w:eastAsia="sk-SK"/>
        </w:rPr>
        <w:t>Школьникам рассказали о том, как осуществляется государственный земельный надзор, какие функции выполняет государственный орган и как важно защищать земельные ресурсы. Кроме того, ребята узнали, что земля является важным ресурсом нашей планеты, который необходимо бережно хранить и использовать, а</w:t>
      </w:r>
      <w:r>
        <w:rPr>
          <w:rFonts w:ascii="Times New Roman" w:hAnsi="Times New Roman" w:cs="Times New Roman"/>
          <w:noProof/>
          <w:sz w:val="28"/>
          <w:szCs w:val="28"/>
          <w:lang w:eastAsia="sk-SK"/>
        </w:rPr>
        <w:t xml:space="preserve"> благополучие </w:t>
      </w:r>
      <w:r w:rsidRPr="00181539">
        <w:rPr>
          <w:rFonts w:ascii="Times New Roman" w:hAnsi="Times New Roman" w:cs="Times New Roman"/>
          <w:noProof/>
          <w:sz w:val="28"/>
          <w:szCs w:val="28"/>
          <w:lang w:eastAsia="sk-SK"/>
        </w:rPr>
        <w:t>и процветание страны напрямую зависят от умелого использования земельных ресурсов.</w:t>
      </w:r>
    </w:p>
    <w:p w:rsidR="00181539" w:rsidRPr="00181539" w:rsidRDefault="00181539" w:rsidP="00181539">
      <w:pPr>
        <w:spacing w:after="0"/>
        <w:jc w:val="both"/>
        <w:rPr>
          <w:rFonts w:ascii="Times New Roman" w:hAnsi="Times New Roman" w:cs="Times New Roman"/>
          <w:noProof/>
          <w:sz w:val="28"/>
          <w:szCs w:val="28"/>
          <w:lang w:eastAsia="sk-SK"/>
        </w:rPr>
      </w:pPr>
    </w:p>
    <w:p w:rsidR="00181539" w:rsidRPr="00181539" w:rsidRDefault="00181539" w:rsidP="00181539">
      <w:pPr>
        <w:spacing w:after="0"/>
        <w:jc w:val="both"/>
        <w:rPr>
          <w:rFonts w:ascii="Times New Roman" w:hAnsi="Times New Roman" w:cs="Times New Roman"/>
          <w:noProof/>
          <w:sz w:val="28"/>
          <w:szCs w:val="28"/>
          <w:lang w:eastAsia="sk-SK"/>
        </w:rPr>
      </w:pPr>
      <w:r w:rsidRPr="00181539">
        <w:rPr>
          <w:rFonts w:ascii="Times New Roman" w:hAnsi="Times New Roman" w:cs="Times New Roman"/>
          <w:noProof/>
          <w:sz w:val="28"/>
          <w:szCs w:val="28"/>
          <w:lang w:eastAsia="sk-SK"/>
        </w:rPr>
        <w:t xml:space="preserve">Классный руководитель ребят – учитель начальных классов гимназии </w:t>
      </w:r>
      <w:r w:rsidRPr="00181539">
        <w:rPr>
          <w:rFonts w:ascii="Times New Roman" w:hAnsi="Times New Roman" w:cs="Times New Roman"/>
          <w:b/>
          <w:noProof/>
          <w:sz w:val="28"/>
          <w:szCs w:val="28"/>
          <w:lang w:eastAsia="sk-SK"/>
        </w:rPr>
        <w:t>Лариса Юрьевна Копейкина</w:t>
      </w:r>
      <w:r w:rsidRPr="00181539">
        <w:rPr>
          <w:rFonts w:ascii="Times New Roman" w:hAnsi="Times New Roman" w:cs="Times New Roman"/>
          <w:noProof/>
          <w:sz w:val="28"/>
          <w:szCs w:val="28"/>
          <w:lang w:eastAsia="sk-SK"/>
        </w:rPr>
        <w:t xml:space="preserve"> так прокомментировала урок: «</w:t>
      </w:r>
      <w:r w:rsidRPr="00181539">
        <w:rPr>
          <w:rFonts w:ascii="Times New Roman" w:hAnsi="Times New Roman" w:cs="Times New Roman"/>
          <w:i/>
          <w:noProof/>
          <w:sz w:val="28"/>
          <w:szCs w:val="28"/>
          <w:lang w:eastAsia="sk-SK"/>
        </w:rPr>
        <w:t>Класс был настолько внимательным и задавал так много вопросов, что можно точно сказать - урок невероятно понравился. Скажу по секрету, после урока большинству ребят  срочно потребовалась карта Алтайского края и многие были намерены вечером попросить родителей поехать за ней в магазин. А еще многие захотели стать государственными служащими, чт</w:t>
      </w:r>
      <w:r>
        <w:rPr>
          <w:rFonts w:ascii="Times New Roman" w:hAnsi="Times New Roman" w:cs="Times New Roman"/>
          <w:i/>
          <w:noProof/>
          <w:sz w:val="28"/>
          <w:szCs w:val="28"/>
          <w:lang w:eastAsia="sk-SK"/>
        </w:rPr>
        <w:t>обы защищать ресурсы нашего края</w:t>
      </w:r>
      <w:r w:rsidRPr="00181539">
        <w:rPr>
          <w:rFonts w:ascii="Times New Roman" w:hAnsi="Times New Roman" w:cs="Times New Roman"/>
          <w:i/>
          <w:noProof/>
          <w:sz w:val="28"/>
          <w:szCs w:val="28"/>
          <w:lang w:eastAsia="sk-SK"/>
        </w:rPr>
        <w:t>, составлять карты и, конечно же, работать с геодезическим оборудованием, в</w:t>
      </w:r>
      <w:r>
        <w:rPr>
          <w:rFonts w:ascii="Times New Roman" w:hAnsi="Times New Roman" w:cs="Times New Roman"/>
          <w:i/>
          <w:noProof/>
          <w:sz w:val="28"/>
          <w:szCs w:val="28"/>
          <w:lang w:eastAsia="sk-SK"/>
        </w:rPr>
        <w:t> </w:t>
      </w:r>
      <w:r w:rsidRPr="00181539">
        <w:rPr>
          <w:rFonts w:ascii="Times New Roman" w:hAnsi="Times New Roman" w:cs="Times New Roman"/>
          <w:i/>
          <w:noProof/>
          <w:sz w:val="28"/>
          <w:szCs w:val="28"/>
          <w:lang w:eastAsia="sk-SK"/>
        </w:rPr>
        <w:t>которое и я не удержалась, с удовольствием заглянула»</w:t>
      </w:r>
      <w:r w:rsidRPr="00181539">
        <w:rPr>
          <w:rFonts w:ascii="Times New Roman" w:hAnsi="Times New Roman" w:cs="Times New Roman"/>
          <w:noProof/>
          <w:sz w:val="28"/>
          <w:szCs w:val="28"/>
          <w:lang w:eastAsia="sk-SK"/>
        </w:rPr>
        <w:t>.</w:t>
      </w:r>
    </w:p>
    <w:p w:rsidR="00181539" w:rsidRPr="00181539" w:rsidRDefault="00181539" w:rsidP="00181539">
      <w:pPr>
        <w:spacing w:after="0"/>
        <w:jc w:val="both"/>
        <w:rPr>
          <w:rFonts w:ascii="Times New Roman" w:hAnsi="Times New Roman" w:cs="Times New Roman"/>
          <w:noProof/>
          <w:sz w:val="28"/>
          <w:szCs w:val="28"/>
          <w:lang w:eastAsia="sk-SK"/>
        </w:rPr>
      </w:pPr>
    </w:p>
    <w:p w:rsidR="00181539" w:rsidRPr="00181539" w:rsidRDefault="00181539" w:rsidP="00181539">
      <w:pPr>
        <w:spacing w:after="0"/>
        <w:jc w:val="both"/>
        <w:rPr>
          <w:rFonts w:ascii="Times New Roman" w:hAnsi="Times New Roman" w:cs="Times New Roman"/>
          <w:noProof/>
          <w:sz w:val="28"/>
          <w:szCs w:val="28"/>
          <w:lang w:eastAsia="sk-SK"/>
        </w:rPr>
      </w:pPr>
      <w:r w:rsidRPr="00181539">
        <w:rPr>
          <w:rFonts w:ascii="Times New Roman" w:hAnsi="Times New Roman" w:cs="Times New Roman"/>
          <w:noProof/>
          <w:sz w:val="28"/>
          <w:szCs w:val="28"/>
          <w:lang w:eastAsia="sk-SK"/>
        </w:rPr>
        <w:t>«</w:t>
      </w:r>
      <w:r w:rsidRPr="00181539">
        <w:rPr>
          <w:rFonts w:ascii="Times New Roman" w:hAnsi="Times New Roman" w:cs="Times New Roman"/>
          <w:i/>
          <w:noProof/>
          <w:sz w:val="28"/>
          <w:szCs w:val="28"/>
          <w:lang w:eastAsia="sk-SK"/>
        </w:rPr>
        <w:t>Согласен, лазерный дальномер и спутниковое геодезическое оборудование  для ребят – это серьезный аргумент, а если к ним добавить картографические материалы  - устоять невозможно</w:t>
      </w:r>
      <w:r w:rsidRPr="00181539">
        <w:rPr>
          <w:rFonts w:ascii="Times New Roman" w:hAnsi="Times New Roman" w:cs="Times New Roman"/>
          <w:noProof/>
          <w:sz w:val="28"/>
          <w:szCs w:val="28"/>
          <w:lang w:eastAsia="sk-SK"/>
        </w:rPr>
        <w:t xml:space="preserve">», - прокомментировал, улыбаясь, главный специалисты-эксперт отдела  государственного земельного надзора </w:t>
      </w:r>
      <w:r w:rsidRPr="00181539">
        <w:rPr>
          <w:rFonts w:ascii="Times New Roman" w:hAnsi="Times New Roman" w:cs="Times New Roman"/>
          <w:b/>
          <w:noProof/>
          <w:sz w:val="28"/>
          <w:szCs w:val="28"/>
          <w:lang w:eastAsia="sk-SK"/>
        </w:rPr>
        <w:t>Николай Колесников</w:t>
      </w:r>
      <w:r w:rsidRPr="00181539">
        <w:rPr>
          <w:rFonts w:ascii="Times New Roman" w:hAnsi="Times New Roman" w:cs="Times New Roman"/>
          <w:noProof/>
          <w:sz w:val="28"/>
          <w:szCs w:val="28"/>
          <w:lang w:eastAsia="sk-SK"/>
        </w:rPr>
        <w:t>. -  «</w:t>
      </w:r>
      <w:r w:rsidRPr="00181539">
        <w:rPr>
          <w:rFonts w:ascii="Times New Roman" w:hAnsi="Times New Roman" w:cs="Times New Roman"/>
          <w:i/>
          <w:noProof/>
          <w:sz w:val="28"/>
          <w:szCs w:val="28"/>
          <w:lang w:eastAsia="sk-SK"/>
        </w:rPr>
        <w:t xml:space="preserve">А если серьезно, я уверен, что такие мероприятия играют важную роль в формировании с детских лет правильного понимания значимости </w:t>
      </w:r>
      <w:r w:rsidRPr="00181539">
        <w:rPr>
          <w:rFonts w:ascii="Times New Roman" w:hAnsi="Times New Roman" w:cs="Times New Roman"/>
          <w:i/>
          <w:noProof/>
          <w:sz w:val="28"/>
          <w:szCs w:val="28"/>
          <w:lang w:eastAsia="sk-SK"/>
        </w:rPr>
        <w:lastRenderedPageBreak/>
        <w:t>земельных ресурсов, формирования экологической культуры и уважения к</w:t>
      </w:r>
      <w:r>
        <w:rPr>
          <w:rFonts w:ascii="Times New Roman" w:hAnsi="Times New Roman" w:cs="Times New Roman"/>
          <w:i/>
          <w:noProof/>
          <w:sz w:val="28"/>
          <w:szCs w:val="28"/>
          <w:lang w:eastAsia="sk-SK"/>
        </w:rPr>
        <w:t> </w:t>
      </w:r>
      <w:r w:rsidRPr="00181539">
        <w:rPr>
          <w:rFonts w:ascii="Times New Roman" w:hAnsi="Times New Roman" w:cs="Times New Roman"/>
          <w:i/>
          <w:noProof/>
          <w:sz w:val="28"/>
          <w:szCs w:val="28"/>
          <w:lang w:eastAsia="sk-SK"/>
        </w:rPr>
        <w:t>окружающей среде</w:t>
      </w:r>
      <w:r>
        <w:rPr>
          <w:rFonts w:ascii="Times New Roman" w:hAnsi="Times New Roman" w:cs="Times New Roman"/>
          <w:i/>
          <w:noProof/>
          <w:sz w:val="28"/>
          <w:szCs w:val="28"/>
          <w:lang w:eastAsia="sk-SK"/>
        </w:rPr>
        <w:t>»</w:t>
      </w:r>
      <w:r w:rsidRPr="00181539">
        <w:rPr>
          <w:rFonts w:ascii="Times New Roman" w:hAnsi="Times New Roman" w:cs="Times New Roman"/>
          <w:noProof/>
          <w:sz w:val="28"/>
          <w:szCs w:val="28"/>
          <w:lang w:eastAsia="sk-SK"/>
        </w:rPr>
        <w:t>.</w:t>
      </w:r>
    </w:p>
    <w:p w:rsidR="00181539" w:rsidRPr="00181539" w:rsidRDefault="00181539" w:rsidP="00181539">
      <w:pPr>
        <w:spacing w:after="0"/>
        <w:jc w:val="both"/>
        <w:rPr>
          <w:rFonts w:ascii="Times New Roman" w:hAnsi="Times New Roman" w:cs="Times New Roman"/>
          <w:b/>
          <w:noProof/>
          <w:lang w:eastAsia="sk-SK"/>
        </w:rPr>
      </w:pPr>
    </w:p>
    <w:p w:rsidR="00CB59B0" w:rsidRPr="000E2197" w:rsidRDefault="00CB59B0" w:rsidP="00CB59B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E7433">
        <w:rPr>
          <w:rFonts w:ascii="Times New Roman" w:hAnsi="Times New Roman" w:cs="Times New Roman"/>
          <w:b/>
          <w:noProof/>
          <w:lang w:eastAsia="sk-SK"/>
        </w:rPr>
        <w:t>Об Управлении Росреестра по Алтайскому краю</w:t>
      </w:r>
    </w:p>
    <w:p w:rsidR="00CB59B0" w:rsidRPr="00DA5C63" w:rsidRDefault="00CB59B0" w:rsidP="00CB59B0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eastAsia="ru-RU"/>
        </w:rPr>
      </w:pPr>
      <w:r w:rsidRPr="00DA5C63">
        <w:rPr>
          <w:rFonts w:ascii="Times New Roman" w:hAnsi="Times New Roman" w:cs="Times New Roman"/>
          <w:sz w:val="14"/>
          <w:szCs w:val="14"/>
        </w:rPr>
        <w:t xml:space="preserve">Управление Федеральной службы государственной регистрации, кадастра и картографии по Алтайскому краю (Управление </w:t>
      </w:r>
      <w:proofErr w:type="spellStart"/>
      <w:r w:rsidRPr="00DA5C63">
        <w:rPr>
          <w:rFonts w:ascii="Times New Roman" w:hAnsi="Times New Roman" w:cs="Times New Roman"/>
          <w:sz w:val="14"/>
          <w:szCs w:val="14"/>
        </w:rPr>
        <w:t>Росреестра</w:t>
      </w:r>
      <w:proofErr w:type="spellEnd"/>
      <w:r w:rsidRPr="00DA5C63">
        <w:rPr>
          <w:rFonts w:ascii="Times New Roman" w:hAnsi="Times New Roman" w:cs="Times New Roman"/>
          <w:sz w:val="14"/>
          <w:szCs w:val="14"/>
        </w:rPr>
        <w:t xml:space="preserve"> по Алтайскому краю) является территориальным органом Федеральной службы государственной регистрации, кадастра и картографии (</w:t>
      </w:r>
      <w:proofErr w:type="spellStart"/>
      <w:r w:rsidRPr="00DA5C63">
        <w:rPr>
          <w:rFonts w:ascii="Times New Roman" w:hAnsi="Times New Roman" w:cs="Times New Roman"/>
          <w:sz w:val="14"/>
          <w:szCs w:val="14"/>
        </w:rPr>
        <w:t>Росреестр</w:t>
      </w:r>
      <w:proofErr w:type="spellEnd"/>
      <w:r w:rsidRPr="00DA5C63">
        <w:rPr>
          <w:rFonts w:ascii="Times New Roman" w:hAnsi="Times New Roman" w:cs="Times New Roman"/>
          <w:sz w:val="14"/>
          <w:szCs w:val="14"/>
        </w:rPr>
        <w:t>), осуществляющим функции по государственной регистрации прав на недвижимое имущество и сделок с ним, по оказанию государственных услуг в сфере осуществления государственного кадастрового учета недвижимого имущества, землеустройства, государственного мониторинга земель, государственной кадастровой оценке, геодезии и картографии. Выполняет функции по организации единой системы государственного кадастрового учета и государственной регистрации прав на недвижимое имущество, инфраструктуры пространственных данных РФ. Ведомство осуществляет федеральный государственный надзор в области геодезии и картографии, государственный земельный надзор, государственный надзор за деятельностью саморегулируемых организаций кадастровых инженеров, оценщиков и арбитражных управляющих. Подведомственное учреждение Управления - филиал ППК «</w:t>
      </w:r>
      <w:proofErr w:type="spellStart"/>
      <w:r w:rsidRPr="00DA5C63">
        <w:rPr>
          <w:rFonts w:ascii="Times New Roman" w:hAnsi="Times New Roman" w:cs="Times New Roman"/>
          <w:sz w:val="14"/>
          <w:szCs w:val="14"/>
        </w:rPr>
        <w:t>Роскадастра</w:t>
      </w:r>
      <w:proofErr w:type="spellEnd"/>
      <w:r w:rsidRPr="00DA5C63">
        <w:rPr>
          <w:rFonts w:ascii="Times New Roman" w:hAnsi="Times New Roman" w:cs="Times New Roman"/>
          <w:sz w:val="14"/>
          <w:szCs w:val="14"/>
        </w:rPr>
        <w:t>» по Алтайскому краю. Руководитель Управления</w:t>
      </w:r>
      <w:r w:rsidRPr="00DA5C63">
        <w:rPr>
          <w:rFonts w:ascii="Times New Roman" w:hAnsi="Times New Roman" w:cs="Times New Roman"/>
          <w:color w:val="000000"/>
          <w:sz w:val="14"/>
          <w:szCs w:val="14"/>
        </w:rPr>
        <w:t>, главный регистратор Алтайского края</w:t>
      </w:r>
      <w:r w:rsidRPr="00DA5C63">
        <w:rPr>
          <w:rFonts w:ascii="Times New Roman" w:hAnsi="Times New Roman" w:cs="Times New Roman"/>
          <w:sz w:val="14"/>
          <w:szCs w:val="14"/>
        </w:rPr>
        <w:t xml:space="preserve"> – Юрий Викторович Калашников.</w:t>
      </w:r>
    </w:p>
    <w:p w:rsidR="00986DCB" w:rsidRDefault="00986DCB" w:rsidP="00CB59B0">
      <w:pPr>
        <w:spacing w:after="0" w:line="240" w:lineRule="auto"/>
        <w:jc w:val="both"/>
        <w:rPr>
          <w:rFonts w:ascii="Times New Roman" w:hAnsi="Times New Roman" w:cs="Times New Roman"/>
          <w:b/>
          <w:noProof/>
          <w:lang w:eastAsia="sk-SK"/>
        </w:rPr>
      </w:pPr>
    </w:p>
    <w:p w:rsidR="00CB59B0" w:rsidRPr="000E7433" w:rsidRDefault="00CB59B0" w:rsidP="00CB59B0">
      <w:pPr>
        <w:spacing w:after="0" w:line="240" w:lineRule="auto"/>
        <w:jc w:val="both"/>
        <w:rPr>
          <w:rFonts w:ascii="Times New Roman" w:hAnsi="Times New Roman" w:cs="Times New Roman"/>
          <w:b/>
          <w:noProof/>
          <w:sz w:val="24"/>
          <w:szCs w:val="24"/>
          <w:lang w:eastAsia="sk-SK"/>
        </w:rPr>
      </w:pPr>
      <w:r w:rsidRPr="000E7433">
        <w:rPr>
          <w:rFonts w:ascii="Times New Roman" w:hAnsi="Times New Roman" w:cs="Times New Roman"/>
          <w:b/>
          <w:noProof/>
          <w:lang w:eastAsia="sk-SK"/>
        </w:rPr>
        <w:t>Контакты для СМИ</w:t>
      </w:r>
    </w:p>
    <w:p w:rsidR="00CB59B0" w:rsidRPr="00DA5C63" w:rsidRDefault="00CB59B0" w:rsidP="00CB59B0">
      <w:pPr>
        <w:pStyle w:val="aff2"/>
        <w:spacing w:before="0" w:beforeAutospacing="0" w:after="0" w:afterAutospacing="0"/>
        <w:jc w:val="both"/>
        <w:rPr>
          <w:rFonts w:eastAsia="Calibri"/>
          <w:sz w:val="20"/>
          <w:szCs w:val="20"/>
          <w:lang w:eastAsia="en-US"/>
        </w:rPr>
      </w:pPr>
      <w:r w:rsidRPr="000E7433">
        <w:rPr>
          <w:rFonts w:eastAsia="Calibri"/>
          <w:sz w:val="20"/>
          <w:szCs w:val="20"/>
          <w:lang w:eastAsia="en-US"/>
        </w:rPr>
        <w:t>Пресс-</w:t>
      </w:r>
      <w:r>
        <w:rPr>
          <w:rFonts w:eastAsia="Calibri"/>
          <w:sz w:val="20"/>
          <w:szCs w:val="20"/>
          <w:lang w:eastAsia="en-US"/>
        </w:rPr>
        <w:t>секретарь</w:t>
      </w:r>
      <w:r w:rsidRPr="000E7433">
        <w:rPr>
          <w:rFonts w:eastAsia="Calibri"/>
          <w:sz w:val="20"/>
          <w:szCs w:val="20"/>
          <w:lang w:eastAsia="en-US"/>
        </w:rPr>
        <w:t xml:space="preserve"> Управления </w:t>
      </w:r>
      <w:proofErr w:type="spellStart"/>
      <w:r w:rsidRPr="000E7433">
        <w:rPr>
          <w:rFonts w:eastAsia="Calibri"/>
          <w:sz w:val="20"/>
          <w:szCs w:val="20"/>
          <w:lang w:eastAsia="en-US"/>
        </w:rPr>
        <w:t>Росреестра</w:t>
      </w:r>
      <w:proofErr w:type="spellEnd"/>
      <w:r w:rsidRPr="000E7433">
        <w:rPr>
          <w:rFonts w:eastAsia="Calibri"/>
          <w:sz w:val="20"/>
          <w:szCs w:val="20"/>
          <w:lang w:eastAsia="en-US"/>
        </w:rPr>
        <w:t xml:space="preserve"> по Алтайскому краю</w:t>
      </w:r>
      <w:r w:rsidR="00DA5C63">
        <w:rPr>
          <w:rFonts w:eastAsia="Calibri"/>
          <w:sz w:val="20"/>
          <w:szCs w:val="20"/>
          <w:lang w:eastAsia="en-US"/>
        </w:rPr>
        <w:t xml:space="preserve"> </w:t>
      </w:r>
      <w:r>
        <w:rPr>
          <w:sz w:val="20"/>
          <w:szCs w:val="20"/>
          <w:shd w:val="clear" w:color="auto" w:fill="FFFFFF"/>
        </w:rPr>
        <w:t>Корниенко Оксана Николаевна 8 (3852) 29 17 44, 5097</w:t>
      </w:r>
    </w:p>
    <w:p w:rsidR="00CB59B0" w:rsidRPr="00DA5C63" w:rsidRDefault="003A4F1E" w:rsidP="00CB59B0">
      <w:pPr>
        <w:pStyle w:val="aff2"/>
        <w:spacing w:before="0" w:beforeAutospacing="0" w:after="0" w:afterAutospacing="0"/>
        <w:jc w:val="both"/>
        <w:rPr>
          <w:rFonts w:eastAsia="Calibri"/>
          <w:sz w:val="20"/>
          <w:szCs w:val="20"/>
          <w:lang w:eastAsia="en-US"/>
        </w:rPr>
      </w:pPr>
      <w:hyperlink r:id="rId9" w:history="1">
        <w:r w:rsidR="00CB59B0" w:rsidRPr="000E7433">
          <w:rPr>
            <w:rStyle w:val="afb"/>
            <w:rFonts w:eastAsia="Calibri"/>
            <w:sz w:val="20"/>
            <w:szCs w:val="20"/>
            <w:shd w:val="clear" w:color="auto" w:fill="FFFFFF"/>
          </w:rPr>
          <w:t>22press_rosreestr@mail.ru</w:t>
        </w:r>
      </w:hyperlink>
      <w:r w:rsidR="00CB59B0">
        <w:rPr>
          <w:rStyle w:val="afb"/>
          <w:rFonts w:eastAsia="Calibri"/>
          <w:sz w:val="20"/>
          <w:szCs w:val="20"/>
          <w:shd w:val="clear" w:color="auto" w:fill="FFFFFF"/>
        </w:rPr>
        <w:t xml:space="preserve"> </w:t>
      </w:r>
      <w:r w:rsidR="00CB59B0" w:rsidRPr="0023021F">
        <w:rPr>
          <w:rFonts w:eastAsia="Calibri"/>
          <w:sz w:val="20"/>
          <w:szCs w:val="20"/>
          <w:lang w:eastAsia="en-US"/>
        </w:rPr>
        <w:t>656002, Барнаул, ул. Советская, д. 16</w:t>
      </w:r>
    </w:p>
    <w:p w:rsidR="00DA5C63" w:rsidRDefault="00CB59B0" w:rsidP="00DA5C63">
      <w:pPr>
        <w:pStyle w:val="aff2"/>
        <w:spacing w:before="0" w:beforeAutospacing="0" w:after="0" w:afterAutospacing="0"/>
        <w:jc w:val="both"/>
        <w:rPr>
          <w:rStyle w:val="afb"/>
          <w:rFonts w:eastAsia="Calibri"/>
          <w:sz w:val="20"/>
          <w:szCs w:val="20"/>
          <w:u w:val="none"/>
          <w:shd w:val="clear" w:color="auto" w:fill="FFFFFF"/>
        </w:rPr>
      </w:pPr>
      <w:r w:rsidRPr="00FF02E6">
        <w:rPr>
          <w:rFonts w:eastAsia="Calibri"/>
          <w:sz w:val="20"/>
          <w:szCs w:val="20"/>
          <w:lang w:eastAsia="en-US"/>
        </w:rPr>
        <w:t xml:space="preserve">Сайт </w:t>
      </w:r>
      <w:proofErr w:type="spellStart"/>
      <w:r w:rsidRPr="00FF02E6">
        <w:rPr>
          <w:rFonts w:eastAsia="Calibri"/>
          <w:sz w:val="20"/>
          <w:szCs w:val="20"/>
          <w:lang w:eastAsia="en-US"/>
        </w:rPr>
        <w:t>Росреестра</w:t>
      </w:r>
      <w:proofErr w:type="spellEnd"/>
      <w:r w:rsidRPr="00FF02E6">
        <w:rPr>
          <w:rFonts w:eastAsia="Calibri"/>
          <w:sz w:val="20"/>
          <w:szCs w:val="20"/>
          <w:lang w:eastAsia="en-US"/>
        </w:rPr>
        <w:t>:</w:t>
      </w:r>
      <w:r w:rsidRPr="00FF02E6">
        <w:rPr>
          <w:sz w:val="20"/>
          <w:szCs w:val="20"/>
        </w:rPr>
        <w:t xml:space="preserve"> </w:t>
      </w:r>
      <w:hyperlink r:id="rId10" w:history="1">
        <w:r w:rsidRPr="00FF02E6">
          <w:rPr>
            <w:rStyle w:val="afb"/>
            <w:rFonts w:eastAsia="Calibri"/>
            <w:sz w:val="20"/>
            <w:szCs w:val="20"/>
            <w:shd w:val="clear" w:color="auto" w:fill="FFFFFF"/>
            <w:lang w:val="en-US"/>
          </w:rPr>
          <w:t>www</w:t>
        </w:r>
        <w:r w:rsidRPr="00FF02E6">
          <w:rPr>
            <w:rStyle w:val="afb"/>
            <w:rFonts w:eastAsia="Calibri"/>
            <w:sz w:val="20"/>
            <w:szCs w:val="20"/>
            <w:shd w:val="clear" w:color="auto" w:fill="FFFFFF"/>
          </w:rPr>
          <w:t>.</w:t>
        </w:r>
        <w:r w:rsidRPr="00FF02E6">
          <w:rPr>
            <w:rStyle w:val="afb"/>
            <w:rFonts w:eastAsia="Calibri"/>
            <w:sz w:val="20"/>
            <w:szCs w:val="20"/>
            <w:shd w:val="clear" w:color="auto" w:fill="FFFFFF"/>
            <w:lang w:val="en-US"/>
          </w:rPr>
          <w:t>rosreestr</w:t>
        </w:r>
        <w:r w:rsidRPr="00FF02E6">
          <w:rPr>
            <w:rStyle w:val="afb"/>
            <w:rFonts w:eastAsia="Calibri"/>
            <w:sz w:val="20"/>
            <w:szCs w:val="20"/>
            <w:shd w:val="clear" w:color="auto" w:fill="FFFFFF"/>
          </w:rPr>
          <w:t>.</w:t>
        </w:r>
        <w:r w:rsidRPr="00FF02E6">
          <w:rPr>
            <w:rStyle w:val="afb"/>
            <w:rFonts w:eastAsia="Calibri"/>
            <w:sz w:val="20"/>
            <w:szCs w:val="20"/>
            <w:shd w:val="clear" w:color="auto" w:fill="FFFFFF"/>
            <w:lang w:val="en-US"/>
          </w:rPr>
          <w:t>gov</w:t>
        </w:r>
        <w:r w:rsidRPr="00FF02E6">
          <w:rPr>
            <w:rStyle w:val="afb"/>
            <w:rFonts w:eastAsia="Calibri"/>
            <w:sz w:val="20"/>
            <w:szCs w:val="20"/>
            <w:shd w:val="clear" w:color="auto" w:fill="FFFFFF"/>
          </w:rPr>
          <w:t>.</w:t>
        </w:r>
        <w:r w:rsidRPr="00FF02E6">
          <w:rPr>
            <w:rStyle w:val="afb"/>
            <w:rFonts w:eastAsia="Calibri"/>
            <w:sz w:val="20"/>
            <w:szCs w:val="20"/>
            <w:shd w:val="clear" w:color="auto" w:fill="FFFFFF"/>
            <w:lang w:val="en-US"/>
          </w:rPr>
          <w:t>ru</w:t>
        </w:r>
      </w:hyperlink>
      <w:r w:rsidR="00DA5C63">
        <w:rPr>
          <w:rStyle w:val="afb"/>
          <w:rFonts w:eastAsia="Calibri"/>
          <w:sz w:val="20"/>
          <w:szCs w:val="20"/>
          <w:u w:val="none"/>
          <w:shd w:val="clear" w:color="auto" w:fill="FFFFFF"/>
        </w:rPr>
        <w:tab/>
      </w:r>
      <w:r w:rsidR="00DA5C63" w:rsidRPr="00FF02E6">
        <w:rPr>
          <w:rFonts w:eastAsia="Calibri"/>
          <w:sz w:val="20"/>
          <w:szCs w:val="20"/>
          <w:lang w:eastAsia="en-US"/>
        </w:rPr>
        <w:t>Яндекс-Дзен:</w:t>
      </w:r>
      <w:r w:rsidR="00DA5C63" w:rsidRPr="00FF02E6">
        <w:rPr>
          <w:sz w:val="20"/>
          <w:szCs w:val="20"/>
        </w:rPr>
        <w:t xml:space="preserve"> </w:t>
      </w:r>
      <w:hyperlink r:id="rId11" w:history="1">
        <w:r w:rsidR="00DA5C63" w:rsidRPr="005F647B">
          <w:rPr>
            <w:rStyle w:val="afb"/>
            <w:rFonts w:eastAsia="Calibri"/>
            <w:sz w:val="20"/>
            <w:szCs w:val="20"/>
            <w:shd w:val="clear" w:color="auto" w:fill="FFFFFF"/>
          </w:rPr>
          <w:t>https://dzen.ru/id/6392ad9bbc8b8d2fd42961a7</w:t>
        </w:r>
      </w:hyperlink>
      <w:r w:rsidR="00DA5C63" w:rsidRPr="00DA5C63">
        <w:rPr>
          <w:rStyle w:val="afb"/>
          <w:rFonts w:eastAsia="Calibri"/>
          <w:sz w:val="20"/>
          <w:szCs w:val="20"/>
          <w:u w:val="none"/>
          <w:shd w:val="clear" w:color="auto" w:fill="FFFFFF"/>
        </w:rPr>
        <w:tab/>
      </w:r>
    </w:p>
    <w:p w:rsidR="00DA5C63" w:rsidRPr="00DA5C63" w:rsidRDefault="00DA5C63" w:rsidP="00DA5C63">
      <w:pPr>
        <w:pStyle w:val="aff2"/>
        <w:spacing w:before="0" w:beforeAutospacing="0" w:after="0" w:afterAutospacing="0"/>
        <w:jc w:val="both"/>
        <w:rPr>
          <w:rFonts w:eastAsia="Calibri"/>
          <w:color w:val="0563C1" w:themeColor="hyperlink"/>
          <w:sz w:val="20"/>
          <w:szCs w:val="20"/>
          <w:u w:val="single"/>
          <w:shd w:val="clear" w:color="auto" w:fill="FFFFFF"/>
        </w:rPr>
      </w:pPr>
      <w:proofErr w:type="spellStart"/>
      <w:r w:rsidRPr="00DA5C63">
        <w:rPr>
          <w:rFonts w:eastAsia="Calibri"/>
          <w:sz w:val="20"/>
          <w:szCs w:val="20"/>
          <w:lang w:eastAsia="en-US"/>
        </w:rPr>
        <w:t>ВКонтакте</w:t>
      </w:r>
      <w:proofErr w:type="spellEnd"/>
      <w:r w:rsidRPr="00DA5C63">
        <w:rPr>
          <w:rFonts w:eastAsia="Calibri"/>
          <w:sz w:val="20"/>
          <w:szCs w:val="20"/>
          <w:lang w:eastAsia="en-US"/>
        </w:rPr>
        <w:t>:</w:t>
      </w:r>
      <w:r w:rsidRPr="00DA5C63">
        <w:rPr>
          <w:rFonts w:eastAsia="Calibri"/>
          <w:color w:val="0563C1" w:themeColor="hyperlink"/>
          <w:sz w:val="20"/>
          <w:szCs w:val="20"/>
          <w:shd w:val="clear" w:color="auto" w:fill="FFFFFF"/>
        </w:rPr>
        <w:t xml:space="preserve"> </w:t>
      </w:r>
      <w:hyperlink r:id="rId12" w:history="1">
        <w:r w:rsidRPr="00DA5C63">
          <w:rPr>
            <w:rStyle w:val="afb"/>
            <w:rFonts w:eastAsia="Calibri"/>
            <w:sz w:val="20"/>
            <w:szCs w:val="20"/>
            <w:shd w:val="clear" w:color="auto" w:fill="FFFFFF"/>
          </w:rPr>
          <w:t>https://vk.com/rosreestr_altaiskii_krai</w:t>
        </w:r>
      </w:hyperlink>
      <w:r>
        <w:rPr>
          <w:rFonts w:eastAsia="Calibri"/>
          <w:color w:val="0563C1" w:themeColor="hyperlink"/>
          <w:sz w:val="20"/>
          <w:szCs w:val="20"/>
          <w:shd w:val="clear" w:color="auto" w:fill="FFFFFF"/>
        </w:rPr>
        <w:t xml:space="preserve"> </w:t>
      </w:r>
      <w:proofErr w:type="spellStart"/>
      <w:r w:rsidRPr="00DA5C63">
        <w:rPr>
          <w:rFonts w:eastAsia="Calibri"/>
          <w:sz w:val="20"/>
          <w:szCs w:val="20"/>
          <w:lang w:eastAsia="en-US"/>
        </w:rPr>
        <w:t>Телеграм</w:t>
      </w:r>
      <w:proofErr w:type="spellEnd"/>
      <w:r w:rsidRPr="00DA5C63">
        <w:rPr>
          <w:rFonts w:eastAsia="Calibri"/>
          <w:sz w:val="20"/>
          <w:szCs w:val="20"/>
          <w:lang w:eastAsia="en-US"/>
        </w:rPr>
        <w:t>-канал:</w:t>
      </w:r>
      <w:r>
        <w:rPr>
          <w:rFonts w:eastAsia="Calibri"/>
          <w:color w:val="0563C1" w:themeColor="hyperlink"/>
          <w:sz w:val="20"/>
          <w:szCs w:val="20"/>
          <w:u w:val="single"/>
          <w:shd w:val="clear" w:color="auto" w:fill="FFFFFF"/>
        </w:rPr>
        <w:t xml:space="preserve"> </w:t>
      </w:r>
      <w:r w:rsidRPr="00DA5C63">
        <w:rPr>
          <w:rFonts w:eastAsia="Calibri"/>
          <w:color w:val="0563C1" w:themeColor="hyperlink"/>
          <w:sz w:val="20"/>
          <w:szCs w:val="20"/>
          <w:u w:val="single"/>
          <w:shd w:val="clear" w:color="auto" w:fill="FFFFFF"/>
        </w:rPr>
        <w:t>https://web.telegram.org/k/#@rosreestr_altaiskii_krai</w:t>
      </w:r>
    </w:p>
    <w:p w:rsidR="00F14018" w:rsidRPr="00DA5C63" w:rsidRDefault="00CB59B0" w:rsidP="00DA5C63">
      <w:pPr>
        <w:pStyle w:val="aff2"/>
        <w:spacing w:before="0" w:beforeAutospacing="0" w:after="0" w:afterAutospacing="0"/>
        <w:jc w:val="both"/>
        <w:rPr>
          <w:rFonts w:eastAsia="Calibri"/>
          <w:color w:val="0563C1" w:themeColor="hyperlink"/>
          <w:sz w:val="20"/>
          <w:szCs w:val="20"/>
          <w:u w:val="single"/>
          <w:shd w:val="clear" w:color="auto" w:fill="FFFFFF"/>
        </w:rPr>
      </w:pPr>
      <w:r w:rsidRPr="00FF02E6">
        <w:rPr>
          <w:rFonts w:eastAsia="Calibri"/>
          <w:sz w:val="20"/>
          <w:szCs w:val="20"/>
          <w:lang w:eastAsia="en-US"/>
        </w:rPr>
        <w:t>Одноклассники:</w:t>
      </w:r>
      <w:r w:rsidRPr="00FF02E6">
        <w:rPr>
          <w:rStyle w:val="afb"/>
          <w:rFonts w:eastAsia="Calibri"/>
          <w:sz w:val="20"/>
          <w:szCs w:val="20"/>
          <w:shd w:val="clear" w:color="auto" w:fill="FFFFFF"/>
        </w:rPr>
        <w:t xml:space="preserve"> </w:t>
      </w:r>
      <w:hyperlink r:id="rId13" w:history="1">
        <w:r w:rsidRPr="00FF02E6">
          <w:rPr>
            <w:rStyle w:val="afb"/>
            <w:rFonts w:eastAsia="Calibri"/>
            <w:sz w:val="20"/>
            <w:szCs w:val="20"/>
            <w:shd w:val="clear" w:color="auto" w:fill="FFFFFF"/>
          </w:rPr>
          <w:t>https://ok.ru/rosreestr22alt.krai</w:t>
        </w:r>
      </w:hyperlink>
    </w:p>
    <w:sectPr w:rsidR="00F14018" w:rsidRPr="00DA5C63" w:rsidSect="0004624D">
      <w:headerReference w:type="default" r:id="rId14"/>
      <w:pgSz w:w="11906" w:h="16838"/>
      <w:pgMar w:top="709" w:right="567" w:bottom="426" w:left="1276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A4F1E" w:rsidRDefault="003A4F1E">
      <w:pPr>
        <w:spacing w:after="0" w:line="240" w:lineRule="auto"/>
      </w:pPr>
      <w:r>
        <w:separator/>
      </w:r>
    </w:p>
  </w:endnote>
  <w:endnote w:type="continuationSeparator" w:id="0">
    <w:p w:rsidR="003A4F1E" w:rsidRDefault="003A4F1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A4F1E" w:rsidRDefault="003A4F1E">
      <w:pPr>
        <w:spacing w:after="0" w:line="240" w:lineRule="auto"/>
      </w:pPr>
      <w:r>
        <w:separator/>
      </w:r>
    </w:p>
  </w:footnote>
  <w:footnote w:type="continuationSeparator" w:id="0">
    <w:p w:rsidR="003A4F1E" w:rsidRDefault="003A4F1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12669240"/>
      <w:docPartObj>
        <w:docPartGallery w:val="Page Numbers (Top of Page)"/>
        <w:docPartUnique/>
      </w:docPartObj>
    </w:sdtPr>
    <w:sdtEndPr/>
    <w:sdtContent>
      <w:p w:rsidR="00E73DFA" w:rsidRDefault="00E73DFA">
        <w:pPr>
          <w:pStyle w:val="a9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6333A">
          <w:rPr>
            <w:noProof/>
          </w:rPr>
          <w:t>2</w:t>
        </w:r>
        <w:r>
          <w:fldChar w:fldCharType="end"/>
        </w:r>
      </w:p>
    </w:sdtContent>
  </w:sdt>
  <w:p w:rsidR="00E73DFA" w:rsidRDefault="00E73DFA">
    <w:pPr>
      <w:pStyle w:val="a9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1B292D"/>
    <w:multiLevelType w:val="hybridMultilevel"/>
    <w:tmpl w:val="B83AF986"/>
    <w:lvl w:ilvl="0" w:tplc="04190005">
      <w:start w:val="1"/>
      <w:numFmt w:val="bullet"/>
      <w:lvlText w:val=""/>
      <w:lvlJc w:val="left"/>
      <w:pPr>
        <w:ind w:left="142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">
    <w:nsid w:val="06035A3A"/>
    <w:multiLevelType w:val="hybridMultilevel"/>
    <w:tmpl w:val="34B697F4"/>
    <w:lvl w:ilvl="0" w:tplc="04190005">
      <w:start w:val="1"/>
      <w:numFmt w:val="bullet"/>
      <w:lvlText w:val=""/>
      <w:lvlJc w:val="left"/>
      <w:pPr>
        <w:ind w:left="142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">
    <w:nsid w:val="13321C50"/>
    <w:multiLevelType w:val="hybridMultilevel"/>
    <w:tmpl w:val="DCD8D6DE"/>
    <w:lvl w:ilvl="0" w:tplc="04190005">
      <w:start w:val="1"/>
      <w:numFmt w:val="bullet"/>
      <w:lvlText w:val="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15616E0F"/>
    <w:multiLevelType w:val="hybridMultilevel"/>
    <w:tmpl w:val="A716A610"/>
    <w:lvl w:ilvl="0" w:tplc="966C24C2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686399C"/>
    <w:multiLevelType w:val="hybridMultilevel"/>
    <w:tmpl w:val="823498DA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16EA3BC2"/>
    <w:multiLevelType w:val="hybridMultilevel"/>
    <w:tmpl w:val="6FE64542"/>
    <w:lvl w:ilvl="0" w:tplc="04190005">
      <w:start w:val="1"/>
      <w:numFmt w:val="bullet"/>
      <w:lvlText w:val=""/>
      <w:lvlJc w:val="left"/>
      <w:pPr>
        <w:ind w:left="178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50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2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4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6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38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0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2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48" w:hanging="360"/>
      </w:pPr>
      <w:rPr>
        <w:rFonts w:ascii="Wingdings" w:hAnsi="Wingdings" w:hint="default"/>
      </w:rPr>
    </w:lvl>
  </w:abstractNum>
  <w:abstractNum w:abstractNumId="6">
    <w:nsid w:val="18D85F4D"/>
    <w:multiLevelType w:val="hybridMultilevel"/>
    <w:tmpl w:val="B4246486"/>
    <w:lvl w:ilvl="0" w:tplc="04190005">
      <w:start w:val="1"/>
      <w:numFmt w:val="bullet"/>
      <w:lvlText w:val=""/>
      <w:lvlJc w:val="left"/>
      <w:pPr>
        <w:ind w:left="1325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4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6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8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0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2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4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6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85" w:hanging="360"/>
      </w:pPr>
      <w:rPr>
        <w:rFonts w:ascii="Wingdings" w:hAnsi="Wingdings" w:hint="default"/>
      </w:rPr>
    </w:lvl>
  </w:abstractNum>
  <w:abstractNum w:abstractNumId="7">
    <w:nsid w:val="1CE537A8"/>
    <w:multiLevelType w:val="hybridMultilevel"/>
    <w:tmpl w:val="E92E3730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06465F3"/>
    <w:multiLevelType w:val="hybridMultilevel"/>
    <w:tmpl w:val="E5B85F76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B836B70"/>
    <w:multiLevelType w:val="hybridMultilevel"/>
    <w:tmpl w:val="E5CE9DD6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D3E4DD9"/>
    <w:multiLevelType w:val="hybridMultilevel"/>
    <w:tmpl w:val="531A883A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0C36D1E"/>
    <w:multiLevelType w:val="hybridMultilevel"/>
    <w:tmpl w:val="D858350C"/>
    <w:lvl w:ilvl="0" w:tplc="04190005">
      <w:start w:val="1"/>
      <w:numFmt w:val="bullet"/>
      <w:lvlText w:val=""/>
      <w:lvlJc w:val="left"/>
      <w:pPr>
        <w:ind w:left="142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2">
    <w:nsid w:val="35CA3265"/>
    <w:multiLevelType w:val="hybridMultilevel"/>
    <w:tmpl w:val="0680ADB8"/>
    <w:lvl w:ilvl="0" w:tplc="0ECAA37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D76A226">
      <w:start w:val="1"/>
      <w:numFmt w:val="lowerLetter"/>
      <w:lvlText w:val="%2."/>
      <w:lvlJc w:val="left"/>
      <w:pPr>
        <w:ind w:left="1440" w:hanging="360"/>
      </w:pPr>
    </w:lvl>
    <w:lvl w:ilvl="2" w:tplc="03D67850">
      <w:start w:val="1"/>
      <w:numFmt w:val="lowerRoman"/>
      <w:lvlText w:val="%3."/>
      <w:lvlJc w:val="right"/>
      <w:pPr>
        <w:ind w:left="2160" w:hanging="180"/>
      </w:pPr>
    </w:lvl>
    <w:lvl w:ilvl="3" w:tplc="FA5E9F38">
      <w:start w:val="1"/>
      <w:numFmt w:val="decimal"/>
      <w:lvlText w:val="%4."/>
      <w:lvlJc w:val="left"/>
      <w:pPr>
        <w:ind w:left="2880" w:hanging="360"/>
      </w:pPr>
    </w:lvl>
    <w:lvl w:ilvl="4" w:tplc="C4125BD6">
      <w:start w:val="1"/>
      <w:numFmt w:val="lowerLetter"/>
      <w:lvlText w:val="%5."/>
      <w:lvlJc w:val="left"/>
      <w:pPr>
        <w:ind w:left="3600" w:hanging="360"/>
      </w:pPr>
    </w:lvl>
    <w:lvl w:ilvl="5" w:tplc="B8040598">
      <w:start w:val="1"/>
      <w:numFmt w:val="lowerRoman"/>
      <w:lvlText w:val="%6."/>
      <w:lvlJc w:val="right"/>
      <w:pPr>
        <w:ind w:left="4320" w:hanging="180"/>
      </w:pPr>
    </w:lvl>
    <w:lvl w:ilvl="6" w:tplc="D38096E2">
      <w:start w:val="1"/>
      <w:numFmt w:val="decimal"/>
      <w:lvlText w:val="%7."/>
      <w:lvlJc w:val="left"/>
      <w:pPr>
        <w:ind w:left="5040" w:hanging="360"/>
      </w:pPr>
    </w:lvl>
    <w:lvl w:ilvl="7" w:tplc="FD32F3AA">
      <w:start w:val="1"/>
      <w:numFmt w:val="lowerLetter"/>
      <w:lvlText w:val="%8."/>
      <w:lvlJc w:val="left"/>
      <w:pPr>
        <w:ind w:left="5760" w:hanging="360"/>
      </w:pPr>
    </w:lvl>
    <w:lvl w:ilvl="8" w:tplc="800CF520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C0F3C54"/>
    <w:multiLevelType w:val="hybridMultilevel"/>
    <w:tmpl w:val="A3EC07F8"/>
    <w:lvl w:ilvl="0" w:tplc="0890D48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4">
    <w:nsid w:val="3CBA7D72"/>
    <w:multiLevelType w:val="hybridMultilevel"/>
    <w:tmpl w:val="C748915C"/>
    <w:lvl w:ilvl="0" w:tplc="EBB0643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64247768"/>
    <w:multiLevelType w:val="hybridMultilevel"/>
    <w:tmpl w:val="28DCFEB6"/>
    <w:lvl w:ilvl="0" w:tplc="04190005">
      <w:start w:val="1"/>
      <w:numFmt w:val="bullet"/>
      <w:lvlText w:val=""/>
      <w:lvlJc w:val="left"/>
      <w:pPr>
        <w:ind w:left="142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6">
    <w:nsid w:val="65CB77BD"/>
    <w:multiLevelType w:val="hybridMultilevel"/>
    <w:tmpl w:val="D778C210"/>
    <w:lvl w:ilvl="0" w:tplc="99DAEAB4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 w:themeColor="text1"/>
      </w:rPr>
    </w:lvl>
    <w:lvl w:ilvl="1" w:tplc="9BC20BF6">
      <w:start w:val="1"/>
      <w:numFmt w:val="lowerLetter"/>
      <w:lvlText w:val="%2."/>
      <w:lvlJc w:val="left"/>
      <w:pPr>
        <w:ind w:left="1440" w:hanging="360"/>
      </w:pPr>
    </w:lvl>
    <w:lvl w:ilvl="2" w:tplc="4C8605D2">
      <w:start w:val="1"/>
      <w:numFmt w:val="lowerRoman"/>
      <w:lvlText w:val="%3."/>
      <w:lvlJc w:val="right"/>
      <w:pPr>
        <w:ind w:left="2160" w:hanging="180"/>
      </w:pPr>
    </w:lvl>
    <w:lvl w:ilvl="3" w:tplc="C5D65752">
      <w:start w:val="1"/>
      <w:numFmt w:val="decimal"/>
      <w:lvlText w:val="%4."/>
      <w:lvlJc w:val="left"/>
      <w:pPr>
        <w:ind w:left="2880" w:hanging="360"/>
      </w:pPr>
    </w:lvl>
    <w:lvl w:ilvl="4" w:tplc="6EBA7944">
      <w:start w:val="1"/>
      <w:numFmt w:val="lowerLetter"/>
      <w:lvlText w:val="%5."/>
      <w:lvlJc w:val="left"/>
      <w:pPr>
        <w:ind w:left="3600" w:hanging="360"/>
      </w:pPr>
    </w:lvl>
    <w:lvl w:ilvl="5" w:tplc="81867E3C">
      <w:start w:val="1"/>
      <w:numFmt w:val="lowerRoman"/>
      <w:lvlText w:val="%6."/>
      <w:lvlJc w:val="right"/>
      <w:pPr>
        <w:ind w:left="4320" w:hanging="180"/>
      </w:pPr>
    </w:lvl>
    <w:lvl w:ilvl="6" w:tplc="5E98652C">
      <w:start w:val="1"/>
      <w:numFmt w:val="decimal"/>
      <w:lvlText w:val="%7."/>
      <w:lvlJc w:val="left"/>
      <w:pPr>
        <w:ind w:left="5040" w:hanging="360"/>
      </w:pPr>
    </w:lvl>
    <w:lvl w:ilvl="7" w:tplc="E11C7B0E">
      <w:start w:val="1"/>
      <w:numFmt w:val="lowerLetter"/>
      <w:lvlText w:val="%8."/>
      <w:lvlJc w:val="left"/>
      <w:pPr>
        <w:ind w:left="5760" w:hanging="360"/>
      </w:pPr>
    </w:lvl>
    <w:lvl w:ilvl="8" w:tplc="40ECFEA4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AA91F4F"/>
    <w:multiLevelType w:val="hybridMultilevel"/>
    <w:tmpl w:val="BDB6817A"/>
    <w:lvl w:ilvl="0" w:tplc="9AE0F99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73A146D9"/>
    <w:multiLevelType w:val="hybridMultilevel"/>
    <w:tmpl w:val="58AC2F1C"/>
    <w:lvl w:ilvl="0" w:tplc="C322A72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BECA804">
      <w:start w:val="1"/>
      <w:numFmt w:val="lowerLetter"/>
      <w:lvlText w:val="%2."/>
      <w:lvlJc w:val="left"/>
      <w:pPr>
        <w:ind w:left="1647" w:hanging="360"/>
      </w:pPr>
    </w:lvl>
    <w:lvl w:ilvl="2" w:tplc="1B54C508">
      <w:start w:val="1"/>
      <w:numFmt w:val="lowerRoman"/>
      <w:lvlText w:val="%3."/>
      <w:lvlJc w:val="right"/>
      <w:pPr>
        <w:ind w:left="2367" w:hanging="180"/>
      </w:pPr>
    </w:lvl>
    <w:lvl w:ilvl="3" w:tplc="6714EF9C">
      <w:start w:val="1"/>
      <w:numFmt w:val="decimal"/>
      <w:lvlText w:val="%4."/>
      <w:lvlJc w:val="left"/>
      <w:pPr>
        <w:ind w:left="3087" w:hanging="360"/>
      </w:pPr>
    </w:lvl>
    <w:lvl w:ilvl="4" w:tplc="ECEC9DDC">
      <w:start w:val="1"/>
      <w:numFmt w:val="lowerLetter"/>
      <w:lvlText w:val="%5."/>
      <w:lvlJc w:val="left"/>
      <w:pPr>
        <w:ind w:left="3807" w:hanging="360"/>
      </w:pPr>
    </w:lvl>
    <w:lvl w:ilvl="5" w:tplc="7646FED8">
      <w:start w:val="1"/>
      <w:numFmt w:val="lowerRoman"/>
      <w:lvlText w:val="%6."/>
      <w:lvlJc w:val="right"/>
      <w:pPr>
        <w:ind w:left="4527" w:hanging="180"/>
      </w:pPr>
    </w:lvl>
    <w:lvl w:ilvl="6" w:tplc="607C12A0">
      <w:start w:val="1"/>
      <w:numFmt w:val="decimal"/>
      <w:lvlText w:val="%7."/>
      <w:lvlJc w:val="left"/>
      <w:pPr>
        <w:ind w:left="5247" w:hanging="360"/>
      </w:pPr>
    </w:lvl>
    <w:lvl w:ilvl="7" w:tplc="06EAA194">
      <w:start w:val="1"/>
      <w:numFmt w:val="lowerLetter"/>
      <w:lvlText w:val="%8."/>
      <w:lvlJc w:val="left"/>
      <w:pPr>
        <w:ind w:left="5967" w:hanging="360"/>
      </w:pPr>
    </w:lvl>
    <w:lvl w:ilvl="8" w:tplc="49C47196">
      <w:start w:val="1"/>
      <w:numFmt w:val="lowerRoman"/>
      <w:lvlText w:val="%9."/>
      <w:lvlJc w:val="right"/>
      <w:pPr>
        <w:ind w:left="6687" w:hanging="180"/>
      </w:pPr>
    </w:lvl>
  </w:abstractNum>
  <w:abstractNum w:abstractNumId="19">
    <w:nsid w:val="745D6271"/>
    <w:multiLevelType w:val="hybridMultilevel"/>
    <w:tmpl w:val="83E429B8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753E2AFA"/>
    <w:multiLevelType w:val="hybridMultilevel"/>
    <w:tmpl w:val="D5189E34"/>
    <w:lvl w:ilvl="0" w:tplc="B1EE8AB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D9504AA0">
      <w:start w:val="1"/>
      <w:numFmt w:val="lowerLetter"/>
      <w:lvlText w:val="%2."/>
      <w:lvlJc w:val="left"/>
      <w:pPr>
        <w:ind w:left="1440" w:hanging="360"/>
      </w:pPr>
    </w:lvl>
    <w:lvl w:ilvl="2" w:tplc="33EA293C">
      <w:start w:val="1"/>
      <w:numFmt w:val="lowerRoman"/>
      <w:lvlText w:val="%3."/>
      <w:lvlJc w:val="right"/>
      <w:pPr>
        <w:ind w:left="2160" w:hanging="180"/>
      </w:pPr>
    </w:lvl>
    <w:lvl w:ilvl="3" w:tplc="44B66934">
      <w:start w:val="1"/>
      <w:numFmt w:val="decimal"/>
      <w:lvlText w:val="%4."/>
      <w:lvlJc w:val="left"/>
      <w:pPr>
        <w:ind w:left="2880" w:hanging="360"/>
      </w:pPr>
    </w:lvl>
    <w:lvl w:ilvl="4" w:tplc="81FC2406">
      <w:start w:val="1"/>
      <w:numFmt w:val="lowerLetter"/>
      <w:lvlText w:val="%5."/>
      <w:lvlJc w:val="left"/>
      <w:pPr>
        <w:ind w:left="3600" w:hanging="360"/>
      </w:pPr>
    </w:lvl>
    <w:lvl w:ilvl="5" w:tplc="459001E2">
      <w:start w:val="1"/>
      <w:numFmt w:val="lowerRoman"/>
      <w:lvlText w:val="%6."/>
      <w:lvlJc w:val="right"/>
      <w:pPr>
        <w:ind w:left="4320" w:hanging="180"/>
      </w:pPr>
    </w:lvl>
    <w:lvl w:ilvl="6" w:tplc="B52E5AFC">
      <w:start w:val="1"/>
      <w:numFmt w:val="decimal"/>
      <w:lvlText w:val="%7."/>
      <w:lvlJc w:val="left"/>
      <w:pPr>
        <w:ind w:left="5040" w:hanging="360"/>
      </w:pPr>
    </w:lvl>
    <w:lvl w:ilvl="7" w:tplc="C7C8E500">
      <w:start w:val="1"/>
      <w:numFmt w:val="lowerLetter"/>
      <w:lvlText w:val="%8."/>
      <w:lvlJc w:val="left"/>
      <w:pPr>
        <w:ind w:left="5760" w:hanging="360"/>
      </w:pPr>
    </w:lvl>
    <w:lvl w:ilvl="8" w:tplc="B50E7966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8610353"/>
    <w:multiLevelType w:val="hybridMultilevel"/>
    <w:tmpl w:val="A2B69E2C"/>
    <w:lvl w:ilvl="0" w:tplc="04190005">
      <w:start w:val="1"/>
      <w:numFmt w:val="bullet"/>
      <w:lvlText w:val=""/>
      <w:lvlJc w:val="left"/>
      <w:pPr>
        <w:ind w:left="142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>
    <w:abstractNumId w:val="16"/>
  </w:num>
  <w:num w:numId="2">
    <w:abstractNumId w:val="18"/>
  </w:num>
  <w:num w:numId="3">
    <w:abstractNumId w:val="20"/>
  </w:num>
  <w:num w:numId="4">
    <w:abstractNumId w:val="12"/>
  </w:num>
  <w:num w:numId="5">
    <w:abstractNumId w:val="17"/>
  </w:num>
  <w:num w:numId="6">
    <w:abstractNumId w:val="14"/>
  </w:num>
  <w:num w:numId="7">
    <w:abstractNumId w:val="10"/>
  </w:num>
  <w:num w:numId="8">
    <w:abstractNumId w:val="2"/>
  </w:num>
  <w:num w:numId="9">
    <w:abstractNumId w:val="0"/>
  </w:num>
  <w:num w:numId="10">
    <w:abstractNumId w:val="15"/>
  </w:num>
  <w:num w:numId="11">
    <w:abstractNumId w:val="11"/>
  </w:num>
  <w:num w:numId="12">
    <w:abstractNumId w:val="1"/>
  </w:num>
  <w:num w:numId="13">
    <w:abstractNumId w:val="6"/>
  </w:num>
  <w:num w:numId="14">
    <w:abstractNumId w:val="7"/>
  </w:num>
  <w:num w:numId="15">
    <w:abstractNumId w:val="8"/>
  </w:num>
  <w:num w:numId="16">
    <w:abstractNumId w:val="13"/>
  </w:num>
  <w:num w:numId="17">
    <w:abstractNumId w:val="5"/>
  </w:num>
  <w:num w:numId="18">
    <w:abstractNumId w:val="21"/>
  </w:num>
  <w:num w:numId="19">
    <w:abstractNumId w:val="9"/>
  </w:num>
  <w:num w:numId="20">
    <w:abstractNumId w:val="19"/>
  </w:num>
  <w:num w:numId="21">
    <w:abstractNumId w:val="4"/>
  </w:num>
  <w:num w:numId="2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6F16"/>
    <w:rsid w:val="0001384C"/>
    <w:rsid w:val="0002711D"/>
    <w:rsid w:val="00042DB4"/>
    <w:rsid w:val="0004624D"/>
    <w:rsid w:val="00051582"/>
    <w:rsid w:val="00064EC6"/>
    <w:rsid w:val="0007068B"/>
    <w:rsid w:val="00097C31"/>
    <w:rsid w:val="00097CFF"/>
    <w:rsid w:val="000B0FC4"/>
    <w:rsid w:val="000C19AE"/>
    <w:rsid w:val="000D4ACA"/>
    <w:rsid w:val="000D4E58"/>
    <w:rsid w:val="000E2197"/>
    <w:rsid w:val="000F12FD"/>
    <w:rsid w:val="00103730"/>
    <w:rsid w:val="00106F29"/>
    <w:rsid w:val="00111C3A"/>
    <w:rsid w:val="00115735"/>
    <w:rsid w:val="00142F86"/>
    <w:rsid w:val="00147072"/>
    <w:rsid w:val="00154AD8"/>
    <w:rsid w:val="00155589"/>
    <w:rsid w:val="00162115"/>
    <w:rsid w:val="001637CE"/>
    <w:rsid w:val="00181539"/>
    <w:rsid w:val="001A0DCD"/>
    <w:rsid w:val="001C2C13"/>
    <w:rsid w:val="001C539C"/>
    <w:rsid w:val="001C5FB1"/>
    <w:rsid w:val="001D2ABC"/>
    <w:rsid w:val="001E049A"/>
    <w:rsid w:val="001E37C9"/>
    <w:rsid w:val="001E422D"/>
    <w:rsid w:val="001F2562"/>
    <w:rsid w:val="001F59B8"/>
    <w:rsid w:val="00200A5E"/>
    <w:rsid w:val="0020341D"/>
    <w:rsid w:val="00206A17"/>
    <w:rsid w:val="00206DF1"/>
    <w:rsid w:val="00213B72"/>
    <w:rsid w:val="002176C8"/>
    <w:rsid w:val="002312EA"/>
    <w:rsid w:val="002420C9"/>
    <w:rsid w:val="002422D6"/>
    <w:rsid w:val="00245E78"/>
    <w:rsid w:val="0027038A"/>
    <w:rsid w:val="002760F8"/>
    <w:rsid w:val="002772E4"/>
    <w:rsid w:val="0028160D"/>
    <w:rsid w:val="00290094"/>
    <w:rsid w:val="002A0CEC"/>
    <w:rsid w:val="002A3A08"/>
    <w:rsid w:val="002C078E"/>
    <w:rsid w:val="002C1D66"/>
    <w:rsid w:val="002C6AA5"/>
    <w:rsid w:val="002D0027"/>
    <w:rsid w:val="003104B8"/>
    <w:rsid w:val="0032122A"/>
    <w:rsid w:val="00325B84"/>
    <w:rsid w:val="0032783D"/>
    <w:rsid w:val="00334EBA"/>
    <w:rsid w:val="00343B59"/>
    <w:rsid w:val="003465BE"/>
    <w:rsid w:val="00347E66"/>
    <w:rsid w:val="0035241C"/>
    <w:rsid w:val="00357700"/>
    <w:rsid w:val="00364D63"/>
    <w:rsid w:val="00370246"/>
    <w:rsid w:val="003847FD"/>
    <w:rsid w:val="0039210E"/>
    <w:rsid w:val="0039213D"/>
    <w:rsid w:val="003A0CC7"/>
    <w:rsid w:val="003A2E25"/>
    <w:rsid w:val="003A30BC"/>
    <w:rsid w:val="003A4F1E"/>
    <w:rsid w:val="003B092A"/>
    <w:rsid w:val="003C0883"/>
    <w:rsid w:val="003C5AED"/>
    <w:rsid w:val="00400B52"/>
    <w:rsid w:val="00410FC3"/>
    <w:rsid w:val="004169E6"/>
    <w:rsid w:val="004209F0"/>
    <w:rsid w:val="004316C2"/>
    <w:rsid w:val="00441B03"/>
    <w:rsid w:val="0044299E"/>
    <w:rsid w:val="00446023"/>
    <w:rsid w:val="0046413C"/>
    <w:rsid w:val="0048172E"/>
    <w:rsid w:val="004947D6"/>
    <w:rsid w:val="0049640E"/>
    <w:rsid w:val="00502EF6"/>
    <w:rsid w:val="00503C11"/>
    <w:rsid w:val="005146AB"/>
    <w:rsid w:val="0053366A"/>
    <w:rsid w:val="00541F0F"/>
    <w:rsid w:val="0056232E"/>
    <w:rsid w:val="00577208"/>
    <w:rsid w:val="00583913"/>
    <w:rsid w:val="005875BB"/>
    <w:rsid w:val="00594B0D"/>
    <w:rsid w:val="005962D9"/>
    <w:rsid w:val="005A7954"/>
    <w:rsid w:val="005B052E"/>
    <w:rsid w:val="005B5433"/>
    <w:rsid w:val="005C0CA9"/>
    <w:rsid w:val="005C36CD"/>
    <w:rsid w:val="005D4C1E"/>
    <w:rsid w:val="005D72E5"/>
    <w:rsid w:val="005E1BD2"/>
    <w:rsid w:val="005E38FE"/>
    <w:rsid w:val="005E44E4"/>
    <w:rsid w:val="005E4799"/>
    <w:rsid w:val="0060273F"/>
    <w:rsid w:val="00603B32"/>
    <w:rsid w:val="0063746D"/>
    <w:rsid w:val="00641840"/>
    <w:rsid w:val="00641D60"/>
    <w:rsid w:val="00645DB7"/>
    <w:rsid w:val="00660D90"/>
    <w:rsid w:val="00671C2F"/>
    <w:rsid w:val="0067591D"/>
    <w:rsid w:val="00682295"/>
    <w:rsid w:val="00687085"/>
    <w:rsid w:val="0069545B"/>
    <w:rsid w:val="006A78D0"/>
    <w:rsid w:val="006F6132"/>
    <w:rsid w:val="00720D79"/>
    <w:rsid w:val="00732A6D"/>
    <w:rsid w:val="00733BBA"/>
    <w:rsid w:val="00747182"/>
    <w:rsid w:val="00752590"/>
    <w:rsid w:val="00761DE6"/>
    <w:rsid w:val="007642DA"/>
    <w:rsid w:val="00777C49"/>
    <w:rsid w:val="00785522"/>
    <w:rsid w:val="00787712"/>
    <w:rsid w:val="007A01A8"/>
    <w:rsid w:val="007A45F6"/>
    <w:rsid w:val="007B5C12"/>
    <w:rsid w:val="007C49FA"/>
    <w:rsid w:val="007F2686"/>
    <w:rsid w:val="007F47E9"/>
    <w:rsid w:val="00803BDE"/>
    <w:rsid w:val="008058C0"/>
    <w:rsid w:val="00814917"/>
    <w:rsid w:val="00815314"/>
    <w:rsid w:val="00833961"/>
    <w:rsid w:val="00840B50"/>
    <w:rsid w:val="00843089"/>
    <w:rsid w:val="00845573"/>
    <w:rsid w:val="00846522"/>
    <w:rsid w:val="00852FCF"/>
    <w:rsid w:val="008720EA"/>
    <w:rsid w:val="00886B32"/>
    <w:rsid w:val="00895604"/>
    <w:rsid w:val="008A3735"/>
    <w:rsid w:val="008B1290"/>
    <w:rsid w:val="008C035F"/>
    <w:rsid w:val="008D09FD"/>
    <w:rsid w:val="008D15D3"/>
    <w:rsid w:val="008D176D"/>
    <w:rsid w:val="008D3855"/>
    <w:rsid w:val="008E6EAA"/>
    <w:rsid w:val="008F020E"/>
    <w:rsid w:val="008F0A9E"/>
    <w:rsid w:val="008F7882"/>
    <w:rsid w:val="00903151"/>
    <w:rsid w:val="00944358"/>
    <w:rsid w:val="00963804"/>
    <w:rsid w:val="00966747"/>
    <w:rsid w:val="00986DCB"/>
    <w:rsid w:val="009876C7"/>
    <w:rsid w:val="009939D4"/>
    <w:rsid w:val="009A344B"/>
    <w:rsid w:val="009C02DA"/>
    <w:rsid w:val="009C2242"/>
    <w:rsid w:val="009C5CF4"/>
    <w:rsid w:val="009C7FCA"/>
    <w:rsid w:val="009D61F0"/>
    <w:rsid w:val="009F0C08"/>
    <w:rsid w:val="009F3FE0"/>
    <w:rsid w:val="00A226E1"/>
    <w:rsid w:val="00A26F16"/>
    <w:rsid w:val="00A439F1"/>
    <w:rsid w:val="00A44966"/>
    <w:rsid w:val="00A52BDC"/>
    <w:rsid w:val="00A55EEB"/>
    <w:rsid w:val="00A5692B"/>
    <w:rsid w:val="00A62B0D"/>
    <w:rsid w:val="00A73A68"/>
    <w:rsid w:val="00A8312A"/>
    <w:rsid w:val="00AA320F"/>
    <w:rsid w:val="00AA6769"/>
    <w:rsid w:val="00AA7A05"/>
    <w:rsid w:val="00AB18F9"/>
    <w:rsid w:val="00AC55B0"/>
    <w:rsid w:val="00AC5642"/>
    <w:rsid w:val="00AE4470"/>
    <w:rsid w:val="00AE533F"/>
    <w:rsid w:val="00B01E69"/>
    <w:rsid w:val="00B04BB0"/>
    <w:rsid w:val="00B25EB3"/>
    <w:rsid w:val="00B4167D"/>
    <w:rsid w:val="00B42CBF"/>
    <w:rsid w:val="00B540AB"/>
    <w:rsid w:val="00B56367"/>
    <w:rsid w:val="00B65212"/>
    <w:rsid w:val="00B660CB"/>
    <w:rsid w:val="00B7594D"/>
    <w:rsid w:val="00B77EDB"/>
    <w:rsid w:val="00B9118B"/>
    <w:rsid w:val="00B91C55"/>
    <w:rsid w:val="00B93966"/>
    <w:rsid w:val="00BD63A9"/>
    <w:rsid w:val="00BF5FDC"/>
    <w:rsid w:val="00C01C7D"/>
    <w:rsid w:val="00C0693F"/>
    <w:rsid w:val="00C15DBC"/>
    <w:rsid w:val="00C20D73"/>
    <w:rsid w:val="00C21088"/>
    <w:rsid w:val="00C276FC"/>
    <w:rsid w:val="00C433ED"/>
    <w:rsid w:val="00C43D95"/>
    <w:rsid w:val="00C5014E"/>
    <w:rsid w:val="00C55895"/>
    <w:rsid w:val="00C6333A"/>
    <w:rsid w:val="00C63967"/>
    <w:rsid w:val="00C667E4"/>
    <w:rsid w:val="00C736A4"/>
    <w:rsid w:val="00CB59B0"/>
    <w:rsid w:val="00CC5538"/>
    <w:rsid w:val="00CE5BC5"/>
    <w:rsid w:val="00CF0D03"/>
    <w:rsid w:val="00CF1958"/>
    <w:rsid w:val="00D02E8B"/>
    <w:rsid w:val="00D264D7"/>
    <w:rsid w:val="00D70025"/>
    <w:rsid w:val="00D73A10"/>
    <w:rsid w:val="00D754CF"/>
    <w:rsid w:val="00D76F06"/>
    <w:rsid w:val="00D773DC"/>
    <w:rsid w:val="00D94659"/>
    <w:rsid w:val="00DA5C63"/>
    <w:rsid w:val="00DB2461"/>
    <w:rsid w:val="00DB44C8"/>
    <w:rsid w:val="00DD1343"/>
    <w:rsid w:val="00DE5AD2"/>
    <w:rsid w:val="00DF0098"/>
    <w:rsid w:val="00E14399"/>
    <w:rsid w:val="00E17800"/>
    <w:rsid w:val="00E230C4"/>
    <w:rsid w:val="00E40522"/>
    <w:rsid w:val="00E4274E"/>
    <w:rsid w:val="00E46A8B"/>
    <w:rsid w:val="00E626CB"/>
    <w:rsid w:val="00E64DDA"/>
    <w:rsid w:val="00E70258"/>
    <w:rsid w:val="00E73DFA"/>
    <w:rsid w:val="00E9353A"/>
    <w:rsid w:val="00E94E2E"/>
    <w:rsid w:val="00EB6A4F"/>
    <w:rsid w:val="00ED189D"/>
    <w:rsid w:val="00ED1C69"/>
    <w:rsid w:val="00F01178"/>
    <w:rsid w:val="00F10705"/>
    <w:rsid w:val="00F13910"/>
    <w:rsid w:val="00F13F88"/>
    <w:rsid w:val="00F14018"/>
    <w:rsid w:val="00F1423A"/>
    <w:rsid w:val="00F15B51"/>
    <w:rsid w:val="00F34862"/>
    <w:rsid w:val="00F60870"/>
    <w:rsid w:val="00F63C5F"/>
    <w:rsid w:val="00F73F78"/>
    <w:rsid w:val="00F901AF"/>
    <w:rsid w:val="00F926AF"/>
    <w:rsid w:val="00F93481"/>
    <w:rsid w:val="00F970B9"/>
    <w:rsid w:val="00FA546E"/>
    <w:rsid w:val="00FB1235"/>
    <w:rsid w:val="00FB1B36"/>
    <w:rsid w:val="00FB5275"/>
    <w:rsid w:val="00FF07A3"/>
    <w:rsid w:val="00FF09B7"/>
    <w:rsid w:val="00FF6D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4">
    <w:name w:val="Название Знак"/>
    <w:basedOn w:val="a0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 w:after="200"/>
    </w:pPr>
    <w:rPr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"/>
    <w:link w:val="a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</w:style>
  <w:style w:type="paragraph" w:styleId="ab">
    <w:name w:val="foot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d">
    <w:name w:val="caption"/>
    <w:basedOn w:val="a"/>
    <w:next w:val="a"/>
    <w:uiPriority w:val="35"/>
    <w:semiHidden/>
    <w:unhideWhenUsed/>
    <w:qFormat/>
    <w:pPr>
      <w:spacing w:line="276" w:lineRule="auto"/>
    </w:pPr>
    <w:rPr>
      <w:b/>
      <w:bCs/>
      <w:color w:val="5B9BD5" w:themeColor="accent1"/>
      <w:sz w:val="18"/>
      <w:szCs w:val="18"/>
    </w:rPr>
  </w:style>
  <w:style w:type="character" w:customStyle="1" w:styleId="ac">
    <w:name w:val="Нижний колонтитул Знак"/>
    <w:link w:val="ab"/>
    <w:uiPriority w:val="99"/>
  </w:style>
  <w:style w:type="table" w:styleId="ae">
    <w:name w:val="Table Grid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210">
    <w:name w:val="Таблица простая 21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31">
    <w:name w:val="Таблица простая 3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41">
    <w:name w:val="Таблица простая 4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51">
    <w:name w:val="Таблица простая 5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-11">
    <w:name w:val="Таблица-сетка 1 светлая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customStyle="1" w:styleId="-21">
    <w:name w:val="Таблица-сетка 2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8A2D8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472C4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-31">
    <w:name w:val="Таблица-сетка 3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-41">
    <w:name w:val="Таблица-сетка 41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  <w:insideV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68A2D8" w:themeColor="accent1" w:themeTint="EA"/>
          <w:left w:val="single" w:sz="4" w:space="0" w:color="68A2D8" w:themeColor="accent1" w:themeTint="EA"/>
          <w:bottom w:val="single" w:sz="4" w:space="0" w:color="68A2D8" w:themeColor="accent1" w:themeTint="EA"/>
          <w:right w:val="single" w:sz="4" w:space="0" w:color="68A2D8" w:themeColor="accent1" w:themeTint="EA"/>
        </w:tcBorders>
        <w:shd w:val="clear" w:color="68A2D8" w:themeColor="accent1" w:themeTint="EA" w:fill="68A2D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themeColor="accent3" w:themeTint="FE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</w:tcBorders>
        <w:shd w:val="clear" w:color="4472C4" w:themeColor="accent5" w:fill="4472C4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themeColor="accent6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-51">
    <w:name w:val="Таблица-сетка 5 темная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themeColor="accent1" w:themeTint="34" w:fill="DDEAF6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themeColor="accent1" w:fill="5B9BD5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band1Vert">
      <w:tblPr/>
      <w:tcPr>
        <w:shd w:val="clear" w:color="B3D0EB" w:themeColor="accent1" w:themeTint="75" w:fill="B3D0EB" w:themeFill="accent1" w:themeFillTint="75"/>
      </w:tcPr>
    </w:tblStylePr>
    <w:tblStylePr w:type="band1Horz">
      <w:tblPr/>
      <w:tcPr>
        <w:shd w:val="clear" w:color="B3D0EB" w:themeColor="accent1" w:themeTint="75" w:fill="B3D0EB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themeColor="accent2" w:themeTint="32" w:fill="FBE5D6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themeColor="accent2" w:fill="ED7D31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band1Vert">
      <w:tblPr/>
      <w:tcPr>
        <w:shd w:val="clear" w:color="F6C3A0" w:themeColor="accent2" w:themeTint="75" w:fill="F6C3A0" w:themeFill="accent2" w:themeFillTint="75"/>
      </w:tcPr>
    </w:tblStylePr>
    <w:tblStylePr w:type="band1Horz">
      <w:tblPr/>
      <w:tcPr>
        <w:shd w:val="clear" w:color="F6C3A0" w:themeColor="accent2" w:themeTint="75" w:fill="F6C3A0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themeColor="accent3" w:themeTint="34" w:fill="ECECE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themeColor="accent3" w:fill="A5A5A5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band1Vert">
      <w:tblPr/>
      <w:tcPr>
        <w:shd w:val="clear" w:color="D5D5D5" w:themeColor="accent3" w:themeTint="75" w:fill="D5D5D5" w:themeFill="accent3" w:themeFillTint="75"/>
      </w:tcPr>
    </w:tblStylePr>
    <w:tblStylePr w:type="band1Horz">
      <w:tblPr/>
      <w:tcPr>
        <w:shd w:val="clear" w:color="D5D5D5" w:themeColor="accent3" w:themeTint="75" w:fill="D5D5D5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2CB" w:themeColor="accent4" w:themeTint="34" w:fill="FFF2CB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C000" w:themeColor="accent4" w:fill="FFC000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band1Vert">
      <w:tblPr/>
      <w:tcPr>
        <w:shd w:val="clear" w:color="FFE28A" w:themeColor="accent4" w:themeTint="75" w:fill="FFE28A" w:themeFill="accent4" w:themeFillTint="75"/>
      </w:tcPr>
    </w:tblStylePr>
    <w:tblStylePr w:type="band1Horz">
      <w:tblPr/>
      <w:tcPr>
        <w:shd w:val="clear" w:color="FFE28A" w:themeColor="accent4" w:themeTint="75" w:fill="FFE28A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8E2F3" w:themeColor="accent5" w:themeTint="34" w:fill="D8E2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472C4" w:themeColor="accent5" w:fill="4472C4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band1Vert">
      <w:tblPr/>
      <w:tcPr>
        <w:shd w:val="clear" w:color="A9BEE4" w:themeColor="accent5" w:themeTint="75" w:fill="A9BEE4" w:themeFill="accent5" w:themeFillTint="75"/>
      </w:tcPr>
    </w:tblStylePr>
    <w:tblStylePr w:type="band1Horz">
      <w:tblPr/>
      <w:tcPr>
        <w:shd w:val="clear" w:color="A9BEE4" w:themeColor="accent5" w:themeTint="75" w:fill="A9BE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themeColor="accent6" w:themeTint="34" w:fill="E1EF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themeColor="accent6" w:fill="70AD47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band1Vert">
      <w:tblPr/>
      <w:tcPr>
        <w:shd w:val="clear" w:color="BCDBA8" w:themeColor="accent6" w:themeTint="75" w:fill="BCDBA8" w:themeFill="accent6" w:themeFillTint="75"/>
      </w:tcPr>
    </w:tblStylePr>
    <w:tblStylePr w:type="band1Horz">
      <w:tblPr/>
      <w:tcPr>
        <w:shd w:val="clear" w:color="BCDBA8" w:themeColor="accent6" w:themeTint="75" w:fill="BCDBA8" w:themeFill="accent6" w:themeFillTint="75"/>
      </w:tcPr>
    </w:tblStylePr>
  </w:style>
  <w:style w:type="table" w:customStyle="1" w:styleId="-61">
    <w:name w:val="Таблица-сетка 6 цветная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CCCEA" w:themeColor="accent1" w:themeTint="80"/>
        <w:left w:val="single" w:sz="4" w:space="0" w:color="ACCCEA" w:themeColor="accent1" w:themeTint="80"/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CCCEA" w:themeColor="accent1" w:themeTint="80" w:themeShade="95"/>
      </w:rPr>
      <w:tblPr/>
      <w:tcPr>
        <w:tcBorders>
          <w:bottom w:val="single" w:sz="12" w:space="0" w:color="ACCCEA" w:themeColor="accent1" w:themeTint="80"/>
        </w:tcBorders>
      </w:tcPr>
    </w:tblStylePr>
    <w:tblStylePr w:type="lastRow">
      <w:rPr>
        <w:b/>
        <w:color w:val="ACCCEA" w:themeColor="accent1" w:themeTint="80" w:themeShade="95"/>
      </w:rPr>
    </w:tblStylePr>
    <w:tblStylePr w:type="firstCol">
      <w:rPr>
        <w:b/>
        <w:color w:val="ACCCEA" w:themeColor="accent1" w:themeTint="80" w:themeShade="95"/>
      </w:rPr>
    </w:tblStylePr>
    <w:tblStylePr w:type="lastCol">
      <w:rPr>
        <w:b/>
        <w:color w:val="ACCCEA" w:themeColor="accent1" w:themeTint="80" w:themeShade="95"/>
      </w:r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472C4" w:themeColor="accent5"/>
        <w:left w:val="single" w:sz="4" w:space="0" w:color="4472C4" w:themeColor="accent5"/>
        <w:bottom w:val="single" w:sz="4" w:space="0" w:color="4472C4" w:themeColor="accent5"/>
        <w:right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4472C4" w:themeColor="accent5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-71">
    <w:name w:val="Таблица-сетка 7 цветная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CCCEA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single" w:sz="4" w:space="0" w:color="ACCCEA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CCCEA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CCCEA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5A5A5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5A5A5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A5A5A5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5AFDD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single" w:sz="4" w:space="0" w:color="95AFDD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5AFDD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0" w:space="0" w:color="auto"/>
          <w:left w:val="single" w:sz="4" w:space="0" w:color="95AFDD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DD394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DD394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single" w:sz="4" w:space="0" w:color="ADD394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</w:style>
  <w:style w:type="table" w:customStyle="1" w:styleId="-110">
    <w:name w:val="Список-таблица 1 светлая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-210">
    <w:name w:val="Список-таблица 2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 w:themeColor="accent1" w:themeTint="90"/>
        <w:bottom w:val="single" w:sz="4" w:space="0" w:color="A2C6E7" w:themeColor="accent1" w:themeTint="90"/>
        <w:insideH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 w:themeColor="accent5" w:themeTint="90"/>
        <w:bottom w:val="single" w:sz="4" w:space="0" w:color="95AFDD" w:themeColor="accent5" w:themeTint="90"/>
        <w:insideH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-310">
    <w:name w:val="Список-таблица 3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5B9BD5" w:themeColor="accent1"/>
        <w:left w:val="single" w:sz="4" w:space="0" w:color="5B9BD5" w:themeColor="accent1"/>
        <w:bottom w:val="single" w:sz="4" w:space="0" w:color="5B9BD5" w:themeColor="accent1"/>
        <w:right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5B9BD5" w:themeColor="accent1"/>
          <w:right w:val="single" w:sz="4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5B9BD5" w:themeColor="accent1"/>
          <w:bottom w:val="single" w:sz="4" w:space="0" w:color="5B9BD5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9C9C9" w:themeColor="accent3" w:themeTint="98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8DA9DB" w:themeColor="accent5" w:themeTint="9A"/>
        <w:left w:val="single" w:sz="4" w:space="0" w:color="8DA9DB" w:themeColor="accent5" w:themeTint="9A"/>
        <w:bottom w:val="single" w:sz="4" w:space="0" w:color="8DA9DB" w:themeColor="accent5" w:themeTint="9A"/>
        <w:right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DA9DB" w:themeColor="accent5" w:themeTint="9A" w:fill="8DA9DB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8DA9DB" w:themeColor="accent5" w:themeTint="9A"/>
          <w:right w:val="single" w:sz="4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8DA9DB" w:themeColor="accent5" w:themeTint="9A"/>
          <w:bottom w:val="single" w:sz="4" w:space="0" w:color="8DA9DB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9D08E" w:themeColor="accent6" w:themeTint="98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customStyle="1" w:styleId="-410">
    <w:name w:val="Список-таблица 4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-510">
    <w:name w:val="Список-таблица 5 темная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5B9BD5" w:themeColor="accent1"/>
        <w:left w:val="single" w:sz="32" w:space="0" w:color="5B9BD5" w:themeColor="accent1"/>
        <w:bottom w:val="single" w:sz="32" w:space="0" w:color="5B9BD5" w:themeColor="accent1"/>
        <w:right w:val="single" w:sz="32" w:space="0" w:color="5B9BD5" w:themeColor="accent1"/>
      </w:tblBorders>
      <w:shd w:val="clear" w:color="5B9BD5" w:themeColor="accent1" w:fill="5B9BD5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5B9BD5" w:themeColor="accent1"/>
          <w:bottom w:val="single" w:sz="12" w:space="0" w:color="FFFFFF" w:themeColor="light1"/>
        </w:tcBorders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5B9BD5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5B9BD5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5B9BD5" w:themeColor="accent1" w:fill="5B9BD5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themeColor="accent2" w:themeTint="97" w:fill="F4B184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themeColor="accent3" w:themeTint="98" w:fill="C9C9C9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themeColor="accent4" w:themeTint="9A" w:fill="FFD865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8DA9DB" w:themeColor="accent5" w:themeTint="9A"/>
        <w:left w:val="single" w:sz="32" w:space="0" w:color="8DA9DB" w:themeColor="accent5" w:themeTint="9A"/>
        <w:bottom w:val="single" w:sz="32" w:space="0" w:color="8DA9DB" w:themeColor="accent5" w:themeTint="9A"/>
        <w:right w:val="single" w:sz="32" w:space="0" w:color="8DA9DB" w:themeColor="accent5" w:themeTint="9A"/>
      </w:tblBorders>
      <w:shd w:val="clear" w:color="8DA9DB" w:themeColor="accent5" w:themeTint="9A" w:fill="8DA9DB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8DA9DB" w:themeColor="accent5" w:themeTint="9A"/>
          <w:bottom w:val="single" w:sz="12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8DA9DB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8DA9DB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themeColor="accent6" w:themeTint="98" w:fill="A9D08E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</w:style>
  <w:style w:type="table" w:customStyle="1" w:styleId="-610">
    <w:name w:val="Список-таблица 6 цветная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5B9BD5" w:themeColor="accent1"/>
        <w:bottom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45A8D" w:themeColor="accent1" w:themeShade="95"/>
      </w:rPr>
      <w:tblPr/>
      <w:tcPr>
        <w:tcBorders>
          <w:bottom w:val="single" w:sz="4" w:space="0" w:color="5B9BD5" w:themeColor="accent1"/>
        </w:tcBorders>
      </w:tcPr>
    </w:tblStylePr>
    <w:tblStylePr w:type="lastRow">
      <w:rPr>
        <w:b/>
        <w:color w:val="245A8D" w:themeColor="accent1" w:themeShade="95"/>
      </w:rPr>
      <w:tblPr/>
      <w:tcPr>
        <w:tcBorders>
          <w:top w:val="single" w:sz="4" w:space="0" w:color="5B9BD5" w:themeColor="accent1"/>
        </w:tcBorders>
      </w:tcPr>
    </w:tblStylePr>
    <w:tblStylePr w:type="firstCol">
      <w:rPr>
        <w:b/>
        <w:color w:val="245A8D" w:themeColor="accent1" w:themeShade="95"/>
      </w:rPr>
    </w:tblStylePr>
    <w:tblStylePr w:type="lastCol">
      <w:rPr>
        <w:b/>
        <w:color w:val="245A8D" w:themeColor="accent1" w:themeShade="95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bottom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9C9C9" w:themeColor="accent3" w:themeTint="98"/>
        <w:bottom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bottom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8DA9DB" w:themeColor="accent5" w:themeTint="9A"/>
        <w:bottom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8DA9DB" w:themeColor="accent5" w:themeTint="9A" w:themeShade="95"/>
      </w:rPr>
      <w:tblPr/>
      <w:tcPr>
        <w:tcBorders>
          <w:bottom w:val="single" w:sz="4" w:space="0" w:color="8DA9DB" w:themeColor="accent5" w:themeTint="9A"/>
        </w:tcBorders>
      </w:tcPr>
    </w:tblStylePr>
    <w:tblStylePr w:type="lastRow">
      <w:rPr>
        <w:b/>
        <w:color w:val="8DA9DB" w:themeColor="accent5" w:themeTint="9A" w:themeShade="95"/>
      </w:rPr>
      <w:tblPr/>
      <w:tcPr>
        <w:tcBorders>
          <w:top w:val="single" w:sz="4" w:space="0" w:color="8DA9DB" w:themeColor="accent5" w:themeTint="9A"/>
        </w:tcBorders>
      </w:tcPr>
    </w:tblStylePr>
    <w:tblStylePr w:type="firstCol">
      <w:rPr>
        <w:b/>
        <w:color w:val="8DA9DB" w:themeColor="accent5" w:themeTint="9A" w:themeShade="95"/>
      </w:rPr>
    </w:tblStylePr>
    <w:tblStylePr w:type="lastCol">
      <w:rPr>
        <w:b/>
        <w:color w:val="8DA9DB" w:themeColor="accent5" w:themeTint="9A" w:themeShade="95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9D08E" w:themeColor="accent6" w:themeTint="98"/>
        <w:bottom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-710">
    <w:name w:val="Список-таблица 7 цветная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5B9BD5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single" w:sz="4" w:space="0" w:color="5B9BD5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5B9BD5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single" w:sz="4" w:space="0" w:color="5B9BD5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9C9C9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9C9C9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9C9C9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8DA9DB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single" w:sz="4" w:space="0" w:color="8DA9DB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8DA9DB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8DA9DB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9D08E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9D08E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A9D08E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45A8D" w:themeColor="accent1" w:themeShade="95"/>
        <w:left w:val="single" w:sz="4" w:space="0" w:color="245A8D" w:themeColor="accent1" w:themeShade="95"/>
        <w:bottom w:val="single" w:sz="4" w:space="0" w:color="245A8D" w:themeColor="accent1" w:themeShade="95"/>
        <w:right w:val="single" w:sz="4" w:space="0" w:color="245A8D" w:themeColor="accent1" w:themeShade="95"/>
        <w:insideH w:val="single" w:sz="4" w:space="0" w:color="245A8D" w:themeColor="accent1" w:themeShade="95"/>
        <w:insideV w:val="single" w:sz="4" w:space="0" w:color="245A8D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99460D" w:themeColor="accent2" w:themeShade="95"/>
        <w:left w:val="single" w:sz="4" w:space="0" w:color="99460D" w:themeColor="accent2" w:themeShade="95"/>
        <w:bottom w:val="single" w:sz="4" w:space="0" w:color="99460D" w:themeColor="accent2" w:themeShade="95"/>
        <w:right w:val="single" w:sz="4" w:space="0" w:color="99460D" w:themeColor="accent2" w:themeShade="95"/>
        <w:insideH w:val="single" w:sz="4" w:space="0" w:color="99460D" w:themeColor="accent2" w:themeShade="95"/>
        <w:insideV w:val="single" w:sz="4" w:space="0" w:color="99460D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606060" w:themeColor="accent3" w:themeShade="95"/>
        <w:left w:val="single" w:sz="4" w:space="0" w:color="606060" w:themeColor="accent3" w:themeShade="95"/>
        <w:bottom w:val="single" w:sz="4" w:space="0" w:color="606060" w:themeColor="accent3" w:themeShade="95"/>
        <w:right w:val="single" w:sz="4" w:space="0" w:color="606060" w:themeColor="accent3" w:themeShade="95"/>
        <w:insideH w:val="single" w:sz="4" w:space="0" w:color="606060" w:themeColor="accent3" w:themeShade="95"/>
        <w:insideV w:val="single" w:sz="4" w:space="0" w:color="606060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957000" w:themeColor="accent4" w:themeShade="95"/>
        <w:left w:val="single" w:sz="4" w:space="0" w:color="957000" w:themeColor="accent4" w:themeShade="95"/>
        <w:bottom w:val="single" w:sz="4" w:space="0" w:color="957000" w:themeColor="accent4" w:themeShade="95"/>
        <w:right w:val="single" w:sz="4" w:space="0" w:color="957000" w:themeColor="accent4" w:themeShade="95"/>
        <w:insideH w:val="single" w:sz="4" w:space="0" w:color="957000" w:themeColor="accent4" w:themeShade="95"/>
        <w:insideV w:val="single" w:sz="4" w:space="0" w:color="957000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54175" w:themeColor="accent5" w:themeShade="95"/>
        <w:left w:val="single" w:sz="4" w:space="0" w:color="254175" w:themeColor="accent5" w:themeShade="95"/>
        <w:bottom w:val="single" w:sz="4" w:space="0" w:color="254175" w:themeColor="accent5" w:themeShade="95"/>
        <w:right w:val="single" w:sz="4" w:space="0" w:color="254175" w:themeColor="accent5" w:themeShade="95"/>
        <w:insideH w:val="single" w:sz="4" w:space="0" w:color="254175" w:themeColor="accent5" w:themeShade="95"/>
        <w:insideV w:val="single" w:sz="4" w:space="0" w:color="254175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416429" w:themeColor="accent6" w:themeShade="95"/>
        <w:left w:val="single" w:sz="4" w:space="0" w:color="416429" w:themeColor="accent6" w:themeShade="95"/>
        <w:bottom w:val="single" w:sz="4" w:space="0" w:color="416429" w:themeColor="accent6" w:themeShade="95"/>
        <w:right w:val="single" w:sz="4" w:space="0" w:color="416429" w:themeColor="accent6" w:themeShade="95"/>
        <w:insideH w:val="single" w:sz="4" w:space="0" w:color="416429" w:themeColor="accent6" w:themeShade="95"/>
        <w:insideV w:val="single" w:sz="4" w:space="0" w:color="416429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5B9BD5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5B9BD5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4B184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9C9C9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9C9C9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FD865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8DA9DB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8DA9DB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A9D08E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A9D08E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paragraph" w:styleId="af">
    <w:name w:val="footnote text"/>
    <w:basedOn w:val="a"/>
    <w:link w:val="af0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0">
    <w:name w:val="Текст сноски Знак"/>
    <w:link w:val="af"/>
    <w:uiPriority w:val="99"/>
    <w:rPr>
      <w:sz w:val="18"/>
    </w:rPr>
  </w:style>
  <w:style w:type="character" w:styleId="af1">
    <w:name w:val="footnote reference"/>
    <w:aliases w:val="fr,Used by Word for Help footnote symbols,Знак сноски-FN,Знак сноски 1,сноска,Avg - Знак сноски,avg-Знак сноски,Ciae niinee-FN"/>
    <w:basedOn w:val="a0"/>
    <w:uiPriority w:val="99"/>
    <w:unhideWhenUsed/>
    <w:qFormat/>
    <w:rPr>
      <w:vertAlign w:val="superscript"/>
    </w:rPr>
  </w:style>
  <w:style w:type="paragraph" w:styleId="af2">
    <w:name w:val="endnote text"/>
    <w:basedOn w:val="a"/>
    <w:link w:val="af3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3">
    <w:name w:val="Текст концевой сноски Знак"/>
    <w:link w:val="af2"/>
    <w:uiPriority w:val="99"/>
    <w:rPr>
      <w:sz w:val="20"/>
    </w:rPr>
  </w:style>
  <w:style w:type="character" w:styleId="af4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5">
    <w:name w:val="TOC Heading"/>
    <w:uiPriority w:val="39"/>
    <w:unhideWhenUsed/>
  </w:style>
  <w:style w:type="paragraph" w:styleId="af6">
    <w:name w:val="table of figures"/>
    <w:basedOn w:val="a"/>
    <w:next w:val="a"/>
    <w:uiPriority w:val="99"/>
    <w:unhideWhenUsed/>
    <w:pPr>
      <w:spacing w:after="0"/>
    </w:pPr>
  </w:style>
  <w:style w:type="paragraph" w:styleId="af7">
    <w:name w:val="Balloon Text"/>
    <w:basedOn w:val="a"/>
    <w:link w:val="af8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8">
    <w:name w:val="Текст выноски Знак"/>
    <w:basedOn w:val="a0"/>
    <w:link w:val="af7"/>
    <w:uiPriority w:val="99"/>
    <w:semiHidden/>
    <w:rPr>
      <w:rFonts w:ascii="Segoe UI" w:hAnsi="Segoe UI" w:cs="Segoe UI"/>
      <w:sz w:val="18"/>
      <w:szCs w:val="18"/>
    </w:rPr>
  </w:style>
  <w:style w:type="paragraph" w:styleId="af9">
    <w:name w:val="No Spacing"/>
    <w:uiPriority w:val="1"/>
    <w:qFormat/>
    <w:pPr>
      <w:spacing w:after="0" w:line="240" w:lineRule="auto"/>
    </w:pPr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afa">
    <w:name w:val="List Paragraph"/>
    <w:basedOn w:val="a"/>
    <w:uiPriority w:val="34"/>
    <w:qFormat/>
    <w:pPr>
      <w:spacing w:line="256" w:lineRule="auto"/>
      <w:ind w:left="720"/>
      <w:contextualSpacing/>
    </w:pPr>
  </w:style>
  <w:style w:type="character" w:styleId="afb">
    <w:name w:val="Hyperlink"/>
    <w:basedOn w:val="a0"/>
    <w:uiPriority w:val="99"/>
    <w:unhideWhenUsed/>
    <w:rPr>
      <w:color w:val="0563C1" w:themeColor="hyperlink"/>
      <w:u w:val="single"/>
    </w:rPr>
  </w:style>
  <w:style w:type="character" w:styleId="afc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d">
    <w:name w:val="annotation text"/>
    <w:basedOn w:val="a"/>
    <w:link w:val="afe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afe">
    <w:name w:val="Текст примечания Знак"/>
    <w:basedOn w:val="a0"/>
    <w:link w:val="afd"/>
    <w:uiPriority w:val="99"/>
    <w:semiHidden/>
    <w:rPr>
      <w:sz w:val="20"/>
      <w:szCs w:val="20"/>
    </w:rPr>
  </w:style>
  <w:style w:type="paragraph" w:styleId="aff">
    <w:name w:val="annotation subject"/>
    <w:basedOn w:val="afd"/>
    <w:next w:val="afd"/>
    <w:link w:val="aff0"/>
    <w:uiPriority w:val="99"/>
    <w:semiHidden/>
    <w:unhideWhenUsed/>
    <w:rPr>
      <w:b/>
      <w:bCs/>
    </w:rPr>
  </w:style>
  <w:style w:type="character" w:customStyle="1" w:styleId="aff0">
    <w:name w:val="Тема примечания Знак"/>
    <w:basedOn w:val="afe"/>
    <w:link w:val="aff"/>
    <w:uiPriority w:val="99"/>
    <w:semiHidden/>
    <w:rPr>
      <w:b/>
      <w:bCs/>
      <w:sz w:val="20"/>
      <w:szCs w:val="20"/>
    </w:rPr>
  </w:style>
  <w:style w:type="paragraph" w:customStyle="1" w:styleId="westernmrcssattr">
    <w:name w:val="western_mr_css_attr"/>
    <w:basedOn w:val="a"/>
    <w:rsid w:val="00E73DF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f1">
    <w:name w:val="Strong"/>
    <w:basedOn w:val="a0"/>
    <w:uiPriority w:val="22"/>
    <w:qFormat/>
    <w:rsid w:val="00E73DFA"/>
    <w:rPr>
      <w:b/>
      <w:bCs/>
    </w:rPr>
  </w:style>
  <w:style w:type="character" w:customStyle="1" w:styleId="js-phone-number">
    <w:name w:val="js-phone-number"/>
    <w:basedOn w:val="a0"/>
    <w:rsid w:val="00E73DFA"/>
  </w:style>
  <w:style w:type="paragraph" w:styleId="aff2">
    <w:name w:val="Normal (Web)"/>
    <w:basedOn w:val="a"/>
    <w:uiPriority w:val="99"/>
    <w:unhideWhenUsed/>
    <w:rsid w:val="00E73DF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f3">
    <w:name w:val="FollowedHyperlink"/>
    <w:basedOn w:val="a0"/>
    <w:uiPriority w:val="99"/>
    <w:semiHidden/>
    <w:unhideWhenUsed/>
    <w:rsid w:val="00777C49"/>
    <w:rPr>
      <w:color w:val="954F72" w:themeColor="followedHyperlink"/>
      <w:u w:val="single"/>
    </w:rPr>
  </w:style>
  <w:style w:type="paragraph" w:customStyle="1" w:styleId="Default">
    <w:name w:val="Default"/>
    <w:rsid w:val="00FF09B7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33">
    <w:name w:val="Основной шрифт абзаца3"/>
    <w:rsid w:val="00B25EB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4">
    <w:name w:val="Название Знак"/>
    <w:basedOn w:val="a0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 w:after="200"/>
    </w:pPr>
    <w:rPr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"/>
    <w:link w:val="a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</w:style>
  <w:style w:type="paragraph" w:styleId="ab">
    <w:name w:val="foot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d">
    <w:name w:val="caption"/>
    <w:basedOn w:val="a"/>
    <w:next w:val="a"/>
    <w:uiPriority w:val="35"/>
    <w:semiHidden/>
    <w:unhideWhenUsed/>
    <w:qFormat/>
    <w:pPr>
      <w:spacing w:line="276" w:lineRule="auto"/>
    </w:pPr>
    <w:rPr>
      <w:b/>
      <w:bCs/>
      <w:color w:val="5B9BD5" w:themeColor="accent1"/>
      <w:sz w:val="18"/>
      <w:szCs w:val="18"/>
    </w:rPr>
  </w:style>
  <w:style w:type="character" w:customStyle="1" w:styleId="ac">
    <w:name w:val="Нижний колонтитул Знак"/>
    <w:link w:val="ab"/>
    <w:uiPriority w:val="99"/>
  </w:style>
  <w:style w:type="table" w:styleId="ae">
    <w:name w:val="Table Grid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210">
    <w:name w:val="Таблица простая 21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31">
    <w:name w:val="Таблица простая 3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41">
    <w:name w:val="Таблица простая 4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51">
    <w:name w:val="Таблица простая 5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-11">
    <w:name w:val="Таблица-сетка 1 светлая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customStyle="1" w:styleId="-21">
    <w:name w:val="Таблица-сетка 2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8A2D8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472C4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-31">
    <w:name w:val="Таблица-сетка 3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-41">
    <w:name w:val="Таблица-сетка 41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  <w:insideV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68A2D8" w:themeColor="accent1" w:themeTint="EA"/>
          <w:left w:val="single" w:sz="4" w:space="0" w:color="68A2D8" w:themeColor="accent1" w:themeTint="EA"/>
          <w:bottom w:val="single" w:sz="4" w:space="0" w:color="68A2D8" w:themeColor="accent1" w:themeTint="EA"/>
          <w:right w:val="single" w:sz="4" w:space="0" w:color="68A2D8" w:themeColor="accent1" w:themeTint="EA"/>
        </w:tcBorders>
        <w:shd w:val="clear" w:color="68A2D8" w:themeColor="accent1" w:themeTint="EA" w:fill="68A2D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themeColor="accent3" w:themeTint="FE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</w:tcBorders>
        <w:shd w:val="clear" w:color="4472C4" w:themeColor="accent5" w:fill="4472C4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themeColor="accent6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-51">
    <w:name w:val="Таблица-сетка 5 темная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themeColor="accent1" w:themeTint="34" w:fill="DDEAF6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themeColor="accent1" w:fill="5B9BD5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band1Vert">
      <w:tblPr/>
      <w:tcPr>
        <w:shd w:val="clear" w:color="B3D0EB" w:themeColor="accent1" w:themeTint="75" w:fill="B3D0EB" w:themeFill="accent1" w:themeFillTint="75"/>
      </w:tcPr>
    </w:tblStylePr>
    <w:tblStylePr w:type="band1Horz">
      <w:tblPr/>
      <w:tcPr>
        <w:shd w:val="clear" w:color="B3D0EB" w:themeColor="accent1" w:themeTint="75" w:fill="B3D0EB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themeColor="accent2" w:themeTint="32" w:fill="FBE5D6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themeColor="accent2" w:fill="ED7D31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band1Vert">
      <w:tblPr/>
      <w:tcPr>
        <w:shd w:val="clear" w:color="F6C3A0" w:themeColor="accent2" w:themeTint="75" w:fill="F6C3A0" w:themeFill="accent2" w:themeFillTint="75"/>
      </w:tcPr>
    </w:tblStylePr>
    <w:tblStylePr w:type="band1Horz">
      <w:tblPr/>
      <w:tcPr>
        <w:shd w:val="clear" w:color="F6C3A0" w:themeColor="accent2" w:themeTint="75" w:fill="F6C3A0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themeColor="accent3" w:themeTint="34" w:fill="ECECE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themeColor="accent3" w:fill="A5A5A5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band1Vert">
      <w:tblPr/>
      <w:tcPr>
        <w:shd w:val="clear" w:color="D5D5D5" w:themeColor="accent3" w:themeTint="75" w:fill="D5D5D5" w:themeFill="accent3" w:themeFillTint="75"/>
      </w:tcPr>
    </w:tblStylePr>
    <w:tblStylePr w:type="band1Horz">
      <w:tblPr/>
      <w:tcPr>
        <w:shd w:val="clear" w:color="D5D5D5" w:themeColor="accent3" w:themeTint="75" w:fill="D5D5D5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2CB" w:themeColor="accent4" w:themeTint="34" w:fill="FFF2CB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C000" w:themeColor="accent4" w:fill="FFC000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band1Vert">
      <w:tblPr/>
      <w:tcPr>
        <w:shd w:val="clear" w:color="FFE28A" w:themeColor="accent4" w:themeTint="75" w:fill="FFE28A" w:themeFill="accent4" w:themeFillTint="75"/>
      </w:tcPr>
    </w:tblStylePr>
    <w:tblStylePr w:type="band1Horz">
      <w:tblPr/>
      <w:tcPr>
        <w:shd w:val="clear" w:color="FFE28A" w:themeColor="accent4" w:themeTint="75" w:fill="FFE28A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8E2F3" w:themeColor="accent5" w:themeTint="34" w:fill="D8E2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472C4" w:themeColor="accent5" w:fill="4472C4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band1Vert">
      <w:tblPr/>
      <w:tcPr>
        <w:shd w:val="clear" w:color="A9BEE4" w:themeColor="accent5" w:themeTint="75" w:fill="A9BEE4" w:themeFill="accent5" w:themeFillTint="75"/>
      </w:tcPr>
    </w:tblStylePr>
    <w:tblStylePr w:type="band1Horz">
      <w:tblPr/>
      <w:tcPr>
        <w:shd w:val="clear" w:color="A9BEE4" w:themeColor="accent5" w:themeTint="75" w:fill="A9BE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themeColor="accent6" w:themeTint="34" w:fill="E1EF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themeColor="accent6" w:fill="70AD47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band1Vert">
      <w:tblPr/>
      <w:tcPr>
        <w:shd w:val="clear" w:color="BCDBA8" w:themeColor="accent6" w:themeTint="75" w:fill="BCDBA8" w:themeFill="accent6" w:themeFillTint="75"/>
      </w:tcPr>
    </w:tblStylePr>
    <w:tblStylePr w:type="band1Horz">
      <w:tblPr/>
      <w:tcPr>
        <w:shd w:val="clear" w:color="BCDBA8" w:themeColor="accent6" w:themeTint="75" w:fill="BCDBA8" w:themeFill="accent6" w:themeFillTint="75"/>
      </w:tcPr>
    </w:tblStylePr>
  </w:style>
  <w:style w:type="table" w:customStyle="1" w:styleId="-61">
    <w:name w:val="Таблица-сетка 6 цветная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CCCEA" w:themeColor="accent1" w:themeTint="80"/>
        <w:left w:val="single" w:sz="4" w:space="0" w:color="ACCCEA" w:themeColor="accent1" w:themeTint="80"/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CCCEA" w:themeColor="accent1" w:themeTint="80" w:themeShade="95"/>
      </w:rPr>
      <w:tblPr/>
      <w:tcPr>
        <w:tcBorders>
          <w:bottom w:val="single" w:sz="12" w:space="0" w:color="ACCCEA" w:themeColor="accent1" w:themeTint="80"/>
        </w:tcBorders>
      </w:tcPr>
    </w:tblStylePr>
    <w:tblStylePr w:type="lastRow">
      <w:rPr>
        <w:b/>
        <w:color w:val="ACCCEA" w:themeColor="accent1" w:themeTint="80" w:themeShade="95"/>
      </w:rPr>
    </w:tblStylePr>
    <w:tblStylePr w:type="firstCol">
      <w:rPr>
        <w:b/>
        <w:color w:val="ACCCEA" w:themeColor="accent1" w:themeTint="80" w:themeShade="95"/>
      </w:rPr>
    </w:tblStylePr>
    <w:tblStylePr w:type="lastCol">
      <w:rPr>
        <w:b/>
        <w:color w:val="ACCCEA" w:themeColor="accent1" w:themeTint="80" w:themeShade="95"/>
      </w:r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472C4" w:themeColor="accent5"/>
        <w:left w:val="single" w:sz="4" w:space="0" w:color="4472C4" w:themeColor="accent5"/>
        <w:bottom w:val="single" w:sz="4" w:space="0" w:color="4472C4" w:themeColor="accent5"/>
        <w:right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4472C4" w:themeColor="accent5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-71">
    <w:name w:val="Таблица-сетка 7 цветная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CCCEA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single" w:sz="4" w:space="0" w:color="ACCCEA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CCCEA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CCCEA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5A5A5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5A5A5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A5A5A5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5AFDD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single" w:sz="4" w:space="0" w:color="95AFDD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5AFDD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0" w:space="0" w:color="auto"/>
          <w:left w:val="single" w:sz="4" w:space="0" w:color="95AFDD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DD394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DD394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single" w:sz="4" w:space="0" w:color="ADD394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</w:style>
  <w:style w:type="table" w:customStyle="1" w:styleId="-110">
    <w:name w:val="Список-таблица 1 светлая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-210">
    <w:name w:val="Список-таблица 2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 w:themeColor="accent1" w:themeTint="90"/>
        <w:bottom w:val="single" w:sz="4" w:space="0" w:color="A2C6E7" w:themeColor="accent1" w:themeTint="90"/>
        <w:insideH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 w:themeColor="accent5" w:themeTint="90"/>
        <w:bottom w:val="single" w:sz="4" w:space="0" w:color="95AFDD" w:themeColor="accent5" w:themeTint="90"/>
        <w:insideH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-310">
    <w:name w:val="Список-таблица 3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5B9BD5" w:themeColor="accent1"/>
        <w:left w:val="single" w:sz="4" w:space="0" w:color="5B9BD5" w:themeColor="accent1"/>
        <w:bottom w:val="single" w:sz="4" w:space="0" w:color="5B9BD5" w:themeColor="accent1"/>
        <w:right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5B9BD5" w:themeColor="accent1"/>
          <w:right w:val="single" w:sz="4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5B9BD5" w:themeColor="accent1"/>
          <w:bottom w:val="single" w:sz="4" w:space="0" w:color="5B9BD5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9C9C9" w:themeColor="accent3" w:themeTint="98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8DA9DB" w:themeColor="accent5" w:themeTint="9A"/>
        <w:left w:val="single" w:sz="4" w:space="0" w:color="8DA9DB" w:themeColor="accent5" w:themeTint="9A"/>
        <w:bottom w:val="single" w:sz="4" w:space="0" w:color="8DA9DB" w:themeColor="accent5" w:themeTint="9A"/>
        <w:right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DA9DB" w:themeColor="accent5" w:themeTint="9A" w:fill="8DA9DB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8DA9DB" w:themeColor="accent5" w:themeTint="9A"/>
          <w:right w:val="single" w:sz="4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8DA9DB" w:themeColor="accent5" w:themeTint="9A"/>
          <w:bottom w:val="single" w:sz="4" w:space="0" w:color="8DA9DB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9D08E" w:themeColor="accent6" w:themeTint="98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customStyle="1" w:styleId="-410">
    <w:name w:val="Список-таблица 4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-510">
    <w:name w:val="Список-таблица 5 темная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5B9BD5" w:themeColor="accent1"/>
        <w:left w:val="single" w:sz="32" w:space="0" w:color="5B9BD5" w:themeColor="accent1"/>
        <w:bottom w:val="single" w:sz="32" w:space="0" w:color="5B9BD5" w:themeColor="accent1"/>
        <w:right w:val="single" w:sz="32" w:space="0" w:color="5B9BD5" w:themeColor="accent1"/>
      </w:tblBorders>
      <w:shd w:val="clear" w:color="5B9BD5" w:themeColor="accent1" w:fill="5B9BD5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5B9BD5" w:themeColor="accent1"/>
          <w:bottom w:val="single" w:sz="12" w:space="0" w:color="FFFFFF" w:themeColor="light1"/>
        </w:tcBorders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5B9BD5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5B9BD5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5B9BD5" w:themeColor="accent1" w:fill="5B9BD5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themeColor="accent2" w:themeTint="97" w:fill="F4B184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themeColor="accent3" w:themeTint="98" w:fill="C9C9C9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themeColor="accent4" w:themeTint="9A" w:fill="FFD865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8DA9DB" w:themeColor="accent5" w:themeTint="9A"/>
        <w:left w:val="single" w:sz="32" w:space="0" w:color="8DA9DB" w:themeColor="accent5" w:themeTint="9A"/>
        <w:bottom w:val="single" w:sz="32" w:space="0" w:color="8DA9DB" w:themeColor="accent5" w:themeTint="9A"/>
        <w:right w:val="single" w:sz="32" w:space="0" w:color="8DA9DB" w:themeColor="accent5" w:themeTint="9A"/>
      </w:tblBorders>
      <w:shd w:val="clear" w:color="8DA9DB" w:themeColor="accent5" w:themeTint="9A" w:fill="8DA9DB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8DA9DB" w:themeColor="accent5" w:themeTint="9A"/>
          <w:bottom w:val="single" w:sz="12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8DA9DB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8DA9DB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themeColor="accent6" w:themeTint="98" w:fill="A9D08E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</w:style>
  <w:style w:type="table" w:customStyle="1" w:styleId="-610">
    <w:name w:val="Список-таблица 6 цветная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5B9BD5" w:themeColor="accent1"/>
        <w:bottom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45A8D" w:themeColor="accent1" w:themeShade="95"/>
      </w:rPr>
      <w:tblPr/>
      <w:tcPr>
        <w:tcBorders>
          <w:bottom w:val="single" w:sz="4" w:space="0" w:color="5B9BD5" w:themeColor="accent1"/>
        </w:tcBorders>
      </w:tcPr>
    </w:tblStylePr>
    <w:tblStylePr w:type="lastRow">
      <w:rPr>
        <w:b/>
        <w:color w:val="245A8D" w:themeColor="accent1" w:themeShade="95"/>
      </w:rPr>
      <w:tblPr/>
      <w:tcPr>
        <w:tcBorders>
          <w:top w:val="single" w:sz="4" w:space="0" w:color="5B9BD5" w:themeColor="accent1"/>
        </w:tcBorders>
      </w:tcPr>
    </w:tblStylePr>
    <w:tblStylePr w:type="firstCol">
      <w:rPr>
        <w:b/>
        <w:color w:val="245A8D" w:themeColor="accent1" w:themeShade="95"/>
      </w:rPr>
    </w:tblStylePr>
    <w:tblStylePr w:type="lastCol">
      <w:rPr>
        <w:b/>
        <w:color w:val="245A8D" w:themeColor="accent1" w:themeShade="95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bottom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9C9C9" w:themeColor="accent3" w:themeTint="98"/>
        <w:bottom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bottom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8DA9DB" w:themeColor="accent5" w:themeTint="9A"/>
        <w:bottom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8DA9DB" w:themeColor="accent5" w:themeTint="9A" w:themeShade="95"/>
      </w:rPr>
      <w:tblPr/>
      <w:tcPr>
        <w:tcBorders>
          <w:bottom w:val="single" w:sz="4" w:space="0" w:color="8DA9DB" w:themeColor="accent5" w:themeTint="9A"/>
        </w:tcBorders>
      </w:tcPr>
    </w:tblStylePr>
    <w:tblStylePr w:type="lastRow">
      <w:rPr>
        <w:b/>
        <w:color w:val="8DA9DB" w:themeColor="accent5" w:themeTint="9A" w:themeShade="95"/>
      </w:rPr>
      <w:tblPr/>
      <w:tcPr>
        <w:tcBorders>
          <w:top w:val="single" w:sz="4" w:space="0" w:color="8DA9DB" w:themeColor="accent5" w:themeTint="9A"/>
        </w:tcBorders>
      </w:tcPr>
    </w:tblStylePr>
    <w:tblStylePr w:type="firstCol">
      <w:rPr>
        <w:b/>
        <w:color w:val="8DA9DB" w:themeColor="accent5" w:themeTint="9A" w:themeShade="95"/>
      </w:rPr>
    </w:tblStylePr>
    <w:tblStylePr w:type="lastCol">
      <w:rPr>
        <w:b/>
        <w:color w:val="8DA9DB" w:themeColor="accent5" w:themeTint="9A" w:themeShade="95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9D08E" w:themeColor="accent6" w:themeTint="98"/>
        <w:bottom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-710">
    <w:name w:val="Список-таблица 7 цветная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5B9BD5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single" w:sz="4" w:space="0" w:color="5B9BD5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5B9BD5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single" w:sz="4" w:space="0" w:color="5B9BD5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9C9C9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9C9C9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9C9C9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8DA9DB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single" w:sz="4" w:space="0" w:color="8DA9DB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8DA9DB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8DA9DB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9D08E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9D08E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A9D08E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45A8D" w:themeColor="accent1" w:themeShade="95"/>
        <w:left w:val="single" w:sz="4" w:space="0" w:color="245A8D" w:themeColor="accent1" w:themeShade="95"/>
        <w:bottom w:val="single" w:sz="4" w:space="0" w:color="245A8D" w:themeColor="accent1" w:themeShade="95"/>
        <w:right w:val="single" w:sz="4" w:space="0" w:color="245A8D" w:themeColor="accent1" w:themeShade="95"/>
        <w:insideH w:val="single" w:sz="4" w:space="0" w:color="245A8D" w:themeColor="accent1" w:themeShade="95"/>
        <w:insideV w:val="single" w:sz="4" w:space="0" w:color="245A8D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99460D" w:themeColor="accent2" w:themeShade="95"/>
        <w:left w:val="single" w:sz="4" w:space="0" w:color="99460D" w:themeColor="accent2" w:themeShade="95"/>
        <w:bottom w:val="single" w:sz="4" w:space="0" w:color="99460D" w:themeColor="accent2" w:themeShade="95"/>
        <w:right w:val="single" w:sz="4" w:space="0" w:color="99460D" w:themeColor="accent2" w:themeShade="95"/>
        <w:insideH w:val="single" w:sz="4" w:space="0" w:color="99460D" w:themeColor="accent2" w:themeShade="95"/>
        <w:insideV w:val="single" w:sz="4" w:space="0" w:color="99460D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606060" w:themeColor="accent3" w:themeShade="95"/>
        <w:left w:val="single" w:sz="4" w:space="0" w:color="606060" w:themeColor="accent3" w:themeShade="95"/>
        <w:bottom w:val="single" w:sz="4" w:space="0" w:color="606060" w:themeColor="accent3" w:themeShade="95"/>
        <w:right w:val="single" w:sz="4" w:space="0" w:color="606060" w:themeColor="accent3" w:themeShade="95"/>
        <w:insideH w:val="single" w:sz="4" w:space="0" w:color="606060" w:themeColor="accent3" w:themeShade="95"/>
        <w:insideV w:val="single" w:sz="4" w:space="0" w:color="606060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957000" w:themeColor="accent4" w:themeShade="95"/>
        <w:left w:val="single" w:sz="4" w:space="0" w:color="957000" w:themeColor="accent4" w:themeShade="95"/>
        <w:bottom w:val="single" w:sz="4" w:space="0" w:color="957000" w:themeColor="accent4" w:themeShade="95"/>
        <w:right w:val="single" w:sz="4" w:space="0" w:color="957000" w:themeColor="accent4" w:themeShade="95"/>
        <w:insideH w:val="single" w:sz="4" w:space="0" w:color="957000" w:themeColor="accent4" w:themeShade="95"/>
        <w:insideV w:val="single" w:sz="4" w:space="0" w:color="957000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54175" w:themeColor="accent5" w:themeShade="95"/>
        <w:left w:val="single" w:sz="4" w:space="0" w:color="254175" w:themeColor="accent5" w:themeShade="95"/>
        <w:bottom w:val="single" w:sz="4" w:space="0" w:color="254175" w:themeColor="accent5" w:themeShade="95"/>
        <w:right w:val="single" w:sz="4" w:space="0" w:color="254175" w:themeColor="accent5" w:themeShade="95"/>
        <w:insideH w:val="single" w:sz="4" w:space="0" w:color="254175" w:themeColor="accent5" w:themeShade="95"/>
        <w:insideV w:val="single" w:sz="4" w:space="0" w:color="254175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416429" w:themeColor="accent6" w:themeShade="95"/>
        <w:left w:val="single" w:sz="4" w:space="0" w:color="416429" w:themeColor="accent6" w:themeShade="95"/>
        <w:bottom w:val="single" w:sz="4" w:space="0" w:color="416429" w:themeColor="accent6" w:themeShade="95"/>
        <w:right w:val="single" w:sz="4" w:space="0" w:color="416429" w:themeColor="accent6" w:themeShade="95"/>
        <w:insideH w:val="single" w:sz="4" w:space="0" w:color="416429" w:themeColor="accent6" w:themeShade="95"/>
        <w:insideV w:val="single" w:sz="4" w:space="0" w:color="416429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5B9BD5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5B9BD5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4B184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9C9C9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9C9C9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FD865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8DA9DB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8DA9DB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A9D08E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A9D08E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paragraph" w:styleId="af">
    <w:name w:val="footnote text"/>
    <w:basedOn w:val="a"/>
    <w:link w:val="af0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0">
    <w:name w:val="Текст сноски Знак"/>
    <w:link w:val="af"/>
    <w:uiPriority w:val="99"/>
    <w:rPr>
      <w:sz w:val="18"/>
    </w:rPr>
  </w:style>
  <w:style w:type="character" w:styleId="af1">
    <w:name w:val="footnote reference"/>
    <w:aliases w:val="fr,Used by Word for Help footnote symbols,Знак сноски-FN,Знак сноски 1,сноска,Avg - Знак сноски,avg-Знак сноски,Ciae niinee-FN"/>
    <w:basedOn w:val="a0"/>
    <w:uiPriority w:val="99"/>
    <w:unhideWhenUsed/>
    <w:qFormat/>
    <w:rPr>
      <w:vertAlign w:val="superscript"/>
    </w:rPr>
  </w:style>
  <w:style w:type="paragraph" w:styleId="af2">
    <w:name w:val="endnote text"/>
    <w:basedOn w:val="a"/>
    <w:link w:val="af3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3">
    <w:name w:val="Текст концевой сноски Знак"/>
    <w:link w:val="af2"/>
    <w:uiPriority w:val="99"/>
    <w:rPr>
      <w:sz w:val="20"/>
    </w:rPr>
  </w:style>
  <w:style w:type="character" w:styleId="af4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5">
    <w:name w:val="TOC Heading"/>
    <w:uiPriority w:val="39"/>
    <w:unhideWhenUsed/>
  </w:style>
  <w:style w:type="paragraph" w:styleId="af6">
    <w:name w:val="table of figures"/>
    <w:basedOn w:val="a"/>
    <w:next w:val="a"/>
    <w:uiPriority w:val="99"/>
    <w:unhideWhenUsed/>
    <w:pPr>
      <w:spacing w:after="0"/>
    </w:pPr>
  </w:style>
  <w:style w:type="paragraph" w:styleId="af7">
    <w:name w:val="Balloon Text"/>
    <w:basedOn w:val="a"/>
    <w:link w:val="af8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8">
    <w:name w:val="Текст выноски Знак"/>
    <w:basedOn w:val="a0"/>
    <w:link w:val="af7"/>
    <w:uiPriority w:val="99"/>
    <w:semiHidden/>
    <w:rPr>
      <w:rFonts w:ascii="Segoe UI" w:hAnsi="Segoe UI" w:cs="Segoe UI"/>
      <w:sz w:val="18"/>
      <w:szCs w:val="18"/>
    </w:rPr>
  </w:style>
  <w:style w:type="paragraph" w:styleId="af9">
    <w:name w:val="No Spacing"/>
    <w:uiPriority w:val="1"/>
    <w:qFormat/>
    <w:pPr>
      <w:spacing w:after="0" w:line="240" w:lineRule="auto"/>
    </w:pPr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afa">
    <w:name w:val="List Paragraph"/>
    <w:basedOn w:val="a"/>
    <w:uiPriority w:val="34"/>
    <w:qFormat/>
    <w:pPr>
      <w:spacing w:line="256" w:lineRule="auto"/>
      <w:ind w:left="720"/>
      <w:contextualSpacing/>
    </w:pPr>
  </w:style>
  <w:style w:type="character" w:styleId="afb">
    <w:name w:val="Hyperlink"/>
    <w:basedOn w:val="a0"/>
    <w:uiPriority w:val="99"/>
    <w:unhideWhenUsed/>
    <w:rPr>
      <w:color w:val="0563C1" w:themeColor="hyperlink"/>
      <w:u w:val="single"/>
    </w:rPr>
  </w:style>
  <w:style w:type="character" w:styleId="afc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d">
    <w:name w:val="annotation text"/>
    <w:basedOn w:val="a"/>
    <w:link w:val="afe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afe">
    <w:name w:val="Текст примечания Знак"/>
    <w:basedOn w:val="a0"/>
    <w:link w:val="afd"/>
    <w:uiPriority w:val="99"/>
    <w:semiHidden/>
    <w:rPr>
      <w:sz w:val="20"/>
      <w:szCs w:val="20"/>
    </w:rPr>
  </w:style>
  <w:style w:type="paragraph" w:styleId="aff">
    <w:name w:val="annotation subject"/>
    <w:basedOn w:val="afd"/>
    <w:next w:val="afd"/>
    <w:link w:val="aff0"/>
    <w:uiPriority w:val="99"/>
    <w:semiHidden/>
    <w:unhideWhenUsed/>
    <w:rPr>
      <w:b/>
      <w:bCs/>
    </w:rPr>
  </w:style>
  <w:style w:type="character" w:customStyle="1" w:styleId="aff0">
    <w:name w:val="Тема примечания Знак"/>
    <w:basedOn w:val="afe"/>
    <w:link w:val="aff"/>
    <w:uiPriority w:val="99"/>
    <w:semiHidden/>
    <w:rPr>
      <w:b/>
      <w:bCs/>
      <w:sz w:val="20"/>
      <w:szCs w:val="20"/>
    </w:rPr>
  </w:style>
  <w:style w:type="paragraph" w:customStyle="1" w:styleId="westernmrcssattr">
    <w:name w:val="western_mr_css_attr"/>
    <w:basedOn w:val="a"/>
    <w:rsid w:val="00E73DF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f1">
    <w:name w:val="Strong"/>
    <w:basedOn w:val="a0"/>
    <w:uiPriority w:val="22"/>
    <w:qFormat/>
    <w:rsid w:val="00E73DFA"/>
    <w:rPr>
      <w:b/>
      <w:bCs/>
    </w:rPr>
  </w:style>
  <w:style w:type="character" w:customStyle="1" w:styleId="js-phone-number">
    <w:name w:val="js-phone-number"/>
    <w:basedOn w:val="a0"/>
    <w:rsid w:val="00E73DFA"/>
  </w:style>
  <w:style w:type="paragraph" w:styleId="aff2">
    <w:name w:val="Normal (Web)"/>
    <w:basedOn w:val="a"/>
    <w:uiPriority w:val="99"/>
    <w:unhideWhenUsed/>
    <w:rsid w:val="00E73DF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f3">
    <w:name w:val="FollowedHyperlink"/>
    <w:basedOn w:val="a0"/>
    <w:uiPriority w:val="99"/>
    <w:semiHidden/>
    <w:unhideWhenUsed/>
    <w:rsid w:val="00777C49"/>
    <w:rPr>
      <w:color w:val="954F72" w:themeColor="followedHyperlink"/>
      <w:u w:val="single"/>
    </w:rPr>
  </w:style>
  <w:style w:type="paragraph" w:customStyle="1" w:styleId="Default">
    <w:name w:val="Default"/>
    <w:rsid w:val="00FF09B7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33">
    <w:name w:val="Основной шрифт абзаца3"/>
    <w:rsid w:val="00B25EB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66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4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535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67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29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900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02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406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470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48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https://ok.ru/rosreestr22alt.krai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yperlink" Target="https://vk.com/rosreestr_altaiskii_krai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s://dzen.ru/id/6392ad9bbc8b8d2fd42961a7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www.rosreestr.gov.ru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22press_rosreestr@mail.ru" TargetMode="External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663</Words>
  <Characters>3783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Пушкарская Диана Дмитриевна</dc:creator>
  <cp:lastModifiedBy>R22REV16011973</cp:lastModifiedBy>
  <cp:revision>2</cp:revision>
  <cp:lastPrinted>2023-03-17T03:54:00Z</cp:lastPrinted>
  <dcterms:created xsi:type="dcterms:W3CDTF">2023-03-24T03:51:00Z</dcterms:created>
  <dcterms:modified xsi:type="dcterms:W3CDTF">2023-03-24T03:51:00Z</dcterms:modified>
</cp:coreProperties>
</file>