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081D" w:rsidRDefault="0068081D" w:rsidP="0068081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ВЕРХ-КАМЫШЕНСКОГО СЕЛЬСОВЕТА КРАСНОЩЁКОВСКОГО РАЙОНА </w:t>
      </w:r>
    </w:p>
    <w:p w:rsidR="0068081D" w:rsidRDefault="0068081D" w:rsidP="0068081D">
      <w:pPr>
        <w:jc w:val="center"/>
        <w:rPr>
          <w:sz w:val="28"/>
          <w:szCs w:val="28"/>
        </w:rPr>
      </w:pPr>
      <w:r>
        <w:rPr>
          <w:sz w:val="28"/>
          <w:szCs w:val="28"/>
        </w:rPr>
        <w:t>АЛТАЙСКОГО КРАЯ</w:t>
      </w:r>
    </w:p>
    <w:p w:rsidR="0068081D" w:rsidRDefault="0068081D" w:rsidP="0068081D">
      <w:pPr>
        <w:jc w:val="center"/>
        <w:rPr>
          <w:sz w:val="28"/>
          <w:szCs w:val="28"/>
        </w:rPr>
      </w:pPr>
    </w:p>
    <w:p w:rsidR="0068081D" w:rsidRDefault="0068081D" w:rsidP="0068081D">
      <w:pPr>
        <w:jc w:val="center"/>
        <w:rPr>
          <w:sz w:val="28"/>
          <w:szCs w:val="28"/>
        </w:rPr>
      </w:pPr>
      <w:r>
        <w:rPr>
          <w:sz w:val="28"/>
          <w:szCs w:val="28"/>
        </w:rPr>
        <w:t>РАСПОРЯЖЕНИЕ</w:t>
      </w:r>
    </w:p>
    <w:p w:rsidR="0068081D" w:rsidRDefault="0068081D" w:rsidP="0068081D">
      <w:pPr>
        <w:jc w:val="center"/>
        <w:rPr>
          <w:sz w:val="28"/>
          <w:szCs w:val="28"/>
        </w:rPr>
      </w:pPr>
    </w:p>
    <w:p w:rsidR="0068081D" w:rsidRDefault="0068081D" w:rsidP="0068081D">
      <w:pPr>
        <w:rPr>
          <w:sz w:val="28"/>
          <w:szCs w:val="28"/>
        </w:rPr>
      </w:pPr>
      <w:r>
        <w:rPr>
          <w:sz w:val="28"/>
          <w:szCs w:val="28"/>
        </w:rPr>
        <w:t>17  января  2023 г.                                                                                        № 2</w:t>
      </w:r>
    </w:p>
    <w:p w:rsidR="0068081D" w:rsidRDefault="0068081D" w:rsidP="0068081D">
      <w:pPr>
        <w:jc w:val="center"/>
        <w:rPr>
          <w:sz w:val="28"/>
          <w:szCs w:val="28"/>
        </w:rPr>
      </w:pPr>
      <w:r>
        <w:rPr>
          <w:sz w:val="28"/>
          <w:szCs w:val="28"/>
        </w:rPr>
        <w:t>с. Верх-Камышенка</w:t>
      </w:r>
    </w:p>
    <w:p w:rsidR="0068081D" w:rsidRDefault="0068081D" w:rsidP="0068081D">
      <w:pPr>
        <w:rPr>
          <w:sz w:val="28"/>
          <w:szCs w:val="28"/>
        </w:rPr>
      </w:pPr>
    </w:p>
    <w:p w:rsidR="0068081D" w:rsidRDefault="0068081D" w:rsidP="0068081D">
      <w:pPr>
        <w:ind w:right="396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Об утверждении Порядка санкционирования оплаты денежных обязательств получателей средств местного бюджета и оплаты денежных обязательств, подлежащих исполнению за счет бюджетных ассигнований по источникам финансирования дефицита местного бюджета</w:t>
      </w:r>
    </w:p>
    <w:p w:rsidR="0068081D" w:rsidRDefault="0068081D" w:rsidP="0068081D">
      <w:pPr>
        <w:ind w:right="3968"/>
        <w:jc w:val="both"/>
        <w:rPr>
          <w:rFonts w:eastAsiaTheme="minorEastAsia"/>
          <w:sz w:val="28"/>
          <w:szCs w:val="28"/>
        </w:rPr>
      </w:pPr>
    </w:p>
    <w:p w:rsidR="0068081D" w:rsidRDefault="0068081D" w:rsidP="0068081D">
      <w:pPr>
        <w:pStyle w:val="ConsPlusNormal"/>
        <w:ind w:firstLine="709"/>
        <w:jc w:val="both"/>
      </w:pPr>
      <w:r>
        <w:t>Во исполнение статьи 219 Бюджетного кодекса Российской Федерации</w:t>
      </w:r>
    </w:p>
    <w:p w:rsidR="0068081D" w:rsidRDefault="0068081D" w:rsidP="0068081D">
      <w:pPr>
        <w:pStyle w:val="ConsPlusNormal"/>
        <w:ind w:firstLine="709"/>
        <w:jc w:val="both"/>
      </w:pPr>
    </w:p>
    <w:p w:rsidR="0068081D" w:rsidRDefault="0068081D" w:rsidP="0068081D">
      <w:pPr>
        <w:pStyle w:val="ConsPlusNormal"/>
        <w:ind w:firstLine="709"/>
        <w:jc w:val="both"/>
      </w:pPr>
      <w:r>
        <w:t>РАСПОРЯЖАЮСЬ:</w:t>
      </w:r>
    </w:p>
    <w:p w:rsidR="0068081D" w:rsidRDefault="0068081D" w:rsidP="0068081D">
      <w:pPr>
        <w:pStyle w:val="ConsPlusNormal"/>
        <w:jc w:val="both"/>
      </w:pPr>
    </w:p>
    <w:p w:rsidR="0068081D" w:rsidRDefault="0068081D" w:rsidP="0068081D">
      <w:pPr>
        <w:pStyle w:val="ConsPlusNormal"/>
        <w:ind w:firstLine="709"/>
        <w:jc w:val="both"/>
      </w:pPr>
      <w:r>
        <w:t>1. Отменить Порядок санкционирования оплаты денежных обязательств получателей средств местного бюджета и администраторов источников финансирования дефицита местного бюджета утвержденного распоряжением Администрации Верх-Камышенского сельсовета Краснощёковского района Алтайского края №5  от 27.08.2021 г.</w:t>
      </w:r>
    </w:p>
    <w:p w:rsidR="0068081D" w:rsidRDefault="0068081D" w:rsidP="0068081D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eastAsia="Calibri" w:hAnsi="Times New Roman" w:cs="Times New Roman"/>
          <w:b w:val="0"/>
          <w:sz w:val="28"/>
          <w:szCs w:val="28"/>
          <w:lang w:eastAsia="en-US"/>
        </w:rPr>
        <w:t>2. Утвердить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Порядок санкционирования оплаты денежных обязательств получателей средств местного бюджета и оплаты денежных обязательств, подлежащих исполнению за счет бюджетных ассигнований по источникам финансирования дефицита местного бюджета.</w:t>
      </w:r>
    </w:p>
    <w:p w:rsidR="0068081D" w:rsidRDefault="0068081D" w:rsidP="0068081D">
      <w:pPr>
        <w:pStyle w:val="ConsPlusNormal"/>
        <w:ind w:firstLine="709"/>
        <w:jc w:val="both"/>
      </w:pPr>
      <w:r>
        <w:t>3. Настоящее распоряжение водится в действие с 1 января 2023 года.</w:t>
      </w:r>
    </w:p>
    <w:p w:rsidR="0068081D" w:rsidRDefault="0068081D" w:rsidP="0068081D">
      <w:pPr>
        <w:pStyle w:val="ConsPlusNormal"/>
        <w:ind w:firstLine="709"/>
        <w:jc w:val="both"/>
        <w:rPr>
          <w:color w:val="FF0000"/>
        </w:rPr>
      </w:pPr>
      <w:r>
        <w:t>4. Контроль за исполнением настоящего распоряжения оставляю за собой.</w:t>
      </w:r>
    </w:p>
    <w:p w:rsidR="0068081D" w:rsidRDefault="0068081D" w:rsidP="0068081D">
      <w:pPr>
        <w:ind w:firstLine="708"/>
        <w:jc w:val="both"/>
        <w:rPr>
          <w:sz w:val="28"/>
          <w:szCs w:val="28"/>
        </w:rPr>
      </w:pPr>
    </w:p>
    <w:p w:rsidR="0068081D" w:rsidRDefault="0068081D" w:rsidP="0068081D">
      <w:pPr>
        <w:rPr>
          <w:sz w:val="28"/>
          <w:szCs w:val="28"/>
        </w:rPr>
      </w:pPr>
    </w:p>
    <w:p w:rsidR="0068081D" w:rsidRDefault="0068081D" w:rsidP="0068081D">
      <w:pPr>
        <w:tabs>
          <w:tab w:val="left" w:pos="7172"/>
        </w:tabs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</w:p>
    <w:p w:rsidR="0068081D" w:rsidRDefault="0068081D" w:rsidP="0068081D">
      <w:pPr>
        <w:tabs>
          <w:tab w:val="left" w:pos="7172"/>
        </w:tabs>
        <w:rPr>
          <w:sz w:val="28"/>
          <w:szCs w:val="28"/>
        </w:rPr>
      </w:pPr>
      <w:r>
        <w:rPr>
          <w:sz w:val="28"/>
          <w:szCs w:val="28"/>
        </w:rPr>
        <w:t xml:space="preserve">Верх-Камышенского сельсовета        </w:t>
      </w:r>
      <w:r>
        <w:rPr>
          <w:sz w:val="28"/>
          <w:szCs w:val="28"/>
        </w:rPr>
        <w:tab/>
        <w:t>Кретинин В.А.</w:t>
      </w:r>
    </w:p>
    <w:p w:rsidR="0068081D" w:rsidRDefault="0068081D" w:rsidP="0068081D">
      <w:pPr>
        <w:tabs>
          <w:tab w:val="left" w:pos="7172"/>
        </w:tabs>
        <w:rPr>
          <w:sz w:val="28"/>
          <w:szCs w:val="28"/>
        </w:rPr>
      </w:pPr>
    </w:p>
    <w:p w:rsidR="0068081D" w:rsidRDefault="0068081D" w:rsidP="0068081D">
      <w:pPr>
        <w:tabs>
          <w:tab w:val="left" w:pos="7172"/>
        </w:tabs>
        <w:rPr>
          <w:sz w:val="28"/>
          <w:szCs w:val="28"/>
        </w:rPr>
      </w:pPr>
    </w:p>
    <w:p w:rsidR="0068081D" w:rsidRDefault="0068081D" w:rsidP="0068081D">
      <w:pPr>
        <w:tabs>
          <w:tab w:val="left" w:pos="7172"/>
        </w:tabs>
        <w:rPr>
          <w:sz w:val="28"/>
          <w:szCs w:val="28"/>
        </w:rPr>
      </w:pPr>
    </w:p>
    <w:p w:rsidR="0068081D" w:rsidRDefault="0068081D" w:rsidP="0068081D">
      <w:pPr>
        <w:tabs>
          <w:tab w:val="left" w:pos="7172"/>
        </w:tabs>
        <w:rPr>
          <w:sz w:val="28"/>
          <w:szCs w:val="28"/>
        </w:rPr>
      </w:pPr>
    </w:p>
    <w:p w:rsidR="0068081D" w:rsidRDefault="0068081D" w:rsidP="0068081D">
      <w:pPr>
        <w:tabs>
          <w:tab w:val="left" w:pos="7172"/>
        </w:tabs>
        <w:rPr>
          <w:sz w:val="28"/>
          <w:szCs w:val="28"/>
        </w:rPr>
      </w:pPr>
    </w:p>
    <w:p w:rsidR="0068081D" w:rsidRDefault="0068081D" w:rsidP="0068081D">
      <w:pPr>
        <w:tabs>
          <w:tab w:val="left" w:pos="7172"/>
        </w:tabs>
        <w:rPr>
          <w:sz w:val="28"/>
          <w:szCs w:val="28"/>
        </w:rPr>
      </w:pPr>
    </w:p>
    <w:p w:rsidR="0068081D" w:rsidRDefault="0068081D" w:rsidP="0068081D">
      <w:pPr>
        <w:tabs>
          <w:tab w:val="left" w:pos="7172"/>
        </w:tabs>
        <w:rPr>
          <w:sz w:val="28"/>
          <w:szCs w:val="28"/>
        </w:rPr>
      </w:pPr>
    </w:p>
    <w:p w:rsidR="0068081D" w:rsidRDefault="0068081D" w:rsidP="0068081D">
      <w:pPr>
        <w:tabs>
          <w:tab w:val="left" w:pos="7172"/>
        </w:tabs>
        <w:rPr>
          <w:sz w:val="28"/>
          <w:szCs w:val="28"/>
        </w:rPr>
      </w:pPr>
    </w:p>
    <w:p w:rsidR="0068081D" w:rsidRDefault="0068081D" w:rsidP="0068081D">
      <w:pPr>
        <w:tabs>
          <w:tab w:val="left" w:pos="7172"/>
        </w:tabs>
        <w:rPr>
          <w:sz w:val="28"/>
          <w:szCs w:val="28"/>
        </w:rPr>
      </w:pPr>
      <w:bookmarkStart w:id="0" w:name="_GoBack"/>
      <w:bookmarkEnd w:id="0"/>
    </w:p>
    <w:p w:rsidR="0068081D" w:rsidRDefault="0068081D" w:rsidP="0068081D">
      <w:pPr>
        <w:rPr>
          <w:rFonts w:asciiTheme="minorHAnsi" w:hAnsiTheme="minorHAnsi" w:cstheme="minorBidi"/>
          <w:sz w:val="22"/>
          <w:szCs w:val="22"/>
        </w:rPr>
      </w:pPr>
    </w:p>
    <w:p w:rsidR="000F13EB" w:rsidRPr="007040ED" w:rsidRDefault="000F13EB" w:rsidP="00C5639D">
      <w:pPr>
        <w:autoSpaceDE w:val="0"/>
        <w:autoSpaceDN w:val="0"/>
        <w:adjustRightInd w:val="0"/>
        <w:ind w:left="5670"/>
        <w:contextualSpacing/>
        <w:outlineLvl w:val="0"/>
        <w:rPr>
          <w:sz w:val="28"/>
          <w:szCs w:val="28"/>
        </w:rPr>
      </w:pPr>
      <w:r w:rsidRPr="007040ED">
        <w:rPr>
          <w:sz w:val="28"/>
          <w:szCs w:val="28"/>
        </w:rPr>
        <w:lastRenderedPageBreak/>
        <w:t xml:space="preserve">Приложение </w:t>
      </w:r>
    </w:p>
    <w:p w:rsidR="000F13EB" w:rsidRPr="007040ED" w:rsidRDefault="000F13EB" w:rsidP="001145A3">
      <w:pPr>
        <w:autoSpaceDE w:val="0"/>
        <w:autoSpaceDN w:val="0"/>
        <w:adjustRightInd w:val="0"/>
        <w:ind w:left="5670"/>
        <w:contextualSpacing/>
        <w:outlineLvl w:val="0"/>
        <w:rPr>
          <w:sz w:val="28"/>
          <w:szCs w:val="28"/>
        </w:rPr>
      </w:pPr>
      <w:r w:rsidRPr="007040ED">
        <w:rPr>
          <w:sz w:val="28"/>
          <w:szCs w:val="28"/>
        </w:rPr>
        <w:t xml:space="preserve">к </w:t>
      </w:r>
      <w:r w:rsidR="001145A3">
        <w:rPr>
          <w:sz w:val="28"/>
          <w:szCs w:val="28"/>
        </w:rPr>
        <w:t xml:space="preserve">распоряжению Администрации </w:t>
      </w:r>
      <w:r w:rsidR="00960AF3">
        <w:rPr>
          <w:sz w:val="28"/>
          <w:szCs w:val="28"/>
        </w:rPr>
        <w:t>Верх-Камышенского</w:t>
      </w:r>
      <w:r w:rsidR="001145A3">
        <w:rPr>
          <w:sz w:val="28"/>
          <w:szCs w:val="28"/>
        </w:rPr>
        <w:t xml:space="preserve"> сельсовета </w:t>
      </w:r>
      <w:r w:rsidR="00C82479">
        <w:rPr>
          <w:sz w:val="28"/>
          <w:szCs w:val="28"/>
        </w:rPr>
        <w:t>Краснощёков</w:t>
      </w:r>
      <w:r w:rsidR="008A10DE">
        <w:rPr>
          <w:sz w:val="28"/>
          <w:szCs w:val="28"/>
        </w:rPr>
        <w:t>с</w:t>
      </w:r>
      <w:r w:rsidR="00C82479">
        <w:rPr>
          <w:sz w:val="28"/>
          <w:szCs w:val="28"/>
        </w:rPr>
        <w:t>кого</w:t>
      </w:r>
      <w:r w:rsidR="005135A6" w:rsidRPr="007040ED">
        <w:rPr>
          <w:sz w:val="28"/>
          <w:szCs w:val="28"/>
        </w:rPr>
        <w:t xml:space="preserve"> района Алтайского края</w:t>
      </w:r>
      <w:r w:rsidR="001145A3">
        <w:rPr>
          <w:sz w:val="28"/>
          <w:szCs w:val="28"/>
        </w:rPr>
        <w:t xml:space="preserve"> </w:t>
      </w:r>
      <w:r w:rsidRPr="007040ED">
        <w:rPr>
          <w:sz w:val="28"/>
          <w:szCs w:val="28"/>
        </w:rPr>
        <w:t xml:space="preserve">от </w:t>
      </w:r>
      <w:r w:rsidR="003B4E26">
        <w:rPr>
          <w:sz w:val="28"/>
          <w:szCs w:val="28"/>
        </w:rPr>
        <w:t>17.01.2023 г</w:t>
      </w:r>
      <w:r w:rsidR="001145A3">
        <w:rPr>
          <w:sz w:val="28"/>
          <w:szCs w:val="28"/>
        </w:rPr>
        <w:t xml:space="preserve">. </w:t>
      </w:r>
      <w:r w:rsidR="00664439" w:rsidRPr="007040ED">
        <w:rPr>
          <w:sz w:val="28"/>
          <w:szCs w:val="28"/>
        </w:rPr>
        <w:t xml:space="preserve"> №</w:t>
      </w:r>
      <w:r w:rsidR="00823C32">
        <w:rPr>
          <w:sz w:val="28"/>
          <w:szCs w:val="28"/>
        </w:rPr>
        <w:t xml:space="preserve"> </w:t>
      </w:r>
      <w:r w:rsidR="003B4E26">
        <w:rPr>
          <w:sz w:val="28"/>
          <w:szCs w:val="28"/>
        </w:rPr>
        <w:t>2</w:t>
      </w:r>
    </w:p>
    <w:p w:rsidR="00B1606C" w:rsidRDefault="00B1606C" w:rsidP="00B1606C">
      <w:pPr>
        <w:pStyle w:val="2"/>
        <w:rPr>
          <w:sz w:val="28"/>
        </w:rPr>
      </w:pPr>
    </w:p>
    <w:p w:rsidR="00B1606C" w:rsidRDefault="00B1606C" w:rsidP="00B1606C">
      <w:pPr>
        <w:pStyle w:val="ConsPlusNormal"/>
        <w:jc w:val="center"/>
        <w:rPr>
          <w:bCs/>
        </w:rPr>
      </w:pPr>
      <w:r>
        <w:rPr>
          <w:bCs/>
        </w:rPr>
        <w:t>Порядок</w:t>
      </w:r>
    </w:p>
    <w:p w:rsidR="00B1606C" w:rsidRDefault="00B1606C" w:rsidP="00B1606C">
      <w:pPr>
        <w:pStyle w:val="ConsPlusNormal"/>
        <w:jc w:val="center"/>
      </w:pPr>
      <w:r>
        <w:t xml:space="preserve">санкционирования оплаты денежных обязательств </w:t>
      </w:r>
    </w:p>
    <w:p w:rsidR="00B1606C" w:rsidRDefault="00B1606C" w:rsidP="00B1606C">
      <w:pPr>
        <w:jc w:val="center"/>
      </w:pPr>
      <w:r>
        <w:rPr>
          <w:sz w:val="28"/>
          <w:szCs w:val="28"/>
        </w:rPr>
        <w:t>получателей средств местного бюджета и оплаты денежных обязательств, подлежащих исполнению за счет бюджетных ассигнований по источникам финансирования дефицита местного бюджета</w:t>
      </w:r>
      <w:r>
        <w:rPr>
          <w:sz w:val="28"/>
          <w:szCs w:val="28"/>
        </w:rPr>
        <w:br/>
      </w:r>
    </w:p>
    <w:p w:rsidR="00B1606C" w:rsidRDefault="00B1606C" w:rsidP="00B1606C">
      <w:pPr>
        <w:pStyle w:val="ConsPlusNormal"/>
        <w:jc w:val="center"/>
        <w:outlineLvl w:val="0"/>
      </w:pPr>
      <w:r>
        <w:rPr>
          <w:lang w:val="en-US"/>
        </w:rPr>
        <w:t>I</w:t>
      </w:r>
      <w:r>
        <w:t>.Общие положения</w:t>
      </w:r>
    </w:p>
    <w:p w:rsidR="00B1606C" w:rsidRDefault="00B1606C" w:rsidP="00B1606C">
      <w:pPr>
        <w:pStyle w:val="ConsPlusNormal"/>
        <w:ind w:left="1080"/>
        <w:outlineLvl w:val="0"/>
      </w:pPr>
    </w:p>
    <w:p w:rsidR="00B1606C" w:rsidRDefault="00B1606C" w:rsidP="00B1606C">
      <w:pPr>
        <w:pStyle w:val="ConsPlusNormal"/>
        <w:ind w:firstLine="709"/>
        <w:jc w:val="both"/>
      </w:pPr>
      <w:r>
        <w:t xml:space="preserve">Настоящий Порядок разработан в соответствии с бюджетным </w:t>
      </w:r>
      <w:r>
        <w:br/>
        <w:t xml:space="preserve">законодательством Российской Федерации и определяет условия </w:t>
      </w:r>
      <w:r>
        <w:br/>
        <w:t xml:space="preserve">санкционирования оплаты денежных обязательств получателей средств </w:t>
      </w:r>
      <w:r>
        <w:br/>
        <w:t xml:space="preserve">местного бюджета и оплаты денежных обязательств, подлежащих </w:t>
      </w:r>
      <w:r>
        <w:br/>
        <w:t xml:space="preserve">исполнению за счет бюджетных ассигнований по источникам </w:t>
      </w:r>
      <w:r>
        <w:br/>
        <w:t>финансирования дефицита местного бюджета.</w:t>
      </w:r>
    </w:p>
    <w:p w:rsidR="00B1606C" w:rsidRDefault="00B1606C" w:rsidP="00B1606C">
      <w:pPr>
        <w:pStyle w:val="ConsPlusNormal"/>
        <w:ind w:firstLine="540"/>
        <w:jc w:val="both"/>
        <w:rPr>
          <w:sz w:val="20"/>
          <w:szCs w:val="20"/>
        </w:rPr>
      </w:pPr>
    </w:p>
    <w:p w:rsidR="00B1606C" w:rsidRDefault="00B1606C" w:rsidP="00B1606C">
      <w:pPr>
        <w:pStyle w:val="ConsPlusNormal"/>
        <w:jc w:val="center"/>
        <w:outlineLvl w:val="0"/>
      </w:pPr>
      <w:bookmarkStart w:id="1" w:name="Par17"/>
      <w:bookmarkEnd w:id="1"/>
      <w:r>
        <w:t>II. Санкционирование оплаты денежных обязательств</w:t>
      </w:r>
    </w:p>
    <w:p w:rsidR="00B1606C" w:rsidRDefault="00B1606C" w:rsidP="00B1606C">
      <w:pPr>
        <w:pStyle w:val="ConsPlusNormal"/>
        <w:jc w:val="center"/>
      </w:pPr>
      <w:r>
        <w:t>и исполнение местного бюджета по расходам и источникам</w:t>
      </w:r>
    </w:p>
    <w:p w:rsidR="00B1606C" w:rsidRDefault="00B1606C" w:rsidP="00B1606C">
      <w:pPr>
        <w:pStyle w:val="ConsPlusNormal"/>
        <w:jc w:val="center"/>
      </w:pPr>
      <w:r>
        <w:t>финансирования дефицита местного бюджета  Администрацией Верх-Камышенского сельсовета Краснощёковского района</w:t>
      </w:r>
    </w:p>
    <w:p w:rsidR="00B1606C" w:rsidRDefault="00B1606C" w:rsidP="00B1606C">
      <w:pPr>
        <w:pStyle w:val="ConsPlusNormal"/>
        <w:jc w:val="center"/>
      </w:pPr>
      <w:r>
        <w:t>Алтайского края</w:t>
      </w:r>
    </w:p>
    <w:p w:rsidR="00B1606C" w:rsidRDefault="00B1606C" w:rsidP="00B1606C">
      <w:pPr>
        <w:pStyle w:val="ConsPlusNormal"/>
        <w:jc w:val="center"/>
        <w:rPr>
          <w:sz w:val="20"/>
          <w:szCs w:val="20"/>
        </w:rPr>
      </w:pPr>
    </w:p>
    <w:p w:rsidR="00B1606C" w:rsidRDefault="00B1606C" w:rsidP="00B1606C">
      <w:pPr>
        <w:pStyle w:val="ConsPlusNormal"/>
        <w:ind w:firstLine="709"/>
        <w:jc w:val="both"/>
      </w:pPr>
      <w:r>
        <w:t>2.1.</w:t>
      </w:r>
      <w:r>
        <w:rPr>
          <w:lang w:val="en-US"/>
        </w:rPr>
        <w:t> </w:t>
      </w:r>
      <w:r>
        <w:t>Исполнение местного бюджета организуется Администрацией Верх-Камышенского сельсовета Краснощёковского района Алтайского края (далее – Администрация) на основании сводной бюджетной росписи местного бюджета и кассового плана исполнения местного бюджета в текущем финансовом году.</w:t>
      </w:r>
    </w:p>
    <w:p w:rsidR="00B1606C" w:rsidRDefault="00B1606C" w:rsidP="00B1606C">
      <w:pPr>
        <w:pStyle w:val="ConsPlusNormal"/>
        <w:ind w:firstLine="709"/>
        <w:jc w:val="both"/>
      </w:pPr>
      <w:r>
        <w:t xml:space="preserve">2.2. Получатели средств местного бюджета принимают бюджетные обязательства путем заключения муниципальных контрактов </w:t>
      </w:r>
      <w:r>
        <w:br/>
        <w:t xml:space="preserve">(договоров) с физическими и юридическими лицами, индивидуальными </w:t>
      </w:r>
      <w:r>
        <w:br/>
        <w:t xml:space="preserve">предпринимателями или в соответствии с соглашениями, нормативными правовыми актами, иными документами в пределах лимитов бюджетных обязательств (объемов бюджетных ассигнований по источникам </w:t>
      </w:r>
      <w:r>
        <w:br/>
        <w:t>финансирования дефицита местного бюджета в соответствии с утвержденной сводной бюджетной росписью местного бюджета.</w:t>
      </w:r>
    </w:p>
    <w:p w:rsidR="00B1606C" w:rsidRDefault="00B1606C" w:rsidP="00B1606C">
      <w:pPr>
        <w:pStyle w:val="ConsPlusNormal"/>
        <w:ind w:firstLine="709"/>
        <w:jc w:val="both"/>
      </w:pPr>
      <w:r>
        <w:t xml:space="preserve">2.3. Заявки на финансирование расходов местного бюджета и оплату обязательств, подлежащих исполнению за счет бюджетных ассигнований по источникам финансирования дефицита местного бюджета, формируются главными распорядителями средств местного бюджета, получателями средств местного бюджета и администраторами источников финансирования дефицита местного </w:t>
      </w:r>
      <w:r>
        <w:lastRenderedPageBreak/>
        <w:t xml:space="preserve">бюджета в соответствии с решением о бюджете муниципального образования Верх-Камышенский сельсовет Краснощёковского района Алтайского  края, мероприятиями муниципальных программ Верх-Камышенского сельсовета Краснощёковского района, исходя из условий заключенных муниципальных контрактов (договоров) по мере </w:t>
      </w:r>
      <w:r>
        <w:br/>
        <w:t xml:space="preserve">возникновения обязательств по оплате товаров, работ, услуг, соглашениями </w:t>
      </w:r>
      <w:r>
        <w:br/>
        <w:t xml:space="preserve">с Министерством Финансов Алтайского края о предоставлении </w:t>
      </w:r>
      <w:r>
        <w:br/>
        <w:t>бюджетных кредитов, кредитными договорами с кредитными организациями.</w:t>
      </w:r>
    </w:p>
    <w:p w:rsidR="00B1606C" w:rsidRDefault="00B1606C" w:rsidP="00B1606C">
      <w:pPr>
        <w:pStyle w:val="ConsPlusNormal"/>
        <w:ind w:firstLine="709"/>
        <w:jc w:val="both"/>
      </w:pPr>
      <w:bookmarkStart w:id="2" w:name="Par24"/>
      <w:bookmarkEnd w:id="2"/>
      <w:r>
        <w:t>2.4. Заявки на финансирование расходов местного бюджета и оплату обязательств, подлежащих исполнению за счет бюджетных ассигнований по источникам финансирования дефицита местного бюджета, представляются главными распорядителями средств местного бюджета  и администраторами источников финансирования дефицита местного бюджета в Администрацию.</w:t>
      </w:r>
    </w:p>
    <w:p w:rsidR="00B1606C" w:rsidRDefault="00B1606C" w:rsidP="00B1606C">
      <w:pPr>
        <w:pStyle w:val="ConsPlusNormal"/>
        <w:ind w:firstLine="709"/>
        <w:jc w:val="both"/>
      </w:pPr>
      <w:r>
        <w:t xml:space="preserve">Обязательства, вытекающие из муниципальных контрактов </w:t>
      </w:r>
      <w:r>
        <w:br/>
        <w:t>(договоров), соглашений, принятых к исполнению получателями средств местного бюджета сверх лимитов бюджетных обязательств, не подлежат оплате.</w:t>
      </w:r>
    </w:p>
    <w:p w:rsidR="00B1606C" w:rsidRDefault="00B1606C" w:rsidP="00B1606C">
      <w:pPr>
        <w:pStyle w:val="ConsPlusNormal"/>
        <w:ind w:firstLine="709"/>
        <w:jc w:val="both"/>
      </w:pPr>
      <w:r>
        <w:t xml:space="preserve">2.5. В случае необходимости получения дополнительных данных </w:t>
      </w:r>
      <w:r>
        <w:br/>
        <w:t xml:space="preserve">для осуществления предварительного контроля за целевым использованием средств местного бюджета Администрация запрашивает у главных распорядителей и получателей средств местного бюджета документы, подтверждающие наличие денежных обязательств (накладные, </w:t>
      </w:r>
      <w:r>
        <w:br/>
        <w:t>счета-фактуры, акты приемки-передачи, акты выполненных работ (оказанных услуг), УПД, и др.).</w:t>
      </w:r>
    </w:p>
    <w:p w:rsidR="00B1606C" w:rsidRDefault="00B1606C" w:rsidP="00B1606C">
      <w:pPr>
        <w:pStyle w:val="ConsPlusNormal"/>
        <w:ind w:firstLine="709"/>
        <w:jc w:val="both"/>
      </w:pPr>
      <w:r>
        <w:t xml:space="preserve">2.6. Финансирование расходов местного бюджета и оплата обязательств, подлежащих исполнению за счет бюджетных ассигнований </w:t>
      </w:r>
      <w:r>
        <w:br/>
        <w:t>по источникам финансирования дефицита местного бюджета, осуществляется на основании заявок после санкционирования выплат из местного бюджета руководителем Администрации при наличии достаточного остатка средств на казначейском счете № 03231 «Средства местных бюджетов» в соответствии с Порядком казначейского обслуживания, утвержденным приказом Федерального казначейства от 14.05.2020 № 21н (далее – Порядок казначейского обслуживания).</w:t>
      </w:r>
    </w:p>
    <w:p w:rsidR="00B1606C" w:rsidRDefault="00B1606C" w:rsidP="00B1606C">
      <w:pPr>
        <w:pStyle w:val="ConsPlusNormal"/>
        <w:ind w:firstLine="709"/>
        <w:jc w:val="both"/>
        <w:rPr>
          <w:sz w:val="20"/>
          <w:szCs w:val="20"/>
        </w:rPr>
      </w:pPr>
    </w:p>
    <w:p w:rsidR="00B1606C" w:rsidRDefault="00B1606C" w:rsidP="00B1606C">
      <w:pPr>
        <w:pStyle w:val="ConsPlusNormal"/>
        <w:jc w:val="center"/>
        <w:outlineLvl w:val="0"/>
      </w:pPr>
      <w:r>
        <w:t xml:space="preserve">III. Санкционирование оплаты денежных обязательств Отделом </w:t>
      </w:r>
    </w:p>
    <w:p w:rsidR="00B1606C" w:rsidRDefault="00B1606C" w:rsidP="00B1606C">
      <w:pPr>
        <w:pStyle w:val="ConsPlusNormal"/>
        <w:jc w:val="center"/>
      </w:pPr>
      <w:r>
        <w:t>Управления Федерального казначейства по Алтайскому краю</w:t>
      </w:r>
    </w:p>
    <w:p w:rsidR="00B1606C" w:rsidRDefault="00B1606C" w:rsidP="00B1606C">
      <w:pPr>
        <w:autoSpaceDE w:val="0"/>
        <w:autoSpaceDN w:val="0"/>
        <w:adjustRightInd w:val="0"/>
        <w:jc w:val="both"/>
      </w:pPr>
    </w:p>
    <w:p w:rsidR="00B1606C" w:rsidRDefault="00B1606C" w:rsidP="00B160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3.1. Для оплаты денежных обязательств получатель средств местного бюджета (администратор источников финансирования дефицита местного бюджета) представляет в Отдел № 16 Управления Федерального казначейства по Алтайскому краю (далее – Отдел) распоряжение о совершении  казначейского платежа (далее – Распоряжение) в соответствии с Порядком казначейского обслуживания.</w:t>
      </w:r>
    </w:p>
    <w:p w:rsidR="00B1606C" w:rsidRDefault="00B1606C" w:rsidP="00B1606C">
      <w:pPr>
        <w:pStyle w:val="ConsPlusNormal"/>
        <w:ind w:firstLine="709"/>
        <w:jc w:val="both"/>
      </w:pPr>
      <w:r>
        <w:t xml:space="preserve">Распоряжение при наличии электронного документооборота между </w:t>
      </w:r>
      <w:r>
        <w:br/>
        <w:t xml:space="preserve">получателем средств местного бюджета (администратором источников финансирования дефицита местного бюджета) и Отделом № 16 представляется в электронном виде с применением электронной подписи. </w:t>
      </w:r>
    </w:p>
    <w:p w:rsidR="00B1606C" w:rsidRDefault="00B1606C" w:rsidP="00B1606C">
      <w:pPr>
        <w:pStyle w:val="ConsPlusNormal"/>
        <w:ind w:firstLine="709"/>
        <w:jc w:val="both"/>
      </w:pPr>
      <w:r>
        <w:lastRenderedPageBreak/>
        <w:t xml:space="preserve">При отсутствии электронного документооборота с применением электронной подписи </w:t>
      </w:r>
      <w:r>
        <w:br/>
        <w:t>Распоряжение представляется на бумажном носителе с одновременным представлением на машинном носителе.</w:t>
      </w:r>
    </w:p>
    <w:p w:rsidR="00B1606C" w:rsidRDefault="00B1606C" w:rsidP="00B1606C">
      <w:pPr>
        <w:pStyle w:val="ConsPlusNormal"/>
        <w:ind w:firstLine="709"/>
        <w:jc w:val="both"/>
      </w:pPr>
      <w:r>
        <w:t xml:space="preserve">Распоряжение подписывается руководителем получателя средств </w:t>
      </w:r>
      <w:r>
        <w:br/>
        <w:t>местного бюджета (администратора источников финансирования дефицита местного бюджета).</w:t>
      </w:r>
    </w:p>
    <w:p w:rsidR="00B1606C" w:rsidRDefault="00B1606C" w:rsidP="00B160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 Отдел не позднее рабочего дня, следующего за днем </w:t>
      </w:r>
      <w:r>
        <w:rPr>
          <w:sz w:val="28"/>
          <w:szCs w:val="28"/>
        </w:rPr>
        <w:br/>
        <w:t>представления получателем средств местного бюджета (администратором источников финансирования дефицита местного бюджета) Распоряжения в Отдел, проверяет Распоряжение на соответствие установленной форме, на наличие в нем реквизитов и показателей, предусмотренных пунктом 3.3 настоящего Порядка (с учетом положений пункта 3.4 настоящего Порядка), на соответствие требованиям, установленным пунктами 3.7 - 3.10 настоящего Порядка, а также на наличие документов, предусмотренных пунктами 3.5 и 3.6 настоящего Порядка.</w:t>
      </w:r>
    </w:p>
    <w:p w:rsidR="00B1606C" w:rsidRDefault="00B1606C" w:rsidP="00B160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3" w:name="Par43"/>
      <w:bookmarkStart w:id="4" w:name="Par58"/>
      <w:bookmarkEnd w:id="3"/>
      <w:bookmarkEnd w:id="4"/>
      <w:r>
        <w:rPr>
          <w:sz w:val="28"/>
          <w:szCs w:val="28"/>
        </w:rPr>
        <w:t xml:space="preserve">3.3. Распоряжение проверяется на наличие в нем следующих </w:t>
      </w:r>
      <w:r>
        <w:rPr>
          <w:sz w:val="28"/>
          <w:szCs w:val="28"/>
        </w:rPr>
        <w:br/>
        <w:t>реквизитов и показателей:</w:t>
      </w:r>
    </w:p>
    <w:p w:rsidR="00B1606C" w:rsidRDefault="00B1606C" w:rsidP="00B160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 подписей, соответствующих имеющимся образцам, представленным получателем средств местного бюджета (администратором источников финансирования дефицита местного бюджета) в порядке, установленном для открытия соответствующего лицевого счета;</w:t>
      </w:r>
    </w:p>
    <w:p w:rsidR="00B1606C" w:rsidRDefault="00B1606C" w:rsidP="00B160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 уникального кода получателя средств местного бюджета </w:t>
      </w:r>
      <w:r>
        <w:rPr>
          <w:sz w:val="28"/>
          <w:szCs w:val="28"/>
        </w:rPr>
        <w:br/>
        <w:t>(администратора источника финансирования дефицита местного бюджета) по  реестру участников бюджетного процесса, а также юридических лиц, не являющихся участниками бюджетного процесса (далее – код участника бюджетного процесса по Сводному реестру) и номера соответствующего лицевого счета, открытого получателю средств местного бюджета (администратору источника финансирования дефицита местного бюджета);</w:t>
      </w:r>
    </w:p>
    <w:p w:rsidR="00B1606C" w:rsidRDefault="00B1606C" w:rsidP="00B160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 кодов классификации расходов местного бюджета (классификации источников финансирования дефицита местного бюджета),по которым необходимо произвести перечисление, а также текстового назначения платежа;</w:t>
      </w:r>
    </w:p>
    <w:p w:rsidR="00B1606C" w:rsidRDefault="00B1606C" w:rsidP="00B160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 суммы перечисления и кода валюты в соответствии </w:t>
      </w:r>
      <w:r>
        <w:rPr>
          <w:sz w:val="28"/>
          <w:szCs w:val="28"/>
        </w:rPr>
        <w:br/>
        <w:t xml:space="preserve">с Общероссийским </w:t>
      </w:r>
      <w:hyperlink r:id="rId8" w:history="1">
        <w:r>
          <w:rPr>
            <w:rStyle w:val="ad"/>
            <w:sz w:val="28"/>
            <w:szCs w:val="28"/>
          </w:rPr>
          <w:t>классификатором</w:t>
        </w:r>
      </w:hyperlink>
      <w:r>
        <w:rPr>
          <w:sz w:val="28"/>
          <w:szCs w:val="28"/>
        </w:rPr>
        <w:t xml:space="preserve"> валют, в которой он должен быть </w:t>
      </w:r>
      <w:r>
        <w:rPr>
          <w:sz w:val="28"/>
          <w:szCs w:val="28"/>
        </w:rPr>
        <w:br/>
        <w:t>произведен;</w:t>
      </w:r>
    </w:p>
    <w:p w:rsidR="00B1606C" w:rsidRDefault="00B1606C" w:rsidP="00B160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 суммы перечисления в валюте Российской Федерации, в рублевом эквиваленте, исчисленном на дату оформления Распоряжения;</w:t>
      </w:r>
    </w:p>
    <w:p w:rsidR="00B1606C" w:rsidRDefault="00B1606C" w:rsidP="00B160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6) вида средств (средства местного бюджета);</w:t>
      </w:r>
    </w:p>
    <w:p w:rsidR="00B1606C" w:rsidRDefault="00B1606C" w:rsidP="00B160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7) наименования, банковских реквизитов, идентификационного номера налогоплательщика (ИНН) и кода причины постановки на учет (КПП) </w:t>
      </w:r>
      <w:r>
        <w:rPr>
          <w:sz w:val="28"/>
          <w:szCs w:val="28"/>
        </w:rPr>
        <w:br/>
        <w:t>получателя денежных средств в Распоряжении;</w:t>
      </w:r>
    </w:p>
    <w:p w:rsidR="00B1606C" w:rsidRDefault="00B1606C" w:rsidP="00B160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8) номера учтенного в Отделе бюджетного обязательства </w:t>
      </w:r>
      <w:r>
        <w:rPr>
          <w:sz w:val="28"/>
          <w:szCs w:val="28"/>
        </w:rPr>
        <w:br/>
        <w:t>и номера денежного обязательства получателя средств местного бюджета (при наличии);</w:t>
      </w:r>
    </w:p>
    <w:p w:rsidR="00B1606C" w:rsidRDefault="00B1606C" w:rsidP="00B160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9) номера и серии чека;</w:t>
      </w:r>
    </w:p>
    <w:p w:rsidR="00B1606C" w:rsidRDefault="00B1606C" w:rsidP="00B1606C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10) срока действия чека;</w:t>
      </w:r>
    </w:p>
    <w:p w:rsidR="00B1606C" w:rsidRDefault="00B1606C" w:rsidP="00B160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11) фамилии, имени и отчества получателя средств по чеку;</w:t>
      </w:r>
    </w:p>
    <w:p w:rsidR="00B1606C" w:rsidRDefault="00B1606C" w:rsidP="00B160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12) данных документов, удостоверяющих личность получателя средств по чеку;</w:t>
      </w:r>
    </w:p>
    <w:p w:rsidR="00B1606C" w:rsidRDefault="00B1606C" w:rsidP="00B160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13) данных для осуществления налоговых и иных обязательных </w:t>
      </w:r>
      <w:r>
        <w:rPr>
          <w:sz w:val="28"/>
          <w:szCs w:val="28"/>
        </w:rPr>
        <w:br/>
        <w:t xml:space="preserve">платежей в бюджеты бюджетной системы Российской Федерации, </w:t>
      </w:r>
      <w:r>
        <w:rPr>
          <w:sz w:val="28"/>
          <w:szCs w:val="28"/>
        </w:rPr>
        <w:br/>
        <w:t xml:space="preserve">предусмотренных правилами указания информации в реквизитах </w:t>
      </w:r>
      <w:r>
        <w:rPr>
          <w:sz w:val="28"/>
          <w:szCs w:val="28"/>
        </w:rPr>
        <w:br/>
        <w:t>распоряжений о переводе денежных средств в уплату платежей в бюджетную систему Российской Федерации;</w:t>
      </w:r>
    </w:p>
    <w:p w:rsidR="00B1606C" w:rsidRDefault="00B1606C" w:rsidP="00B160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14)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реквизитов (номер, дата) документов (договора, муниципального контракта, соглашения) (при наличии), на основании которых возникают бюджетные обязательства получателей средств местного бюджета, и документов, подтверждающих возникновение денежных обязательств </w:t>
      </w:r>
      <w:r>
        <w:rPr>
          <w:sz w:val="28"/>
          <w:szCs w:val="28"/>
        </w:rPr>
        <w:br/>
        <w:t>получателей средств местного бюджета, предоставляемых получателями средств местного бюджета при постановке на учет бюджетных и денежных обязательств в соответствии с Порядком учета бюджетных и денежных обязательств получателей средств местного бюджета, Администрацией (далее – Порядок учета обязательств);</w:t>
      </w:r>
    </w:p>
    <w:p w:rsidR="00B1606C" w:rsidRDefault="00B1606C" w:rsidP="00B160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15)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реквизитов (тип, номер, дата) документа, подтверждающего </w:t>
      </w:r>
      <w:r>
        <w:rPr>
          <w:sz w:val="28"/>
          <w:szCs w:val="28"/>
        </w:rPr>
        <w:br/>
        <w:t xml:space="preserve">возникновение денежного обязательства при поставке товаров (накладная </w:t>
      </w:r>
      <w:r>
        <w:rPr>
          <w:sz w:val="28"/>
          <w:szCs w:val="28"/>
        </w:rPr>
        <w:br/>
        <w:t xml:space="preserve">и (или) акт приемки-передачи и (или) счет-фактура, или УПД), выполнении работ, </w:t>
      </w:r>
      <w:r>
        <w:rPr>
          <w:sz w:val="28"/>
          <w:szCs w:val="28"/>
        </w:rPr>
        <w:br/>
        <w:t xml:space="preserve">оказании услуг (акт выполненных работ (оказанных услуг) и (или) счет </w:t>
      </w:r>
      <w:r>
        <w:rPr>
          <w:sz w:val="28"/>
          <w:szCs w:val="28"/>
        </w:rPr>
        <w:br/>
        <w:t xml:space="preserve">и (или) счет-фактура) или УПД, номер и дата исполнительного документа </w:t>
      </w:r>
      <w:r>
        <w:rPr>
          <w:sz w:val="28"/>
          <w:szCs w:val="28"/>
        </w:rPr>
        <w:br/>
        <w:t xml:space="preserve">(исполнительный лист, судебный приказ), иных документов, </w:t>
      </w:r>
      <w:r>
        <w:rPr>
          <w:sz w:val="28"/>
          <w:szCs w:val="28"/>
        </w:rPr>
        <w:br/>
        <w:t xml:space="preserve">подтверждающих возникновение соответствующих денежных обязательств (далее – документы, подтверждающие возникновение денежных </w:t>
      </w:r>
      <w:r>
        <w:rPr>
          <w:sz w:val="28"/>
          <w:szCs w:val="28"/>
        </w:rPr>
        <w:br/>
        <w:t xml:space="preserve">обязательств), за исключением реквизитов документов, подтверждающих возникновение денежных обязательств в случае осуществления авансовых платежей в соответствии с условиями договора (муниципального </w:t>
      </w:r>
      <w:r>
        <w:rPr>
          <w:sz w:val="28"/>
          <w:szCs w:val="28"/>
        </w:rPr>
        <w:br/>
        <w:t xml:space="preserve">контракта), внесения арендной платы по договору (муниципальному </w:t>
      </w:r>
      <w:r>
        <w:rPr>
          <w:sz w:val="28"/>
          <w:szCs w:val="28"/>
        </w:rPr>
        <w:br/>
        <w:t xml:space="preserve">контракту), если условиями таких договоров (муниципальных контрактов) не предусмотрено предоставление документов для оплаты денежных </w:t>
      </w:r>
      <w:r>
        <w:rPr>
          <w:sz w:val="28"/>
          <w:szCs w:val="28"/>
        </w:rPr>
        <w:br/>
        <w:t>обязательств при осуществлении авансовых платежей (внесении арендной платы);</w:t>
      </w:r>
    </w:p>
    <w:p w:rsidR="00B1606C" w:rsidRDefault="00B1606C" w:rsidP="00B160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16) кода источника поступлений целевых средств в случае </w:t>
      </w:r>
      <w:r>
        <w:rPr>
          <w:sz w:val="28"/>
          <w:szCs w:val="28"/>
        </w:rPr>
        <w:br/>
        <w:t>санкционирования расходов, источником финансового обеспечения которых являются целевые средства при казначейском сопровождении.</w:t>
      </w:r>
    </w:p>
    <w:p w:rsidR="00B1606C" w:rsidRDefault="00B1606C" w:rsidP="00B160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3.4.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Требования </w:t>
      </w:r>
      <w:hyperlink r:id="rId9" w:history="1">
        <w:r>
          <w:rPr>
            <w:rStyle w:val="ad"/>
            <w:sz w:val="28"/>
            <w:szCs w:val="28"/>
          </w:rPr>
          <w:t>подпункта 14 пункта 3.3</w:t>
        </w:r>
      </w:hyperlink>
      <w:r>
        <w:rPr>
          <w:sz w:val="28"/>
          <w:szCs w:val="28"/>
        </w:rPr>
        <w:t xml:space="preserve"> настоящего Порядка </w:t>
      </w:r>
      <w:r>
        <w:rPr>
          <w:sz w:val="28"/>
          <w:szCs w:val="28"/>
        </w:rPr>
        <w:br/>
        <w:t xml:space="preserve">не применяются в отношении Распоряжения при оплате товаров, выполнении работ, оказании услуг в случаях, когда заключение договора </w:t>
      </w:r>
      <w:r>
        <w:rPr>
          <w:sz w:val="28"/>
          <w:szCs w:val="28"/>
        </w:rPr>
        <w:br/>
        <w:t xml:space="preserve">(муниципального контракта) на поставку товаров, выполнение работ, </w:t>
      </w:r>
      <w:r>
        <w:rPr>
          <w:sz w:val="28"/>
          <w:szCs w:val="28"/>
        </w:rPr>
        <w:br/>
        <w:t xml:space="preserve">оказание услуг для муниципальных нужд (далее – договор </w:t>
      </w:r>
      <w:r>
        <w:rPr>
          <w:sz w:val="28"/>
          <w:szCs w:val="28"/>
        </w:rPr>
        <w:br/>
        <w:t xml:space="preserve">(муниципальный контракт) законодательством Российской Федерации </w:t>
      </w:r>
      <w:r>
        <w:rPr>
          <w:sz w:val="28"/>
          <w:szCs w:val="28"/>
        </w:rPr>
        <w:br/>
        <w:t>не предусмотрено.</w:t>
      </w:r>
    </w:p>
    <w:p w:rsidR="00B1606C" w:rsidRDefault="00B1606C" w:rsidP="00B160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Требования </w:t>
      </w:r>
      <w:hyperlink r:id="rId10" w:history="1">
        <w:r>
          <w:rPr>
            <w:rStyle w:val="ad"/>
            <w:sz w:val="28"/>
            <w:szCs w:val="28"/>
          </w:rPr>
          <w:t>подпункта 15 пункта 3.3</w:t>
        </w:r>
      </w:hyperlink>
      <w:r>
        <w:rPr>
          <w:sz w:val="28"/>
          <w:szCs w:val="28"/>
        </w:rPr>
        <w:t xml:space="preserve"> настоящего Порядка </w:t>
      </w:r>
      <w:r>
        <w:rPr>
          <w:sz w:val="28"/>
          <w:szCs w:val="28"/>
        </w:rPr>
        <w:br/>
        <w:t xml:space="preserve">не применяются в отношении Распоряжений при осуществлении авансовых платежей в соответствии с условиями муниципального контракта </w:t>
      </w:r>
      <w:r>
        <w:rPr>
          <w:sz w:val="28"/>
          <w:szCs w:val="28"/>
        </w:rPr>
        <w:br/>
        <w:t>(договора).</w:t>
      </w:r>
    </w:p>
    <w:p w:rsidR="00B1606C" w:rsidRDefault="00B1606C" w:rsidP="00B160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Требования </w:t>
      </w:r>
      <w:hyperlink r:id="rId11" w:history="1">
        <w:r>
          <w:rPr>
            <w:rStyle w:val="ad"/>
            <w:sz w:val="28"/>
            <w:szCs w:val="28"/>
          </w:rPr>
          <w:t>подпунктов 14 - 15 пункта 3.3</w:t>
        </w:r>
      </w:hyperlink>
      <w:r>
        <w:rPr>
          <w:sz w:val="28"/>
          <w:szCs w:val="28"/>
        </w:rPr>
        <w:t xml:space="preserve"> настоящего Порядка </w:t>
      </w:r>
      <w:r>
        <w:rPr>
          <w:sz w:val="28"/>
          <w:szCs w:val="28"/>
        </w:rPr>
        <w:br/>
        <w:t>не применяются в отношении Распоряжений при:</w:t>
      </w:r>
    </w:p>
    <w:p w:rsidR="00B1606C" w:rsidRDefault="00B1606C" w:rsidP="00B160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перечислении дебиторской задолженности прошлых лет в доходы бюджетов;</w:t>
      </w:r>
    </w:p>
    <w:p w:rsidR="00B1606C" w:rsidRDefault="00B1606C" w:rsidP="00B160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получении наличных денег и денежных средств, перечисляемых </w:t>
      </w:r>
      <w:r>
        <w:rPr>
          <w:sz w:val="28"/>
          <w:szCs w:val="28"/>
        </w:rPr>
        <w:br/>
        <w:t>на карту.</w:t>
      </w:r>
    </w:p>
    <w:p w:rsidR="00B1606C" w:rsidRDefault="00B1606C" w:rsidP="00B160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одном Распоряжении может содержаться несколько сумм </w:t>
      </w:r>
      <w:r>
        <w:rPr>
          <w:sz w:val="28"/>
          <w:szCs w:val="28"/>
        </w:rPr>
        <w:br/>
        <w:t xml:space="preserve">перечислений по разным кодам классификации расходов бюджетов </w:t>
      </w:r>
      <w:r>
        <w:rPr>
          <w:sz w:val="28"/>
          <w:szCs w:val="28"/>
        </w:rPr>
        <w:br/>
        <w:t>(классификации источников финансирования дефицитов бюджетов) в рамках одного денежного обязательства получателя средств местного бюджета (администратора источников финансирования дефицита местного бюджета).</w:t>
      </w:r>
    </w:p>
    <w:p w:rsidR="00B1606C" w:rsidRDefault="00B1606C" w:rsidP="00B160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5" w:name="Par61"/>
      <w:bookmarkStart w:id="6" w:name="Par76"/>
      <w:bookmarkStart w:id="7" w:name="Par0"/>
      <w:bookmarkEnd w:id="5"/>
      <w:bookmarkEnd w:id="6"/>
      <w:bookmarkEnd w:id="7"/>
      <w:r>
        <w:rPr>
          <w:sz w:val="28"/>
          <w:szCs w:val="28"/>
        </w:rPr>
        <w:t xml:space="preserve">3.5. Получатель средств местного бюджета представляет в Отдел  вместе с Распоряжением указанный в нем в соответствии с </w:t>
      </w:r>
      <w:hyperlink r:id="rId12" w:history="1">
        <w:r>
          <w:rPr>
            <w:rStyle w:val="ad"/>
            <w:sz w:val="28"/>
            <w:szCs w:val="28"/>
          </w:rPr>
          <w:t>подпунктом 15 пункта 3.3</w:t>
        </w:r>
      </w:hyperlink>
      <w:r>
        <w:rPr>
          <w:sz w:val="28"/>
          <w:szCs w:val="28"/>
        </w:rPr>
        <w:t xml:space="preserve"> настоящего Порядка документ, подтверждающий возникновение денежного обязательства получателя средств местного бюджета в соответствии с Порядком учета обязательств.</w:t>
      </w:r>
    </w:p>
    <w:p w:rsidR="00B1606C" w:rsidRDefault="00B1606C" w:rsidP="00B160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Требования, установленные настоящим пунктом, не распространяются на санкционирование оплаты денежных обязательств, связанных:</w:t>
      </w:r>
    </w:p>
    <w:p w:rsidR="00B1606C" w:rsidRDefault="00B1606C" w:rsidP="00B160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обеспечением выполнения функций казенных учреждений </w:t>
      </w:r>
      <w:r>
        <w:rPr>
          <w:sz w:val="28"/>
          <w:szCs w:val="28"/>
        </w:rPr>
        <w:br/>
        <w:t>(за исключением денежных обязательств по поставкам товаров, выполнению работ, оказанию услуг, аренде);</w:t>
      </w:r>
    </w:p>
    <w:p w:rsidR="00B1606C" w:rsidRDefault="00B1606C" w:rsidP="00B160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 социальными выплатами населению;</w:t>
      </w:r>
    </w:p>
    <w:p w:rsidR="00B1606C" w:rsidRDefault="00B1606C" w:rsidP="00B160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 предоставлением межбюджетных трансфертов;</w:t>
      </w:r>
    </w:p>
    <w:p w:rsidR="00B1606C" w:rsidRDefault="00B1606C" w:rsidP="00B160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 обслуживанием муниципального долга;</w:t>
      </w:r>
    </w:p>
    <w:p w:rsidR="00B1606C" w:rsidRDefault="00B1606C" w:rsidP="00B160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исполнением судебных актов, поступивших на исполнение </w:t>
      </w:r>
      <w:r>
        <w:rPr>
          <w:sz w:val="28"/>
          <w:szCs w:val="28"/>
        </w:rPr>
        <w:br/>
        <w:t xml:space="preserve">в Администрацию в порядке, установленном </w:t>
      </w:r>
      <w:hyperlink r:id="rId13" w:history="1">
        <w:r>
          <w:rPr>
            <w:rStyle w:val="ad"/>
            <w:sz w:val="28"/>
            <w:szCs w:val="28"/>
          </w:rPr>
          <w:t>пунктом 4 статьи 242.2</w:t>
        </w:r>
      </w:hyperlink>
      <w:r>
        <w:rPr>
          <w:sz w:val="28"/>
          <w:szCs w:val="28"/>
        </w:rPr>
        <w:t xml:space="preserve"> Бюджетного кодекса Российской Федерации.</w:t>
      </w:r>
    </w:p>
    <w:p w:rsidR="00B1606C" w:rsidRDefault="00B1606C" w:rsidP="00B160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3.6. При наличии электронного документооборота с применением </w:t>
      </w:r>
      <w:r>
        <w:rPr>
          <w:sz w:val="28"/>
          <w:szCs w:val="28"/>
        </w:rPr>
        <w:br/>
        <w:t xml:space="preserve">электронной подписи между Отделом  и получателем средств местного бюджета (администратором источников финансирования дефицита местного бюджета) получатель средств местного бюджета (администратор источников финансирования дефицита местного бюджета) представляет в Отдел документ в соответствии с </w:t>
      </w:r>
      <w:hyperlink r:id="rId14" w:anchor="Par0" w:history="1">
        <w:r>
          <w:rPr>
            <w:rStyle w:val="ad"/>
            <w:sz w:val="28"/>
            <w:szCs w:val="28"/>
          </w:rPr>
          <w:t>пунктом 3.5</w:t>
        </w:r>
      </w:hyperlink>
      <w:r>
        <w:rPr>
          <w:sz w:val="28"/>
          <w:szCs w:val="28"/>
        </w:rPr>
        <w:t xml:space="preserve"> настоящего Порядка в форме электронной копии бумажного документа, созданной посредством его сканирования, или копии электронного документа, подтвержденной электронной подписью уполномоченного лица получателя средств местного бюджета (администратора источников финансирования дефицита местного бюджета).</w:t>
      </w:r>
    </w:p>
    <w:p w:rsidR="00B1606C" w:rsidRDefault="00B1606C" w:rsidP="00B160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отсутствии технической возможности или электронного </w:t>
      </w:r>
      <w:r>
        <w:rPr>
          <w:sz w:val="28"/>
          <w:szCs w:val="28"/>
        </w:rPr>
        <w:br/>
        <w:t xml:space="preserve">документооборота с применением электронной подписи между Отделом и получателем средств местного бюджета (администратором источников финансирования дефицита местного бюджета) получатель средств местного бюджета (администратор источников финансирования дефицита местного бюджета) представляет в Отдел документ в соответствии с </w:t>
      </w:r>
      <w:hyperlink r:id="rId15" w:anchor="Par0" w:history="1">
        <w:r>
          <w:rPr>
            <w:rStyle w:val="ad"/>
            <w:sz w:val="28"/>
            <w:szCs w:val="28"/>
          </w:rPr>
          <w:t>пунктом 3.5</w:t>
        </w:r>
      </w:hyperlink>
      <w:r>
        <w:rPr>
          <w:sz w:val="28"/>
          <w:szCs w:val="28"/>
        </w:rPr>
        <w:t xml:space="preserve"> настоящего Порядка на бумажном носителе.</w:t>
      </w:r>
    </w:p>
    <w:p w:rsidR="00B1606C" w:rsidRDefault="00B1606C" w:rsidP="00B160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После проверки прилагаемые к Распоряжению в соответствии </w:t>
      </w:r>
      <w:r>
        <w:rPr>
          <w:sz w:val="28"/>
          <w:szCs w:val="28"/>
        </w:rPr>
        <w:br/>
        <w:t xml:space="preserve">с </w:t>
      </w:r>
      <w:hyperlink r:id="rId16" w:anchor="Par0" w:history="1">
        <w:r>
          <w:rPr>
            <w:rStyle w:val="ad"/>
            <w:sz w:val="28"/>
            <w:szCs w:val="28"/>
          </w:rPr>
          <w:t>пунктом 3.5</w:t>
        </w:r>
      </w:hyperlink>
      <w:r>
        <w:rPr>
          <w:sz w:val="28"/>
          <w:szCs w:val="28"/>
        </w:rPr>
        <w:t xml:space="preserve"> настоящего Порядка документы на бумажном носителе </w:t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t>подлежат возврату получателю средств местного бюджета (администратору источников финансирования дефицита местного бюджета).</w:t>
      </w:r>
    </w:p>
    <w:p w:rsidR="00B1606C" w:rsidRDefault="00B1606C" w:rsidP="00B160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3.7. При санкционировании оплаты денежных обязательств </w:t>
      </w:r>
      <w:r>
        <w:rPr>
          <w:sz w:val="28"/>
          <w:szCs w:val="28"/>
        </w:rPr>
        <w:br/>
        <w:t xml:space="preserve">по расходам (за исключением расходов по публичным нормативным </w:t>
      </w:r>
      <w:r>
        <w:rPr>
          <w:sz w:val="28"/>
          <w:szCs w:val="28"/>
        </w:rPr>
        <w:br/>
        <w:t>обязательствам) осуществляется проверка Распоряжения по следующим направлениям:</w:t>
      </w:r>
    </w:p>
    <w:p w:rsidR="00B1606C" w:rsidRDefault="00B1606C" w:rsidP="00B160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 соответствие указанных в Распоряжении кодов классификации </w:t>
      </w:r>
      <w:r>
        <w:rPr>
          <w:sz w:val="28"/>
          <w:szCs w:val="28"/>
        </w:rPr>
        <w:br/>
        <w:t>расходов местного бюджета кодам бюджетной классификации Российской Федерации, действующим в текущем финансовом году на момент представления Распоряжения;</w:t>
      </w:r>
    </w:p>
    <w:p w:rsidR="00B1606C" w:rsidRDefault="00B1606C" w:rsidP="00B160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 соответствие содержания операции, исходя из денежного </w:t>
      </w:r>
      <w:r>
        <w:rPr>
          <w:sz w:val="28"/>
          <w:szCs w:val="28"/>
        </w:rPr>
        <w:br/>
        <w:t xml:space="preserve">обязательства, содержанию текста назначения платежа, указанному </w:t>
      </w:r>
      <w:r>
        <w:rPr>
          <w:sz w:val="28"/>
          <w:szCs w:val="28"/>
        </w:rPr>
        <w:br/>
        <w:t>в Распоряжении;</w:t>
      </w:r>
    </w:p>
    <w:p w:rsidR="00B1606C" w:rsidRDefault="00B1606C" w:rsidP="00B160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 соответствие указанных в Распоряжении кодов видов расходов </w:t>
      </w:r>
      <w:r>
        <w:rPr>
          <w:sz w:val="28"/>
          <w:szCs w:val="28"/>
        </w:rPr>
        <w:br/>
        <w:t>классификации расходов местного бюджета текстовому назначению платежа, исходя из содержания текста назначения платежа, в соответствии с порядком применения кодов бюджетной классификации Российской Федерации;</w:t>
      </w:r>
    </w:p>
    <w:p w:rsidR="00B1606C" w:rsidRDefault="00B1606C" w:rsidP="00B160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 непревышение сумм в Распоряжении остатков неисполненных </w:t>
      </w:r>
      <w:r>
        <w:rPr>
          <w:sz w:val="28"/>
          <w:szCs w:val="28"/>
        </w:rPr>
        <w:br/>
        <w:t xml:space="preserve">бюджетных обязательств, лимитов бюджетных обязательств и предельных объемов финансирования, учтенных на соответствующем лицевом счете </w:t>
      </w:r>
      <w:r>
        <w:rPr>
          <w:sz w:val="28"/>
          <w:szCs w:val="28"/>
        </w:rPr>
        <w:br/>
        <w:t>получателя бюджетных средств;</w:t>
      </w:r>
    </w:p>
    <w:p w:rsidR="00B1606C" w:rsidRDefault="00B1606C" w:rsidP="00B160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соответствие наименования, ИНН, КПП (при наличии), банковских реквизитов получателя денежных средств, указанных в Распоряжении, наименованию, ИНН, КПП (при наличии), банковским реквизитам </w:t>
      </w:r>
      <w:r>
        <w:rPr>
          <w:sz w:val="28"/>
          <w:szCs w:val="28"/>
        </w:rPr>
        <w:br/>
        <w:t>получателя денежных средств, указанным в бюджетном обязательстве;</w:t>
      </w:r>
    </w:p>
    <w:p w:rsidR="00B1606C" w:rsidRDefault="00B1606C" w:rsidP="00B160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 соответствие реквизитов Распоряжения требованиям бюджетного </w:t>
      </w:r>
      <w:r>
        <w:rPr>
          <w:sz w:val="28"/>
          <w:szCs w:val="28"/>
        </w:rPr>
        <w:br/>
        <w:t>законодательства Российской Федерации о перечислении средств местного бюджета на соответствующие казначейские счета;</w:t>
      </w:r>
    </w:p>
    <w:p w:rsidR="00B1606C" w:rsidRDefault="00B1606C" w:rsidP="00B160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7) идентичность кода участника бюджетного процесса по Сводному </w:t>
      </w:r>
      <w:r>
        <w:rPr>
          <w:sz w:val="28"/>
          <w:szCs w:val="28"/>
        </w:rPr>
        <w:br/>
        <w:t>реестру по денежному обязательству и платежу;</w:t>
      </w:r>
    </w:p>
    <w:p w:rsidR="00B1606C" w:rsidRDefault="00B1606C" w:rsidP="00B160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8) идентичность кода (кодов) классификации расходов </w:t>
      </w:r>
      <w:r>
        <w:rPr>
          <w:sz w:val="28"/>
          <w:szCs w:val="28"/>
        </w:rPr>
        <w:br/>
        <w:t>местного бюджета по денежному обязательству и платежу;</w:t>
      </w:r>
    </w:p>
    <w:p w:rsidR="00B1606C" w:rsidRDefault="00B1606C" w:rsidP="00B160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9) идентичность кода валюты, в которой принято денежное </w:t>
      </w:r>
      <w:r>
        <w:rPr>
          <w:sz w:val="28"/>
          <w:szCs w:val="28"/>
        </w:rPr>
        <w:br/>
        <w:t>обязательство, и кода валюты, в которой должен быть осуществлен платеж по Распоряжению;</w:t>
      </w:r>
    </w:p>
    <w:p w:rsidR="00B1606C" w:rsidRDefault="00B1606C" w:rsidP="00B160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10)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непревышение суммы Распоряжения над суммой неисполненного денежного обязательства, рассчитанной как разница суммы денежного </w:t>
      </w:r>
      <w:r>
        <w:rPr>
          <w:sz w:val="28"/>
          <w:szCs w:val="28"/>
        </w:rPr>
        <w:br/>
        <w:t xml:space="preserve">обязательства (в случае исполнения денежного обязательства многократно – с учетом ранее произведенных перечислений по данному денежному </w:t>
      </w:r>
      <w:r>
        <w:rPr>
          <w:sz w:val="28"/>
          <w:szCs w:val="28"/>
        </w:rPr>
        <w:br/>
        <w:t xml:space="preserve">обязательству) и суммы ранее произведенного в рамках соответствующего бюджетного обязательства авансового платежа, по которому </w:t>
      </w:r>
      <w:r>
        <w:rPr>
          <w:sz w:val="28"/>
          <w:szCs w:val="28"/>
        </w:rPr>
        <w:br/>
        <w:t>не подтверждена поставка товара (выполнение работ, оказание услуг);</w:t>
      </w:r>
    </w:p>
    <w:p w:rsidR="00B1606C" w:rsidRDefault="00B1606C" w:rsidP="00B160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11)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непревышение размера авансового платежа, указанного </w:t>
      </w:r>
      <w:r>
        <w:rPr>
          <w:sz w:val="28"/>
          <w:szCs w:val="28"/>
        </w:rPr>
        <w:br/>
        <w:t xml:space="preserve">в Распоряжении, над суммой авансового платежа по бюджетному </w:t>
      </w:r>
      <w:r>
        <w:rPr>
          <w:sz w:val="28"/>
          <w:szCs w:val="28"/>
        </w:rPr>
        <w:br/>
        <w:t>обязательству с учетом ранее осуществленных авансовых платежей;</w:t>
      </w:r>
    </w:p>
    <w:p w:rsidR="00B1606C" w:rsidRDefault="00B1606C" w:rsidP="00B1606C">
      <w:pPr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lastRenderedPageBreak/>
        <w:t>12)</w:t>
      </w:r>
      <w:r>
        <w:rPr>
          <w:iCs/>
          <w:sz w:val="28"/>
          <w:szCs w:val="28"/>
          <w:lang w:val="en-US"/>
        </w:rPr>
        <w:t> </w:t>
      </w:r>
      <w:r>
        <w:rPr>
          <w:iCs/>
          <w:sz w:val="28"/>
          <w:szCs w:val="28"/>
        </w:rPr>
        <w:t xml:space="preserve">соответствие уникального номера реестровой записи </w:t>
      </w:r>
      <w:r>
        <w:rPr>
          <w:iCs/>
          <w:sz w:val="28"/>
          <w:szCs w:val="28"/>
        </w:rPr>
        <w:br/>
        <w:t xml:space="preserve">в определенном законодательством Российской Федерации о контрактной системе в сфере закупок товаров, работ, услуг для обеспечения </w:t>
      </w:r>
      <w:r>
        <w:rPr>
          <w:iCs/>
          <w:sz w:val="28"/>
          <w:szCs w:val="28"/>
        </w:rPr>
        <w:br/>
        <w:t xml:space="preserve">государственных и муниципальных нужд реестре контрактов, заключенных заказчиками, или реестре контрактов, содержащих сведения, составляющие государственную тайну (далее соответственно – реестр контрактов, </w:t>
      </w:r>
      <w:r>
        <w:rPr>
          <w:iCs/>
          <w:sz w:val="28"/>
          <w:szCs w:val="28"/>
        </w:rPr>
        <w:br/>
        <w:t xml:space="preserve">реестр контрактов, содержащих государственную тайну), договору </w:t>
      </w:r>
      <w:r>
        <w:rPr>
          <w:iCs/>
          <w:sz w:val="28"/>
          <w:szCs w:val="28"/>
        </w:rPr>
        <w:br/>
        <w:t xml:space="preserve">(муниципальному контракту), подлежащему включению в реестр </w:t>
      </w:r>
      <w:r>
        <w:rPr>
          <w:iCs/>
          <w:sz w:val="28"/>
          <w:szCs w:val="28"/>
        </w:rPr>
        <w:br/>
        <w:t>контрактов или реестр контрактов, составляющих государственную тайну, указанных в Распоряжении;</w:t>
      </w:r>
    </w:p>
    <w:p w:rsidR="00B1606C" w:rsidRDefault="00B1606C" w:rsidP="00B160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13)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непревышение указанной в Распоряжении суммы авансового </w:t>
      </w:r>
      <w:r>
        <w:rPr>
          <w:sz w:val="28"/>
          <w:szCs w:val="28"/>
        </w:rPr>
        <w:br/>
        <w:t xml:space="preserve">платежа с учетом сумм ранее произведенных авансовых платежей </w:t>
      </w:r>
      <w:r>
        <w:rPr>
          <w:sz w:val="28"/>
          <w:szCs w:val="28"/>
        </w:rPr>
        <w:br/>
        <w:t xml:space="preserve">по соответствующему бюджетному обязательству над предельным размером авансового платежа, установленным федеральным законодательством </w:t>
      </w:r>
      <w:r>
        <w:rPr>
          <w:sz w:val="28"/>
          <w:szCs w:val="28"/>
        </w:rPr>
        <w:br/>
        <w:t>и нормативными правовыми актами Алтайского края, Краснощёковского района, Администрации  Верх-Камышенского сельсовета;</w:t>
      </w:r>
    </w:p>
    <w:p w:rsidR="00B1606C" w:rsidRDefault="00B1606C" w:rsidP="00B160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14) неопережение графика внесения арендной платы по бюджетному обязательству, в случае представления Распоряжения для оплаты денежных обязательств по договору аренды.</w:t>
      </w:r>
    </w:p>
    <w:p w:rsidR="00B1606C" w:rsidRDefault="00B1606C" w:rsidP="00B160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8" w:name="Par85"/>
      <w:bookmarkEnd w:id="8"/>
      <w:r>
        <w:rPr>
          <w:sz w:val="28"/>
          <w:szCs w:val="28"/>
        </w:rPr>
        <w:t xml:space="preserve">3.8. В случае если Распоряжение представляется для оплаты денежного обязательства, сформированного Отделом в соответствии с порядком учета обязательств, получатель средств местного бюджета представляет в Отдел вместе с Распоряжением указанный в нем документ, </w:t>
      </w:r>
      <w:r>
        <w:rPr>
          <w:sz w:val="28"/>
          <w:szCs w:val="28"/>
        </w:rPr>
        <w:br/>
        <w:t xml:space="preserve">подтверждающий возникновение денежного обязательства, за исключением документов, содержащих сведения, составляющие государственную и иную охраняемую законом тайну, а также за исключением случаев </w:t>
      </w:r>
      <w:r>
        <w:rPr>
          <w:sz w:val="28"/>
          <w:szCs w:val="28"/>
        </w:rPr>
        <w:br/>
        <w:t>санкционирования оплаты денежных обязательств, установленных абзацами вторым - седьмым пункта 3.5 настоящего Порядка.</w:t>
      </w:r>
    </w:p>
    <w:p w:rsidR="00B1606C" w:rsidRDefault="00B1606C" w:rsidP="00B160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санкционировании оплаты денежных обязательств в случае, </w:t>
      </w:r>
      <w:r>
        <w:rPr>
          <w:sz w:val="28"/>
          <w:szCs w:val="28"/>
        </w:rPr>
        <w:br/>
        <w:t xml:space="preserve">установленном настоящим пунктом, дополнительно к направлениям </w:t>
      </w:r>
      <w:r>
        <w:rPr>
          <w:sz w:val="28"/>
          <w:szCs w:val="28"/>
        </w:rPr>
        <w:br/>
        <w:t xml:space="preserve">проверки, установленным пунктом 3.7 настоящего Порядка, осуществляется проверка равенства сумм Распоряжения сумме соответствующего денежного </w:t>
      </w:r>
      <w:r>
        <w:rPr>
          <w:sz w:val="28"/>
          <w:szCs w:val="28"/>
        </w:rPr>
        <w:br/>
        <w:t>обязательства.</w:t>
      </w:r>
    </w:p>
    <w:p w:rsidR="00B1606C" w:rsidRDefault="00B1606C" w:rsidP="00B160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3.9. При санкционировании оплаты денежных обязательств </w:t>
      </w:r>
      <w:r>
        <w:rPr>
          <w:sz w:val="28"/>
          <w:szCs w:val="28"/>
        </w:rPr>
        <w:br/>
        <w:t>по расходам по публичным нормативным обязательствам осуществляется проверка Распоряжения по следующим направлениям:</w:t>
      </w:r>
    </w:p>
    <w:p w:rsidR="00B1606C" w:rsidRDefault="00B1606C" w:rsidP="00B160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 соответствие указанных в Распоряжении кодов классификации </w:t>
      </w:r>
      <w:r>
        <w:rPr>
          <w:sz w:val="28"/>
          <w:szCs w:val="28"/>
        </w:rPr>
        <w:br/>
        <w:t>расходов местного бюджета кодам бюджетной классификации Российской Федерации, действующим в текущем финансовом году на момент представления Распоряжения;</w:t>
      </w:r>
    </w:p>
    <w:p w:rsidR="00B1606C" w:rsidRDefault="00B1606C" w:rsidP="00B160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 соответствие указанных в Распоряжении кодов видов расходов </w:t>
      </w:r>
      <w:r>
        <w:rPr>
          <w:sz w:val="28"/>
          <w:szCs w:val="28"/>
        </w:rPr>
        <w:br/>
        <w:t>классификации расходов местного бюджета текстовому назначению платежа, исходя из содержания текста назначения платежа, в соответствии с порядком применения бюджетной классификации Российской Федерации;</w:t>
      </w:r>
    </w:p>
    <w:p w:rsidR="00B1606C" w:rsidRDefault="00B1606C" w:rsidP="00B160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3) непревышение сумм, указанных в Распоряжении, над остатками </w:t>
      </w:r>
      <w:r>
        <w:rPr>
          <w:sz w:val="28"/>
          <w:szCs w:val="28"/>
        </w:rPr>
        <w:br/>
        <w:t xml:space="preserve">соответствующих бюджетных ассигнований и предельных объемов </w:t>
      </w:r>
      <w:r>
        <w:rPr>
          <w:sz w:val="28"/>
          <w:szCs w:val="28"/>
        </w:rPr>
        <w:br/>
        <w:t>финансирования, учтенных на лицевом счете получателя бюджетных средств.</w:t>
      </w:r>
    </w:p>
    <w:p w:rsidR="00B1606C" w:rsidRDefault="00B1606C" w:rsidP="00B160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3.10. При санкционировании оплаты денежных обязательств </w:t>
      </w:r>
      <w:r>
        <w:rPr>
          <w:sz w:val="28"/>
          <w:szCs w:val="28"/>
        </w:rPr>
        <w:br/>
        <w:t>по перечислениям по источникам финансирования дефицита</w:t>
      </w:r>
      <w:r>
        <w:rPr>
          <w:sz w:val="28"/>
          <w:szCs w:val="28"/>
        </w:rPr>
        <w:br/>
        <w:t>местного бюджета осуществляется проверка Распоряжения по следующим направлениям:</w:t>
      </w:r>
    </w:p>
    <w:p w:rsidR="00B1606C" w:rsidRDefault="00B1606C" w:rsidP="00B160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 соответствие указанных в Распоряжении кодов классификации </w:t>
      </w:r>
      <w:r>
        <w:rPr>
          <w:sz w:val="28"/>
          <w:szCs w:val="28"/>
        </w:rPr>
        <w:br/>
        <w:t xml:space="preserve">источников финансирования дефицита местного бюджета кодам бюджетной классификации Российской Федерации, действующим в текущем </w:t>
      </w:r>
      <w:r>
        <w:rPr>
          <w:sz w:val="28"/>
          <w:szCs w:val="28"/>
        </w:rPr>
        <w:br/>
        <w:t>финансовом году на момент представления Распоряжения;</w:t>
      </w:r>
    </w:p>
    <w:p w:rsidR="00B1606C" w:rsidRDefault="00B1606C" w:rsidP="00B160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 соответствие указанных в Распоряжении кодов аналитической </w:t>
      </w:r>
      <w:r>
        <w:rPr>
          <w:sz w:val="28"/>
          <w:szCs w:val="28"/>
        </w:rPr>
        <w:br/>
        <w:t xml:space="preserve">группы вида источника финансирования дефицита бюджета текстовому назначению платежа, исходя из содержания текста назначения платежа, </w:t>
      </w:r>
      <w:r>
        <w:rPr>
          <w:sz w:val="28"/>
          <w:szCs w:val="28"/>
        </w:rPr>
        <w:br/>
        <w:t xml:space="preserve">в соответствии с порядком применения бюджетной классификации </w:t>
      </w:r>
      <w:r>
        <w:rPr>
          <w:sz w:val="28"/>
          <w:szCs w:val="28"/>
        </w:rPr>
        <w:br/>
        <w:t>Российской Федерации;</w:t>
      </w:r>
    </w:p>
    <w:p w:rsidR="00B1606C" w:rsidRDefault="00B1606C" w:rsidP="00B160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 непревышение сумм, указанных в Распоряжении, над остатками </w:t>
      </w:r>
      <w:r>
        <w:rPr>
          <w:sz w:val="28"/>
          <w:szCs w:val="28"/>
        </w:rPr>
        <w:br/>
        <w:t xml:space="preserve">соответствующих бюджетных ассигнований, учтенных на лицевом счете </w:t>
      </w:r>
      <w:r>
        <w:rPr>
          <w:sz w:val="28"/>
          <w:szCs w:val="28"/>
        </w:rPr>
        <w:br/>
        <w:t xml:space="preserve">администратора источников внутреннего (внешнего) финансирования </w:t>
      </w:r>
      <w:r>
        <w:rPr>
          <w:sz w:val="28"/>
          <w:szCs w:val="28"/>
        </w:rPr>
        <w:br/>
        <w:t>дефицита бюджета.</w:t>
      </w:r>
    </w:p>
    <w:p w:rsidR="00B1606C" w:rsidRDefault="00B1606C" w:rsidP="00B160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3.11. В случае если информация, указанная в Распоряжении, </w:t>
      </w:r>
      <w:r>
        <w:rPr>
          <w:sz w:val="28"/>
          <w:szCs w:val="28"/>
        </w:rPr>
        <w:br/>
        <w:t xml:space="preserve">или его форма не соответствуют требованиям, установленным </w:t>
      </w:r>
      <w:hyperlink r:id="rId17" w:history="1">
        <w:r>
          <w:rPr>
            <w:rStyle w:val="ad"/>
            <w:sz w:val="28"/>
            <w:szCs w:val="28"/>
          </w:rPr>
          <w:t>пунктами 3.3</w:t>
        </w:r>
      </w:hyperlink>
      <w:r>
        <w:rPr>
          <w:sz w:val="28"/>
          <w:szCs w:val="28"/>
        </w:rPr>
        <w:t xml:space="preserve">, </w:t>
      </w:r>
      <w:hyperlink r:id="rId18" w:history="1">
        <w:r>
          <w:rPr>
            <w:rStyle w:val="ad"/>
            <w:sz w:val="28"/>
            <w:szCs w:val="28"/>
          </w:rPr>
          <w:t>3.4</w:t>
        </w:r>
      </w:hyperlink>
      <w:r>
        <w:rPr>
          <w:sz w:val="28"/>
          <w:szCs w:val="28"/>
        </w:rPr>
        <w:t xml:space="preserve">, </w:t>
      </w:r>
      <w:hyperlink r:id="rId19" w:history="1">
        <w:r>
          <w:rPr>
            <w:rStyle w:val="ad"/>
            <w:sz w:val="28"/>
            <w:szCs w:val="28"/>
          </w:rPr>
          <w:t>3.7</w:t>
        </w:r>
      </w:hyperlink>
      <w:r>
        <w:rPr>
          <w:sz w:val="28"/>
          <w:szCs w:val="28"/>
        </w:rPr>
        <w:t xml:space="preserve"> - </w:t>
      </w:r>
      <w:hyperlink r:id="rId20" w:history="1">
        <w:r>
          <w:rPr>
            <w:rStyle w:val="ad"/>
            <w:sz w:val="28"/>
            <w:szCs w:val="28"/>
          </w:rPr>
          <w:t>3.</w:t>
        </w:r>
      </w:hyperlink>
      <w:r>
        <w:rPr>
          <w:sz w:val="28"/>
          <w:szCs w:val="28"/>
        </w:rPr>
        <w:t xml:space="preserve">10 настоящего Порядка, а также в случае непредоставления </w:t>
      </w:r>
      <w:r>
        <w:rPr>
          <w:sz w:val="28"/>
          <w:szCs w:val="28"/>
        </w:rPr>
        <w:br/>
        <w:t xml:space="preserve">документов в соответствии с </w:t>
      </w:r>
      <w:hyperlink r:id="rId21" w:history="1">
        <w:r>
          <w:rPr>
            <w:rStyle w:val="ad"/>
            <w:sz w:val="28"/>
            <w:szCs w:val="28"/>
          </w:rPr>
          <w:t>пунктами 3.5 и 3.6</w:t>
        </w:r>
      </w:hyperlink>
      <w:r>
        <w:rPr>
          <w:sz w:val="28"/>
          <w:szCs w:val="28"/>
        </w:rPr>
        <w:t xml:space="preserve"> настоящего Порядка, </w:t>
      </w:r>
      <w:r>
        <w:rPr>
          <w:sz w:val="28"/>
          <w:szCs w:val="28"/>
        </w:rPr>
        <w:br/>
        <w:t xml:space="preserve">Отдел не позднее срока, установленного пунктом 3.2 настоящего </w:t>
      </w:r>
      <w:r>
        <w:rPr>
          <w:sz w:val="28"/>
          <w:szCs w:val="28"/>
        </w:rPr>
        <w:br/>
        <w:t xml:space="preserve">Порядка, направляет получателю средств местного бюджета (администратору источников финансирования дефицита местного бюджета) уведомление в электронной форме, содержащее информацию, позволяющую идентифицировать Распоряжение, не принятое к исполнению, а также содержащее дату и причину отказа, согласно правилам организации </w:t>
      </w:r>
      <w:r>
        <w:rPr>
          <w:sz w:val="28"/>
          <w:szCs w:val="28"/>
        </w:rPr>
        <w:br/>
        <w:t>и функционирования системы казначейских платежей.</w:t>
      </w:r>
    </w:p>
    <w:p w:rsidR="00B1606C" w:rsidRDefault="00B1606C" w:rsidP="00B160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если Распоряжение представлялось на бумажном носителе, Отдел не позднее срока, установленного пунктом 3.2 настоящего </w:t>
      </w:r>
      <w:r>
        <w:rPr>
          <w:sz w:val="28"/>
          <w:szCs w:val="28"/>
        </w:rPr>
        <w:br/>
        <w:t xml:space="preserve">Порядка, возвращает получателю средств местного бюджета </w:t>
      </w:r>
      <w:r>
        <w:rPr>
          <w:sz w:val="28"/>
          <w:szCs w:val="28"/>
        </w:rPr>
        <w:br/>
        <w:t>(администратору источников финансирования дефицита местного бюджета) экземпляры Распоряжения на бумажном носителе с указанием даты и причины отказа в прилагаемом уведомлении.</w:t>
      </w:r>
    </w:p>
    <w:p w:rsidR="009002DC" w:rsidRDefault="00B1606C" w:rsidP="00B160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3.12. При положительном результате проверки в соответствии </w:t>
      </w:r>
      <w:r>
        <w:rPr>
          <w:sz w:val="28"/>
          <w:szCs w:val="28"/>
        </w:rPr>
        <w:br/>
        <w:t xml:space="preserve">с требованиями, установленными настоящим Порядком, в Распоряжении, представленном на бумажном носителе, Отделом проставляется отметка, подтверждающая санкционирование оплаты денежных обязательств </w:t>
      </w:r>
      <w:r>
        <w:rPr>
          <w:sz w:val="28"/>
          <w:szCs w:val="28"/>
        </w:rPr>
        <w:br/>
        <w:t>получателя средств местного бюджета (администратора источников финансирования дефицита местного бюджета) с указанием даты, подписи, расшифровки подписи, содержащей фамилию, инициалы ответственного исполнителя Отдела, и Распоряжение принимается к исполнению.</w:t>
      </w:r>
    </w:p>
    <w:sectPr w:rsidR="009002DC" w:rsidSect="0060372F">
      <w:headerReference w:type="default" r:id="rId22"/>
      <w:pgSz w:w="11905" w:h="16838" w:code="9"/>
      <w:pgMar w:top="1134" w:right="567" w:bottom="1134" w:left="1134" w:header="0" w:footer="0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75E8" w:rsidRDefault="006775E8" w:rsidP="00303830">
      <w:r>
        <w:separator/>
      </w:r>
    </w:p>
  </w:endnote>
  <w:endnote w:type="continuationSeparator" w:id="0">
    <w:p w:rsidR="006775E8" w:rsidRDefault="006775E8" w:rsidP="003038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75E8" w:rsidRDefault="006775E8" w:rsidP="00303830">
      <w:r>
        <w:separator/>
      </w:r>
    </w:p>
  </w:footnote>
  <w:footnote w:type="continuationSeparator" w:id="0">
    <w:p w:rsidR="006775E8" w:rsidRDefault="006775E8" w:rsidP="003038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3008" w:rsidRDefault="00163008">
    <w:pPr>
      <w:pStyle w:val="a9"/>
      <w:jc w:val="right"/>
    </w:pPr>
  </w:p>
  <w:p w:rsidR="00163008" w:rsidRDefault="00AF3407">
    <w:pPr>
      <w:pStyle w:val="a9"/>
      <w:jc w:val="right"/>
    </w:pPr>
    <w:r>
      <w:fldChar w:fldCharType="begin"/>
    </w:r>
    <w:r>
      <w:instrText>PAGE   \* MERGEFORMAT</w:instrText>
    </w:r>
    <w:r>
      <w:fldChar w:fldCharType="separate"/>
    </w:r>
    <w:r w:rsidR="0068081D">
      <w:rPr>
        <w:noProof/>
      </w:rPr>
      <w:t>2</w:t>
    </w:r>
    <w:r>
      <w:rPr>
        <w:noProof/>
      </w:rPr>
      <w:fldChar w:fldCharType="end"/>
    </w:r>
  </w:p>
  <w:p w:rsidR="00163008" w:rsidRDefault="00163008">
    <w:pPr>
      <w:pStyle w:val="a9"/>
    </w:pPr>
  </w:p>
  <w:p w:rsidR="00163008" w:rsidRDefault="00163008"/>
  <w:p w:rsidR="00163008" w:rsidRDefault="00163008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5055F"/>
    <w:multiLevelType w:val="hybridMultilevel"/>
    <w:tmpl w:val="44FA7FFE"/>
    <w:lvl w:ilvl="0" w:tplc="A628CFD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31176ED0"/>
    <w:multiLevelType w:val="hybridMultilevel"/>
    <w:tmpl w:val="F3A81D02"/>
    <w:lvl w:ilvl="0" w:tplc="9EA47AD4">
      <w:start w:val="1"/>
      <w:numFmt w:val="decimal"/>
      <w:lvlText w:val="%1."/>
      <w:lvlJc w:val="left"/>
      <w:pPr>
        <w:ind w:left="2422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7" w:hanging="360"/>
      </w:p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</w:lvl>
    <w:lvl w:ilvl="3" w:tplc="0419000F" w:tentative="1">
      <w:start w:val="1"/>
      <w:numFmt w:val="decimal"/>
      <w:lvlText w:val="%4."/>
      <w:lvlJc w:val="left"/>
      <w:pPr>
        <w:ind w:left="3937" w:hanging="360"/>
      </w:p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</w:lvl>
    <w:lvl w:ilvl="6" w:tplc="0419000F" w:tentative="1">
      <w:start w:val="1"/>
      <w:numFmt w:val="decimal"/>
      <w:lvlText w:val="%7."/>
      <w:lvlJc w:val="left"/>
      <w:pPr>
        <w:ind w:left="6097" w:hanging="360"/>
      </w:p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" w15:restartNumberingAfterBreak="0">
    <w:nsid w:val="588E043D"/>
    <w:multiLevelType w:val="hybridMultilevel"/>
    <w:tmpl w:val="149060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9911CA"/>
    <w:multiLevelType w:val="hybridMultilevel"/>
    <w:tmpl w:val="05A83A48"/>
    <w:lvl w:ilvl="0" w:tplc="C7A0F6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F526FA4"/>
    <w:multiLevelType w:val="hybridMultilevel"/>
    <w:tmpl w:val="471C4D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B76BD7"/>
    <w:multiLevelType w:val="multilevel"/>
    <w:tmpl w:val="355A22D6"/>
    <w:lvl w:ilvl="0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>
      <w:start w:val="2"/>
      <w:numFmt w:val="decimal"/>
      <w:isLgl/>
      <w:lvlText w:val="%1.%2."/>
      <w:lvlJc w:val="left"/>
      <w:pPr>
        <w:ind w:left="1909" w:hanging="12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50" w:hanging="12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91" w:hanging="12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32" w:hanging="12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5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56" w:hanging="2160"/>
      </w:pPr>
      <w:rPr>
        <w:rFonts w:hint="default"/>
      </w:rPr>
    </w:lvl>
  </w:abstractNum>
  <w:abstractNum w:abstractNumId="6" w15:restartNumberingAfterBreak="0">
    <w:nsid w:val="79B571B2"/>
    <w:multiLevelType w:val="hybridMultilevel"/>
    <w:tmpl w:val="DE90FAFC"/>
    <w:lvl w:ilvl="0" w:tplc="78885BB6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0"/>
  </w:num>
  <w:num w:numId="5">
    <w:abstractNumId w:val="1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F3EF0"/>
    <w:rsid w:val="000067EC"/>
    <w:rsid w:val="00010732"/>
    <w:rsid w:val="00012044"/>
    <w:rsid w:val="00015D99"/>
    <w:rsid w:val="00025CDA"/>
    <w:rsid w:val="00034A60"/>
    <w:rsid w:val="00036AA4"/>
    <w:rsid w:val="0004023C"/>
    <w:rsid w:val="00040D0A"/>
    <w:rsid w:val="00042BCA"/>
    <w:rsid w:val="00043ADC"/>
    <w:rsid w:val="00044459"/>
    <w:rsid w:val="000459F7"/>
    <w:rsid w:val="00057E71"/>
    <w:rsid w:val="0006428C"/>
    <w:rsid w:val="000649B9"/>
    <w:rsid w:val="000673D8"/>
    <w:rsid w:val="000676BC"/>
    <w:rsid w:val="00067ADA"/>
    <w:rsid w:val="000817AF"/>
    <w:rsid w:val="00087A53"/>
    <w:rsid w:val="000927BD"/>
    <w:rsid w:val="00094D35"/>
    <w:rsid w:val="000973C8"/>
    <w:rsid w:val="000A135D"/>
    <w:rsid w:val="000A2FAA"/>
    <w:rsid w:val="000A75D2"/>
    <w:rsid w:val="000B50BB"/>
    <w:rsid w:val="000B6384"/>
    <w:rsid w:val="000B786F"/>
    <w:rsid w:val="000C6EBE"/>
    <w:rsid w:val="000D52CD"/>
    <w:rsid w:val="000E199F"/>
    <w:rsid w:val="000E4F7A"/>
    <w:rsid w:val="000F13EB"/>
    <w:rsid w:val="000F3E1D"/>
    <w:rsid w:val="00107A59"/>
    <w:rsid w:val="00110C11"/>
    <w:rsid w:val="00112B21"/>
    <w:rsid w:val="001145A3"/>
    <w:rsid w:val="00116449"/>
    <w:rsid w:val="00125B2F"/>
    <w:rsid w:val="001261AE"/>
    <w:rsid w:val="0012788A"/>
    <w:rsid w:val="0013053B"/>
    <w:rsid w:val="00132008"/>
    <w:rsid w:val="00133E48"/>
    <w:rsid w:val="0014052D"/>
    <w:rsid w:val="001476E5"/>
    <w:rsid w:val="00163008"/>
    <w:rsid w:val="001631F3"/>
    <w:rsid w:val="0017641F"/>
    <w:rsid w:val="00176822"/>
    <w:rsid w:val="0017774C"/>
    <w:rsid w:val="00187130"/>
    <w:rsid w:val="00191D30"/>
    <w:rsid w:val="001A1D25"/>
    <w:rsid w:val="001A242E"/>
    <w:rsid w:val="001A62A2"/>
    <w:rsid w:val="001B150B"/>
    <w:rsid w:val="001B3001"/>
    <w:rsid w:val="001B3C5F"/>
    <w:rsid w:val="001B55EB"/>
    <w:rsid w:val="001D0FBE"/>
    <w:rsid w:val="001D2863"/>
    <w:rsid w:val="001D2D20"/>
    <w:rsid w:val="001D3438"/>
    <w:rsid w:val="001E4F72"/>
    <w:rsid w:val="001F274E"/>
    <w:rsid w:val="0021286D"/>
    <w:rsid w:val="0022240A"/>
    <w:rsid w:val="0022739A"/>
    <w:rsid w:val="00240FD4"/>
    <w:rsid w:val="002439B5"/>
    <w:rsid w:val="002440D2"/>
    <w:rsid w:val="0024737F"/>
    <w:rsid w:val="002474C9"/>
    <w:rsid w:val="0026267B"/>
    <w:rsid w:val="0026438D"/>
    <w:rsid w:val="002657A9"/>
    <w:rsid w:val="00270863"/>
    <w:rsid w:val="00273DA3"/>
    <w:rsid w:val="00274277"/>
    <w:rsid w:val="0027612F"/>
    <w:rsid w:val="00276E1F"/>
    <w:rsid w:val="00280BD9"/>
    <w:rsid w:val="0028131D"/>
    <w:rsid w:val="002859E0"/>
    <w:rsid w:val="00294B85"/>
    <w:rsid w:val="002B2841"/>
    <w:rsid w:val="002B296A"/>
    <w:rsid w:val="002B65D3"/>
    <w:rsid w:val="002B664B"/>
    <w:rsid w:val="002B66CC"/>
    <w:rsid w:val="002B77DE"/>
    <w:rsid w:val="002C178D"/>
    <w:rsid w:val="002C36D5"/>
    <w:rsid w:val="002C6C36"/>
    <w:rsid w:val="002E379C"/>
    <w:rsid w:val="002E3FD0"/>
    <w:rsid w:val="002F2DC5"/>
    <w:rsid w:val="002F3663"/>
    <w:rsid w:val="00303830"/>
    <w:rsid w:val="00313E61"/>
    <w:rsid w:val="003160E3"/>
    <w:rsid w:val="0031677B"/>
    <w:rsid w:val="00320100"/>
    <w:rsid w:val="0032677E"/>
    <w:rsid w:val="00326AAA"/>
    <w:rsid w:val="00332253"/>
    <w:rsid w:val="0034218A"/>
    <w:rsid w:val="003452D9"/>
    <w:rsid w:val="00362430"/>
    <w:rsid w:val="00367E24"/>
    <w:rsid w:val="00371DE8"/>
    <w:rsid w:val="003757D2"/>
    <w:rsid w:val="00376BDD"/>
    <w:rsid w:val="003776F1"/>
    <w:rsid w:val="00380834"/>
    <w:rsid w:val="0038439D"/>
    <w:rsid w:val="00396115"/>
    <w:rsid w:val="003A1083"/>
    <w:rsid w:val="003A21B8"/>
    <w:rsid w:val="003A4095"/>
    <w:rsid w:val="003B4E26"/>
    <w:rsid w:val="003B7AB3"/>
    <w:rsid w:val="003C29A2"/>
    <w:rsid w:val="003C35A2"/>
    <w:rsid w:val="003D4A5F"/>
    <w:rsid w:val="003E240F"/>
    <w:rsid w:val="003E5777"/>
    <w:rsid w:val="00400683"/>
    <w:rsid w:val="00400749"/>
    <w:rsid w:val="00400EE2"/>
    <w:rsid w:val="00403554"/>
    <w:rsid w:val="004059C5"/>
    <w:rsid w:val="004064E0"/>
    <w:rsid w:val="00415DDF"/>
    <w:rsid w:val="00417773"/>
    <w:rsid w:val="004230A0"/>
    <w:rsid w:val="004360F9"/>
    <w:rsid w:val="00436B09"/>
    <w:rsid w:val="0043769A"/>
    <w:rsid w:val="0044079C"/>
    <w:rsid w:val="00442135"/>
    <w:rsid w:val="00445A1D"/>
    <w:rsid w:val="004467B5"/>
    <w:rsid w:val="00447AE0"/>
    <w:rsid w:val="00451975"/>
    <w:rsid w:val="00456C01"/>
    <w:rsid w:val="0046023B"/>
    <w:rsid w:val="0046724C"/>
    <w:rsid w:val="0047125D"/>
    <w:rsid w:val="00472C15"/>
    <w:rsid w:val="00474F75"/>
    <w:rsid w:val="004822D0"/>
    <w:rsid w:val="00485C59"/>
    <w:rsid w:val="004B23CF"/>
    <w:rsid w:val="004B62A8"/>
    <w:rsid w:val="004B6ECF"/>
    <w:rsid w:val="004C0B7F"/>
    <w:rsid w:val="004C2454"/>
    <w:rsid w:val="004C2777"/>
    <w:rsid w:val="004C6775"/>
    <w:rsid w:val="004C6F5E"/>
    <w:rsid w:val="004D1830"/>
    <w:rsid w:val="004D575B"/>
    <w:rsid w:val="004E005C"/>
    <w:rsid w:val="004E093F"/>
    <w:rsid w:val="004E3108"/>
    <w:rsid w:val="004E72F8"/>
    <w:rsid w:val="004F409A"/>
    <w:rsid w:val="004F48DE"/>
    <w:rsid w:val="004F5BB9"/>
    <w:rsid w:val="004F6132"/>
    <w:rsid w:val="005012C7"/>
    <w:rsid w:val="00505236"/>
    <w:rsid w:val="00507417"/>
    <w:rsid w:val="0051255C"/>
    <w:rsid w:val="005135A6"/>
    <w:rsid w:val="005235D2"/>
    <w:rsid w:val="00530001"/>
    <w:rsid w:val="0053769F"/>
    <w:rsid w:val="00547140"/>
    <w:rsid w:val="0055762D"/>
    <w:rsid w:val="00557D3A"/>
    <w:rsid w:val="00560318"/>
    <w:rsid w:val="0056264A"/>
    <w:rsid w:val="005645B4"/>
    <w:rsid w:val="00565714"/>
    <w:rsid w:val="00590FAE"/>
    <w:rsid w:val="00595CE6"/>
    <w:rsid w:val="005A326A"/>
    <w:rsid w:val="005A3A43"/>
    <w:rsid w:val="005A3C9A"/>
    <w:rsid w:val="005A485B"/>
    <w:rsid w:val="005A6E5E"/>
    <w:rsid w:val="005A734B"/>
    <w:rsid w:val="005B2DCC"/>
    <w:rsid w:val="005B4A69"/>
    <w:rsid w:val="005B7E33"/>
    <w:rsid w:val="005B7ED4"/>
    <w:rsid w:val="005C5250"/>
    <w:rsid w:val="005D320B"/>
    <w:rsid w:val="005D391B"/>
    <w:rsid w:val="005E69A3"/>
    <w:rsid w:val="005F33B0"/>
    <w:rsid w:val="0060372F"/>
    <w:rsid w:val="00604376"/>
    <w:rsid w:val="00604C88"/>
    <w:rsid w:val="00605E39"/>
    <w:rsid w:val="00607651"/>
    <w:rsid w:val="006108CC"/>
    <w:rsid w:val="006118B1"/>
    <w:rsid w:val="006168A1"/>
    <w:rsid w:val="00620623"/>
    <w:rsid w:val="00623C58"/>
    <w:rsid w:val="006260B9"/>
    <w:rsid w:val="006332ED"/>
    <w:rsid w:val="00641FBE"/>
    <w:rsid w:val="0064728C"/>
    <w:rsid w:val="0065325F"/>
    <w:rsid w:val="00664439"/>
    <w:rsid w:val="00665E16"/>
    <w:rsid w:val="00672E53"/>
    <w:rsid w:val="006772C2"/>
    <w:rsid w:val="006775E8"/>
    <w:rsid w:val="0068081D"/>
    <w:rsid w:val="00684112"/>
    <w:rsid w:val="006937D3"/>
    <w:rsid w:val="006A2B4A"/>
    <w:rsid w:val="006A2C5B"/>
    <w:rsid w:val="006A629A"/>
    <w:rsid w:val="006C16E9"/>
    <w:rsid w:val="006C7642"/>
    <w:rsid w:val="006D1B1F"/>
    <w:rsid w:val="006D662F"/>
    <w:rsid w:val="006D7072"/>
    <w:rsid w:val="006F3EF0"/>
    <w:rsid w:val="0070150C"/>
    <w:rsid w:val="00701C2B"/>
    <w:rsid w:val="00701E12"/>
    <w:rsid w:val="00702DFD"/>
    <w:rsid w:val="007040ED"/>
    <w:rsid w:val="00711A58"/>
    <w:rsid w:val="00717C5F"/>
    <w:rsid w:val="00722535"/>
    <w:rsid w:val="0072270E"/>
    <w:rsid w:val="007233C1"/>
    <w:rsid w:val="00731C0F"/>
    <w:rsid w:val="007346FE"/>
    <w:rsid w:val="00745D08"/>
    <w:rsid w:val="0075353D"/>
    <w:rsid w:val="00753A33"/>
    <w:rsid w:val="00753E66"/>
    <w:rsid w:val="00762E00"/>
    <w:rsid w:val="00763EF0"/>
    <w:rsid w:val="00765E74"/>
    <w:rsid w:val="007670B6"/>
    <w:rsid w:val="00773982"/>
    <w:rsid w:val="0078103E"/>
    <w:rsid w:val="00782C97"/>
    <w:rsid w:val="007830D8"/>
    <w:rsid w:val="007832F1"/>
    <w:rsid w:val="007837FF"/>
    <w:rsid w:val="00790D6B"/>
    <w:rsid w:val="0079400B"/>
    <w:rsid w:val="00794648"/>
    <w:rsid w:val="007A0545"/>
    <w:rsid w:val="007A774E"/>
    <w:rsid w:val="007B07CA"/>
    <w:rsid w:val="007B0F20"/>
    <w:rsid w:val="007B313F"/>
    <w:rsid w:val="007D4846"/>
    <w:rsid w:val="007E5928"/>
    <w:rsid w:val="007E5D97"/>
    <w:rsid w:val="007E6534"/>
    <w:rsid w:val="007F16BE"/>
    <w:rsid w:val="007F1933"/>
    <w:rsid w:val="007F4CB0"/>
    <w:rsid w:val="007F573B"/>
    <w:rsid w:val="00802634"/>
    <w:rsid w:val="008123D4"/>
    <w:rsid w:val="008138B2"/>
    <w:rsid w:val="00820E58"/>
    <w:rsid w:val="00822128"/>
    <w:rsid w:val="00823C32"/>
    <w:rsid w:val="00826FD9"/>
    <w:rsid w:val="00831C70"/>
    <w:rsid w:val="008325C0"/>
    <w:rsid w:val="00836DAD"/>
    <w:rsid w:val="008475FE"/>
    <w:rsid w:val="00851093"/>
    <w:rsid w:val="00853828"/>
    <w:rsid w:val="00880225"/>
    <w:rsid w:val="00880245"/>
    <w:rsid w:val="00883387"/>
    <w:rsid w:val="00884270"/>
    <w:rsid w:val="00884E25"/>
    <w:rsid w:val="008854E1"/>
    <w:rsid w:val="008856AC"/>
    <w:rsid w:val="008913FF"/>
    <w:rsid w:val="0089142E"/>
    <w:rsid w:val="00893E68"/>
    <w:rsid w:val="008946CA"/>
    <w:rsid w:val="008953E0"/>
    <w:rsid w:val="008958A4"/>
    <w:rsid w:val="00897B43"/>
    <w:rsid w:val="008A10DE"/>
    <w:rsid w:val="008A2352"/>
    <w:rsid w:val="008B06D2"/>
    <w:rsid w:val="008B1F15"/>
    <w:rsid w:val="008B644B"/>
    <w:rsid w:val="008B6B94"/>
    <w:rsid w:val="008D4808"/>
    <w:rsid w:val="008D4BCC"/>
    <w:rsid w:val="008D5F6F"/>
    <w:rsid w:val="008F05EA"/>
    <w:rsid w:val="008F2170"/>
    <w:rsid w:val="008F3E7A"/>
    <w:rsid w:val="008F6CBE"/>
    <w:rsid w:val="008F6CE3"/>
    <w:rsid w:val="009002DC"/>
    <w:rsid w:val="00904EB5"/>
    <w:rsid w:val="009057B1"/>
    <w:rsid w:val="009076ED"/>
    <w:rsid w:val="00914E3A"/>
    <w:rsid w:val="009176DC"/>
    <w:rsid w:val="00921EF2"/>
    <w:rsid w:val="00934FD6"/>
    <w:rsid w:val="009374EA"/>
    <w:rsid w:val="00940B7A"/>
    <w:rsid w:val="00943A70"/>
    <w:rsid w:val="0094757F"/>
    <w:rsid w:val="00951AF9"/>
    <w:rsid w:val="00951B1D"/>
    <w:rsid w:val="009544A0"/>
    <w:rsid w:val="0095783B"/>
    <w:rsid w:val="00960AF3"/>
    <w:rsid w:val="00960C66"/>
    <w:rsid w:val="00962229"/>
    <w:rsid w:val="0096496C"/>
    <w:rsid w:val="009724D1"/>
    <w:rsid w:val="0097405A"/>
    <w:rsid w:val="0097779B"/>
    <w:rsid w:val="00983BB3"/>
    <w:rsid w:val="00994A78"/>
    <w:rsid w:val="00996A12"/>
    <w:rsid w:val="009A1FE9"/>
    <w:rsid w:val="009A30D0"/>
    <w:rsid w:val="009A33C0"/>
    <w:rsid w:val="009B0D35"/>
    <w:rsid w:val="009B7940"/>
    <w:rsid w:val="009C2240"/>
    <w:rsid w:val="009C4206"/>
    <w:rsid w:val="009D08D6"/>
    <w:rsid w:val="009D1121"/>
    <w:rsid w:val="009D64FB"/>
    <w:rsid w:val="009E3E67"/>
    <w:rsid w:val="009E4676"/>
    <w:rsid w:val="009F08E2"/>
    <w:rsid w:val="00A02177"/>
    <w:rsid w:val="00A0466A"/>
    <w:rsid w:val="00A0627E"/>
    <w:rsid w:val="00A108A5"/>
    <w:rsid w:val="00A11C76"/>
    <w:rsid w:val="00A13F6D"/>
    <w:rsid w:val="00A25491"/>
    <w:rsid w:val="00A34A13"/>
    <w:rsid w:val="00A34A73"/>
    <w:rsid w:val="00A365DF"/>
    <w:rsid w:val="00A41EF5"/>
    <w:rsid w:val="00A55F9A"/>
    <w:rsid w:val="00A57229"/>
    <w:rsid w:val="00A6096F"/>
    <w:rsid w:val="00A85D75"/>
    <w:rsid w:val="00A95A09"/>
    <w:rsid w:val="00AA1FC3"/>
    <w:rsid w:val="00AA597B"/>
    <w:rsid w:val="00AB39D3"/>
    <w:rsid w:val="00AB43C8"/>
    <w:rsid w:val="00AB4AEE"/>
    <w:rsid w:val="00AC0BFF"/>
    <w:rsid w:val="00AD163A"/>
    <w:rsid w:val="00AD44AD"/>
    <w:rsid w:val="00AD45BD"/>
    <w:rsid w:val="00AD6F73"/>
    <w:rsid w:val="00AE314F"/>
    <w:rsid w:val="00AE3555"/>
    <w:rsid w:val="00AE6152"/>
    <w:rsid w:val="00AF122B"/>
    <w:rsid w:val="00AF3407"/>
    <w:rsid w:val="00AF6C43"/>
    <w:rsid w:val="00B023A8"/>
    <w:rsid w:val="00B03909"/>
    <w:rsid w:val="00B11826"/>
    <w:rsid w:val="00B1606C"/>
    <w:rsid w:val="00B26A5A"/>
    <w:rsid w:val="00B302A4"/>
    <w:rsid w:val="00B34529"/>
    <w:rsid w:val="00B350FB"/>
    <w:rsid w:val="00B403FF"/>
    <w:rsid w:val="00B45B57"/>
    <w:rsid w:val="00B46A86"/>
    <w:rsid w:val="00B470D7"/>
    <w:rsid w:val="00B477B1"/>
    <w:rsid w:val="00B57D85"/>
    <w:rsid w:val="00B658EB"/>
    <w:rsid w:val="00B706BD"/>
    <w:rsid w:val="00B70707"/>
    <w:rsid w:val="00B9379B"/>
    <w:rsid w:val="00BA4DAD"/>
    <w:rsid w:val="00BA749A"/>
    <w:rsid w:val="00BB26FB"/>
    <w:rsid w:val="00BB49F7"/>
    <w:rsid w:val="00BB6E10"/>
    <w:rsid w:val="00BC22C8"/>
    <w:rsid w:val="00BC5476"/>
    <w:rsid w:val="00BD2BD8"/>
    <w:rsid w:val="00BD5CE9"/>
    <w:rsid w:val="00BD7845"/>
    <w:rsid w:val="00BE220D"/>
    <w:rsid w:val="00BF4DE1"/>
    <w:rsid w:val="00BF6346"/>
    <w:rsid w:val="00BF68C1"/>
    <w:rsid w:val="00C03617"/>
    <w:rsid w:val="00C04F5F"/>
    <w:rsid w:val="00C07614"/>
    <w:rsid w:val="00C102B2"/>
    <w:rsid w:val="00C2228D"/>
    <w:rsid w:val="00C230FE"/>
    <w:rsid w:val="00C26B79"/>
    <w:rsid w:val="00C3077C"/>
    <w:rsid w:val="00C40DE1"/>
    <w:rsid w:val="00C41F22"/>
    <w:rsid w:val="00C423F1"/>
    <w:rsid w:val="00C50C74"/>
    <w:rsid w:val="00C5639D"/>
    <w:rsid w:val="00C57A9D"/>
    <w:rsid w:val="00C63EE9"/>
    <w:rsid w:val="00C715C0"/>
    <w:rsid w:val="00C72052"/>
    <w:rsid w:val="00C763AB"/>
    <w:rsid w:val="00C82479"/>
    <w:rsid w:val="00C8737E"/>
    <w:rsid w:val="00C96451"/>
    <w:rsid w:val="00C96C0A"/>
    <w:rsid w:val="00CA0E4E"/>
    <w:rsid w:val="00CA72E0"/>
    <w:rsid w:val="00CB21B3"/>
    <w:rsid w:val="00CC39C4"/>
    <w:rsid w:val="00CC6682"/>
    <w:rsid w:val="00CD0F3D"/>
    <w:rsid w:val="00CD2AE6"/>
    <w:rsid w:val="00CD31E2"/>
    <w:rsid w:val="00CD6E07"/>
    <w:rsid w:val="00CD782A"/>
    <w:rsid w:val="00CE32F1"/>
    <w:rsid w:val="00CF3374"/>
    <w:rsid w:val="00CF7E34"/>
    <w:rsid w:val="00D003FF"/>
    <w:rsid w:val="00D01278"/>
    <w:rsid w:val="00D03278"/>
    <w:rsid w:val="00D04DB4"/>
    <w:rsid w:val="00D068DC"/>
    <w:rsid w:val="00D12ACE"/>
    <w:rsid w:val="00D14B5B"/>
    <w:rsid w:val="00D1511E"/>
    <w:rsid w:val="00D35C59"/>
    <w:rsid w:val="00D35DC7"/>
    <w:rsid w:val="00D36CDC"/>
    <w:rsid w:val="00D430CD"/>
    <w:rsid w:val="00D450E3"/>
    <w:rsid w:val="00D50C76"/>
    <w:rsid w:val="00D51C1C"/>
    <w:rsid w:val="00D5522F"/>
    <w:rsid w:val="00D55727"/>
    <w:rsid w:val="00D57C9B"/>
    <w:rsid w:val="00D6106D"/>
    <w:rsid w:val="00D66E2D"/>
    <w:rsid w:val="00D74C6E"/>
    <w:rsid w:val="00D7599D"/>
    <w:rsid w:val="00D876EA"/>
    <w:rsid w:val="00D93521"/>
    <w:rsid w:val="00D978DC"/>
    <w:rsid w:val="00DA16E8"/>
    <w:rsid w:val="00DA6936"/>
    <w:rsid w:val="00DB03D1"/>
    <w:rsid w:val="00DB267C"/>
    <w:rsid w:val="00DB415E"/>
    <w:rsid w:val="00DC01D3"/>
    <w:rsid w:val="00DD15EC"/>
    <w:rsid w:val="00DD356B"/>
    <w:rsid w:val="00DD3DAC"/>
    <w:rsid w:val="00DD4816"/>
    <w:rsid w:val="00DD6F07"/>
    <w:rsid w:val="00DE48D7"/>
    <w:rsid w:val="00DE4A20"/>
    <w:rsid w:val="00DE5591"/>
    <w:rsid w:val="00DF5D75"/>
    <w:rsid w:val="00E00943"/>
    <w:rsid w:val="00E01B5B"/>
    <w:rsid w:val="00E02DFA"/>
    <w:rsid w:val="00E04AFA"/>
    <w:rsid w:val="00E13438"/>
    <w:rsid w:val="00E222B8"/>
    <w:rsid w:val="00E258CD"/>
    <w:rsid w:val="00E30143"/>
    <w:rsid w:val="00E34879"/>
    <w:rsid w:val="00E36EF8"/>
    <w:rsid w:val="00E3707C"/>
    <w:rsid w:val="00E42EB7"/>
    <w:rsid w:val="00E560DF"/>
    <w:rsid w:val="00E61E37"/>
    <w:rsid w:val="00E63371"/>
    <w:rsid w:val="00E6448E"/>
    <w:rsid w:val="00E73089"/>
    <w:rsid w:val="00E76F8D"/>
    <w:rsid w:val="00E8781E"/>
    <w:rsid w:val="00E93D57"/>
    <w:rsid w:val="00EA15E3"/>
    <w:rsid w:val="00EA3650"/>
    <w:rsid w:val="00EA796E"/>
    <w:rsid w:val="00EB3701"/>
    <w:rsid w:val="00EC201A"/>
    <w:rsid w:val="00EC6FEE"/>
    <w:rsid w:val="00ED00A9"/>
    <w:rsid w:val="00ED0AD8"/>
    <w:rsid w:val="00ED40E8"/>
    <w:rsid w:val="00ED4FAF"/>
    <w:rsid w:val="00EE01C9"/>
    <w:rsid w:val="00EE161D"/>
    <w:rsid w:val="00EE7B8E"/>
    <w:rsid w:val="00EF0F50"/>
    <w:rsid w:val="00F00C77"/>
    <w:rsid w:val="00F1115F"/>
    <w:rsid w:val="00F11B65"/>
    <w:rsid w:val="00F13170"/>
    <w:rsid w:val="00F14EB1"/>
    <w:rsid w:val="00F240C5"/>
    <w:rsid w:val="00F41283"/>
    <w:rsid w:val="00F42B4D"/>
    <w:rsid w:val="00F73E5C"/>
    <w:rsid w:val="00F83891"/>
    <w:rsid w:val="00F83927"/>
    <w:rsid w:val="00FA0001"/>
    <w:rsid w:val="00FA03A8"/>
    <w:rsid w:val="00FA137E"/>
    <w:rsid w:val="00FA1D3A"/>
    <w:rsid w:val="00FA449F"/>
    <w:rsid w:val="00FA4CF0"/>
    <w:rsid w:val="00FA7B25"/>
    <w:rsid w:val="00FB0699"/>
    <w:rsid w:val="00FB232A"/>
    <w:rsid w:val="00FB4CA1"/>
    <w:rsid w:val="00FB56BC"/>
    <w:rsid w:val="00FC14BC"/>
    <w:rsid w:val="00FC1AF4"/>
    <w:rsid w:val="00FC1C44"/>
    <w:rsid w:val="00FC6312"/>
    <w:rsid w:val="00FD0570"/>
    <w:rsid w:val="00FD5FB6"/>
    <w:rsid w:val="00FE4089"/>
    <w:rsid w:val="00FF06ED"/>
    <w:rsid w:val="00FF0B1D"/>
    <w:rsid w:val="00FF5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0907867"/>
  <w15:docId w15:val="{A173250B-E45D-4475-A465-3BF37B4AB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2634"/>
  </w:style>
  <w:style w:type="paragraph" w:styleId="1">
    <w:name w:val="heading 1"/>
    <w:basedOn w:val="a"/>
    <w:next w:val="a"/>
    <w:qFormat/>
    <w:rsid w:val="00802634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02634"/>
    <w:pPr>
      <w:jc w:val="both"/>
    </w:pPr>
    <w:rPr>
      <w:sz w:val="28"/>
    </w:rPr>
  </w:style>
  <w:style w:type="table" w:styleId="a4">
    <w:name w:val="Table Grid"/>
    <w:basedOn w:val="a1"/>
    <w:rsid w:val="00934F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FB56BC"/>
    <w:pPr>
      <w:spacing w:before="75" w:after="75"/>
      <w:ind w:firstLine="851"/>
    </w:pPr>
    <w:rPr>
      <w:rFonts w:ascii="Tahoma" w:hAnsi="Tahoma" w:cs="Tahoma"/>
      <w:sz w:val="18"/>
      <w:szCs w:val="18"/>
    </w:rPr>
  </w:style>
  <w:style w:type="paragraph" w:styleId="a6">
    <w:name w:val="Balloon Text"/>
    <w:basedOn w:val="a"/>
    <w:link w:val="a7"/>
    <w:uiPriority w:val="99"/>
    <w:semiHidden/>
    <w:unhideWhenUsed/>
    <w:rsid w:val="00CD0F3D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CD0F3D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C102B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onsPlusNormal">
    <w:name w:val="ConsPlusNormal"/>
    <w:rsid w:val="00FD0570"/>
    <w:pPr>
      <w:autoSpaceDE w:val="0"/>
      <w:autoSpaceDN w:val="0"/>
      <w:adjustRightInd w:val="0"/>
    </w:pPr>
    <w:rPr>
      <w:rFonts w:eastAsia="Calibri"/>
      <w:sz w:val="28"/>
      <w:szCs w:val="28"/>
      <w:lang w:eastAsia="en-US"/>
    </w:rPr>
  </w:style>
  <w:style w:type="paragraph" w:styleId="a9">
    <w:name w:val="header"/>
    <w:basedOn w:val="a"/>
    <w:link w:val="aa"/>
    <w:uiPriority w:val="99"/>
    <w:unhideWhenUsed/>
    <w:rsid w:val="0030383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303830"/>
  </w:style>
  <w:style w:type="paragraph" w:styleId="ab">
    <w:name w:val="footer"/>
    <w:basedOn w:val="a"/>
    <w:link w:val="ac"/>
    <w:uiPriority w:val="99"/>
    <w:unhideWhenUsed/>
    <w:rsid w:val="0030383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303830"/>
  </w:style>
  <w:style w:type="character" w:customStyle="1" w:styleId="4">
    <w:name w:val="Основной текст (4)_"/>
    <w:link w:val="40"/>
    <w:uiPriority w:val="99"/>
    <w:rsid w:val="007F1933"/>
    <w:rPr>
      <w:sz w:val="27"/>
      <w:szCs w:val="27"/>
      <w:shd w:val="clear" w:color="auto" w:fill="FFFFFF"/>
    </w:rPr>
  </w:style>
  <w:style w:type="paragraph" w:customStyle="1" w:styleId="40">
    <w:name w:val="Основной текст (4)"/>
    <w:basedOn w:val="a"/>
    <w:link w:val="4"/>
    <w:uiPriority w:val="99"/>
    <w:rsid w:val="007F1933"/>
    <w:pPr>
      <w:widowControl w:val="0"/>
      <w:shd w:val="clear" w:color="auto" w:fill="FFFFFF"/>
      <w:spacing w:before="480" w:after="840" w:line="317" w:lineRule="exact"/>
      <w:jc w:val="both"/>
    </w:pPr>
    <w:rPr>
      <w:sz w:val="27"/>
      <w:szCs w:val="27"/>
    </w:rPr>
  </w:style>
  <w:style w:type="character" w:customStyle="1" w:styleId="selectorcontent">
    <w:name w:val="selector_content"/>
    <w:rsid w:val="00AA1FC3"/>
  </w:style>
  <w:style w:type="paragraph" w:customStyle="1" w:styleId="ConsPlusTitle">
    <w:name w:val="ConsPlusTitle"/>
    <w:uiPriority w:val="99"/>
    <w:rsid w:val="00276E1F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2">
    <w:name w:val="Body Text 2"/>
    <w:basedOn w:val="a"/>
    <w:link w:val="20"/>
    <w:uiPriority w:val="99"/>
    <w:semiHidden/>
    <w:unhideWhenUsed/>
    <w:rsid w:val="00664439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664439"/>
  </w:style>
  <w:style w:type="character" w:styleId="ad">
    <w:name w:val="Hyperlink"/>
    <w:basedOn w:val="a0"/>
    <w:unhideWhenUsed/>
    <w:rsid w:val="00AC0BF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406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0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0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97740">
              <w:marLeft w:val="0"/>
              <w:marRight w:val="441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12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ABFB146D18A1A15BC80C75C6FDB9248B6BADFE1C1972582284DEC24E445B2FCF261D3579A4AB795470B293CB1g724E" TargetMode="External"/><Relationship Id="rId13" Type="http://schemas.openxmlformats.org/officeDocument/2006/relationships/hyperlink" Target="consultantplus://offline/ref=45AC75913DCCC1D111341C7F0364C02E18DDC189BBA59C077C9DCBF621F3A6BF7988C16C958E2E99388E189BD4B64F6FD8A68ACBC723B33Eu230E" TargetMode="External"/><Relationship Id="rId18" Type="http://schemas.openxmlformats.org/officeDocument/2006/relationships/hyperlink" Target="consultantplus://offline/ref=F52D766B5840FF52CEF026212DA8CA8186D4DE8FD69CD1E3677042E09957CBBF00D8B9884306B2BECB065CA930007DBA72D3899704089EFDAAD532rA57E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F52D766B5840FF52CEF026212DA8CA8186D4DE8FD69CD1E3677042E09957CBBF00D8B9884306B2BECB065EAC30007DBA72D3899704089EFDAAD532rA57E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45AC75913DCCC1D11134027215089E221DDE9C80B2A6905928C290AB76FAACE83EC7982ED1802F99388548C99BB7132A8BB58BCBC721B522234682u533E" TargetMode="External"/><Relationship Id="rId17" Type="http://schemas.openxmlformats.org/officeDocument/2006/relationships/hyperlink" Target="consultantplus://offline/ref=F52D766B5840FF52CEF026212DA8CA8186D4DE8FD69CD1E3677042E09957CBBF00D8B9884306B2BECB065AA430007DBA72D3899704089EFDAAD532rA57E" TargetMode="External"/><Relationship Id="rId2" Type="http://schemas.openxmlformats.org/officeDocument/2006/relationships/numbering" Target="numbering.xml"/><Relationship Id="rId16" Type="http://schemas.openxmlformats.org/officeDocument/2006/relationships/hyperlink" Target="file:///C:\Users\&#1041;&#1091;&#1093;%200027\&#1056;&#1072;&#1073;&#1086;&#1095;&#1080;&#1081;%20&#1089;&#1090;&#1086;&#1083;\&#1076;&#1086;&#1088;&#1086;&#1078;&#1085;&#1072;&#1103;%20&#1082;&#1072;&#1088;&#1090;&#1072;%20&#1089;&#1086;&#1074;&#1077;&#1090;&#1099;\&#1089;&#1072;&#1085;&#1082;&#1094;&#1080;&#1086;&#1085;&#1080;&#1088;&#1086;&#1074;&#1072;&#1085;&#1080;&#1077;%20&#1087;&#1088;&#1072;&#1074;&#1083;&#1077;&#1085;&#1085;&#1099;&#1081;\&#1040;&#1082;&#1080;&#1084;&#1086;&#1074;&#1082;&#1072;.docx" TargetMode="External"/><Relationship Id="rId20" Type="http://schemas.openxmlformats.org/officeDocument/2006/relationships/hyperlink" Target="consultantplus://offline/ref=F52D766B5840FF52CEF026212DA8CA8186D4DE8FD69CD1E3677042E09957CBBF00D8B9884306B2BECB0650AC30007DBA72D3899704089EFDAAD532rA57E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787C9B730051D1D1BCAFE77D5800DF6117EFC6EC6899C4F2B155A56A5FBD4E38FB0D43BF7AD85EEB705FCEA1F936FB9B4CD274BEAE4CE58CE6D29JF34E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file:///C:\Users\&#1041;&#1091;&#1093;%200027\&#1056;&#1072;&#1073;&#1086;&#1095;&#1080;&#1081;%20&#1089;&#1090;&#1086;&#1083;\&#1076;&#1086;&#1088;&#1086;&#1078;&#1085;&#1072;&#1103;%20&#1082;&#1072;&#1088;&#1090;&#1072;%20&#1089;&#1086;&#1074;&#1077;&#1090;&#1099;\&#1089;&#1072;&#1085;&#1082;&#1094;&#1080;&#1086;&#1085;&#1080;&#1088;&#1086;&#1074;&#1072;&#1085;&#1080;&#1077;%20&#1087;&#1088;&#1072;&#1074;&#1083;&#1077;&#1085;&#1085;&#1099;&#1081;\&#1040;&#1082;&#1080;&#1084;&#1086;&#1074;&#1082;&#1072;.docx" TargetMode="Externa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8787C9B730051D1D1BCAFE77D5800DF6117EFC6EC6899C4F2B155A56A5FBD4E38FB0D43BF7AD85EEB705FCEA1F936FB9B4CD274BEAE4CE58CE6D29JF34E" TargetMode="External"/><Relationship Id="rId19" Type="http://schemas.openxmlformats.org/officeDocument/2006/relationships/hyperlink" Target="consultantplus://offline/ref=F52D766B5840FF52CEF026212DA8CA8186D4DE8FD69CD1E3677042E09957CBBF00D8B9884306B2BECB065EAF30007DBA72D3899704089EFDAAD532rA57E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787C9B730051D1D1BCAFE77D5800DF6117EFC6EC6899C4F2B155A56A5FBD4E38FB0D43BF7AD85EEB705FCEA1F936FB9B4CD274BEAE4CE58CE6D29JF34E" TargetMode="External"/><Relationship Id="rId14" Type="http://schemas.openxmlformats.org/officeDocument/2006/relationships/hyperlink" Target="file:///C:\Users\&#1041;&#1091;&#1093;%200027\&#1056;&#1072;&#1073;&#1086;&#1095;&#1080;&#1081;%20&#1089;&#1090;&#1086;&#1083;\&#1076;&#1086;&#1088;&#1086;&#1078;&#1085;&#1072;&#1103;%20&#1082;&#1072;&#1088;&#1090;&#1072;%20&#1089;&#1086;&#1074;&#1077;&#1090;&#1099;\&#1089;&#1072;&#1085;&#1082;&#1094;&#1080;&#1086;&#1085;&#1080;&#1088;&#1086;&#1074;&#1072;&#1085;&#1080;&#1077;%20&#1087;&#1088;&#1072;&#1074;&#1083;&#1077;&#1085;&#1085;&#1099;&#1081;\&#1040;&#1082;&#1080;&#1084;&#1086;&#1074;&#1082;&#1072;.docx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B181BB-E717-4CD3-B592-D27332A7D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9</Pages>
  <Words>3645</Words>
  <Characters>20779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1</Company>
  <LinksUpToDate>false</LinksUpToDate>
  <CharactersWithSpaces>24376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Kot</dc:creator>
  <cp:lastModifiedBy>User</cp:lastModifiedBy>
  <cp:revision>28</cp:revision>
  <cp:lastPrinted>2021-08-30T03:22:00Z</cp:lastPrinted>
  <dcterms:created xsi:type="dcterms:W3CDTF">2021-08-27T02:17:00Z</dcterms:created>
  <dcterms:modified xsi:type="dcterms:W3CDTF">2023-02-20T03:12:00Z</dcterms:modified>
</cp:coreProperties>
</file>