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УСТЬ-БЕЛОВСК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ОГО СЕЛЬСОВЕТА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rtl w:val="off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>29.12.202</w:t>
      </w: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№ 23                                                                     с.Усть-Белое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выплате денежных вознаграждений 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выборных должностных лиц местного 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самоуправления, осуществляющих свои 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полномочия на постоянной основе в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муниципальном образовании Усть-Беловский </w:t>
      </w:r>
    </w:p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сельсовет</w:t>
      </w:r>
    </w:p>
    <w:p>
      <w:pPr>
        <w:jc w:val="left"/>
        <w:rPr>
          <w:rFonts w:ascii="Times New Roman" w:hAnsi="Times New Roman" w:cs="Times New Roman"/>
          <w:b/>
          <w:sz w:val="28"/>
          <w:szCs w:val="28"/>
          <w:rtl w:val="off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Совет депутатовУсть-Беловского сельсовета 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Выплатить премию  по итогам работы за 2022год в размере 100% месячного содержания должностному лицу местного самоуправления , и.о. главы Администрации Усть-Беловского сельсовета Медведевой И.Ф, осуществляющей свои полномочия на постоянной основе.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Дмитриева Т.И.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Arial">
    <w:panose1 w:val="020B06040202020202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2023-02-08T09:03:10Z</dcterms:modified>
  <cp:version>0900.0000.01</cp:version>
</cp:coreProperties>
</file>