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</w:t>
      </w:r>
    </w:p>
    <w:p>
      <w:pPr>
        <w:pStyle w:val="a1"/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1"/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pStyle w:val="a1"/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09.12.2022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13</w:t>
      </w:r>
    </w:p>
    <w:p>
      <w:pPr>
        <w:pStyle w:val="a1"/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Усть-Белое</w:t>
      </w:r>
    </w:p>
    <w:p>
      <w:pPr>
        <w:pStyle w:val="a1"/>
        <w:rPr>
          <w:rFonts w:ascii="Times New Roman" w:hAnsi="Times New Roman" w:cs="Times New Roman"/>
          <w:sz w:val="28"/>
          <w:szCs w:val="28"/>
        </w:rPr>
      </w:pPr>
    </w:p>
    <w:p>
      <w:pPr>
        <w:pStyle w:val="29"/>
        <w:ind w:right="5527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>
      <w:pPr>
        <w:pStyle w:val="a1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29"/>
        <w:ind w:firstLine="709"/>
        <w:jc w:val="both"/>
        <w:rPr/>
      </w:pPr>
      <w:r>
        <w:rPr/>
        <w:t>Во исполнение статьи 219 Бюджетного кодекса Российской Федерации</w:t>
      </w:r>
    </w:p>
    <w:p>
      <w:pPr>
        <w:pStyle w:val="29"/>
        <w:ind w:firstLine="709"/>
        <w:jc w:val="both"/>
        <w:rPr/>
      </w:pPr>
    </w:p>
    <w:p>
      <w:pPr>
        <w:pStyle w:val="29"/>
        <w:ind w:firstLine="709"/>
        <w:jc w:val="both"/>
        <w:rPr/>
      </w:pPr>
      <w:r>
        <w:rPr/>
        <w:t>ПОСТАНОВЛЯЮ:</w:t>
      </w:r>
    </w:p>
    <w:p>
      <w:pPr>
        <w:pStyle w:val="29"/>
        <w:ind w:firstLine="709"/>
        <w:jc w:val="both"/>
        <w:rPr/>
      </w:pPr>
    </w:p>
    <w:p>
      <w:pPr>
        <w:pStyle w:val="29"/>
        <w:ind w:firstLine="709"/>
        <w:jc w:val="both"/>
        <w:rPr/>
      </w:pPr>
      <w:r>
        <w:rPr/>
        <w:t xml:space="preserve">1. Утвердить Порядок учета бюджетных и денежных обязательств </w:t>
      </w:r>
      <w:r>
        <w:rPr/>
        <w:br/>
      </w:r>
      <w:r>
        <w:rPr/>
        <w:t>получателей средств местного бюджета.</w:t>
      </w:r>
    </w:p>
    <w:p>
      <w:pPr>
        <w:pStyle w:val="29"/>
        <w:ind w:firstLine="709"/>
        <w:jc w:val="both"/>
        <w:rPr/>
      </w:pPr>
      <w:r>
        <w:rPr/>
        <w:t>2. Настоящий приказ вступает в силу с 1 января 2023 года.</w:t>
      </w:r>
    </w:p>
    <w:p>
      <w:pPr>
        <w:pStyle w:val="a1"/>
        <w:ind w:firstLine="709"/>
        <w:jc w:val="both"/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Настоящее постановление подлежит опубликованию на «Официальном сайте Администрации Краснощёковского района Алтайского края  (</w:t>
      </w: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"https://krasadm.ru/"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hAnsi="Times New Roman"/>
          <w:sz w:val="28"/>
          <w:szCs w:val="28"/>
        </w:rPr>
        <w:t>https://krasadm.ru/</w:t>
      </w:r>
      <w:r>
        <w:rPr>
          <w:rStyle w:val="afa"/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) ».</w:t>
      </w:r>
    </w:p>
    <w:p>
      <w:pPr>
        <w:pStyle w:val="a1"/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1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a1"/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И. О.Главы Администрации </w:t>
      </w:r>
    </w:p>
    <w:p>
      <w:pPr>
        <w:pStyle w:val="a1"/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Медведева И. Ф.</w:t>
      </w:r>
    </w:p>
    <w:p>
      <w:pPr>
        <w:pStyle w:val="a1"/>
        <w:rPr/>
      </w:pPr>
    </w:p>
    <w:p>
      <w:pPr>
        <w:pStyle w:val="a1"/>
        <w:tabs>
          <w:tab w:val="left" w:pos="1000"/>
          <w:tab w:val="center" w:pos="4486"/>
        </w:tabs>
        <w:rPr/>
      </w:pP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jc w:val="center"/>
        <w:rPr>
          <w:sz w:val="28"/>
          <w:szCs w:val="28"/>
          <w:rtl w:val="off"/>
        </w:rPr>
      </w:pPr>
    </w:p>
    <w:p>
      <w:pPr>
        <w:pStyle w:val="a1"/>
        <w:tabs>
          <w:tab w:val="left" w:pos="1000"/>
          <w:tab w:val="center" w:pos="4486"/>
        </w:tabs>
        <w:rPr/>
      </w:pPr>
      <w:r>
        <w:rPr>
          <w:sz w:val="28"/>
          <w:szCs w:val="28"/>
        </w:rPr>
        <w:tab/>
      </w:r>
    </w:p>
    <w:p>
      <w:pPr>
        <w:pStyle w:val="29"/>
        <w:ind w:left="5387"/>
        <w:outlineLvl w:val="0"/>
        <w:jc w:val="left"/>
        <w:rPr>
          <w:sz w:val="28"/>
        </w:rPr>
      </w:pPr>
      <w:r>
        <w:rPr>
          <w:sz w:val="28"/>
        </w:rPr>
        <w:t>УТВЕРЖДЕН</w:t>
      </w:r>
    </w:p>
    <w:p>
      <w:pPr>
        <w:pStyle w:val="29"/>
        <w:ind w:left="5387"/>
        <w:jc w:val="left"/>
        <w:spacing w:line="280" w:lineRule="exact"/>
        <w:rPr>
          <w:color w:val="000000"/>
          <w:sz w:val="28"/>
        </w:rPr>
      </w:pPr>
      <w:r>
        <w:rPr>
          <w:sz w:val="28"/>
        </w:rPr>
        <w:t xml:space="preserve">Постановлением Администрации </w:t>
      </w:r>
      <w:r>
        <w:rPr>
          <w:color w:val="000000"/>
          <w:sz w:val="28"/>
        </w:rPr>
        <w:t xml:space="preserve">Усть-Беловского сельсовета Краснощёковского района Алтайского края </w:t>
      </w:r>
    </w:p>
    <w:p>
      <w:pPr>
        <w:pStyle w:val="29"/>
        <w:ind w:left="5387"/>
        <w:jc w:val="left"/>
        <w:spacing w:line="28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 </w:t>
      </w:r>
      <w:r>
        <w:rPr>
          <w:color w:val="000000"/>
          <w:sz w:val="28"/>
          <w:szCs w:val="28"/>
          <w:rtl w:val="off"/>
        </w:rPr>
        <w:t>09</w:t>
      </w:r>
      <w:r>
        <w:rPr>
          <w:color w:val="000000"/>
          <w:sz w:val="28"/>
          <w:szCs w:val="28"/>
        </w:rPr>
        <w:t xml:space="preserve"> .12.2022  года № </w:t>
      </w:r>
      <w:r>
        <w:rPr>
          <w:color w:val="000000"/>
          <w:sz w:val="28"/>
          <w:szCs w:val="28"/>
          <w:rtl w:val="off"/>
        </w:rPr>
        <w:t>13</w:t>
      </w:r>
    </w:p>
    <w:p>
      <w:pPr>
        <w:pStyle w:val="29"/>
        <w:jc w:val="center"/>
        <w:rPr>
          <w:bCs/>
        </w:rPr>
      </w:pPr>
      <w:r>
        <w:rPr>
          <w:bCs/>
        </w:rPr>
        <w:t>ПОРЯДОК</w:t>
      </w:r>
    </w:p>
    <w:p>
      <w:pPr>
        <w:pStyle w:val="29"/>
        <w:jc w:val="center"/>
        <w:rPr/>
      </w:pPr>
      <w:r>
        <w:rPr/>
        <w:t xml:space="preserve">учета бюджетных и денежных обязательств получателей средств </w:t>
      </w:r>
    </w:p>
    <w:p>
      <w:pPr>
        <w:pStyle w:val="29"/>
        <w:jc w:val="center"/>
        <w:rPr>
          <w:bCs/>
        </w:rPr>
      </w:pPr>
      <w:r>
        <w:rPr/>
        <w:t>районного бюджета</w:t>
      </w:r>
    </w:p>
    <w:p>
      <w:pPr>
        <w:pStyle w:val="29"/>
        <w:outlineLvl w:val="0"/>
        <w:jc w:val="center"/>
        <w:rPr/>
      </w:pPr>
    </w:p>
    <w:p>
      <w:pPr>
        <w:pStyle w:val="29"/>
        <w:outlineLvl w:val="0"/>
        <w:jc w:val="center"/>
        <w:rPr>
          <w:sz w:val="28"/>
          <w:szCs w:val="28"/>
        </w:rPr>
      </w:pPr>
      <w:r>
        <w:rPr/>
        <w:t>I. Общие положения</w:t>
      </w:r>
    </w:p>
    <w:p>
      <w:pPr>
        <w:pStyle w:val="29"/>
        <w:ind w:firstLine="709"/>
        <w:jc w:val="both"/>
        <w:rPr/>
      </w:pPr>
      <w:r>
        <w:rPr/>
        <w:t xml:space="preserve">1.1. Настоящий Порядок учета бюджетных и денежных обязательств </w:t>
      </w:r>
      <w:r>
        <w:rPr/>
        <w:br/>
      </w:r>
      <w:r>
        <w:rPr/>
        <w:t xml:space="preserve">получателей средств местного бюджета (далее – Порядок) устанавливает </w:t>
      </w:r>
      <w:r>
        <w:rPr/>
        <w:br/>
      </w:r>
      <w:r>
        <w:rPr/>
        <w:t xml:space="preserve">порядок исполнения местного бюджета по расходам в части учета Управления Федерального казначейства по Алтайскому краю (далее – Управление) бюджетных и денежных обязательств получателей средств </w:t>
      </w:r>
      <w:r>
        <w:rPr/>
        <w:br/>
      </w:r>
      <w:r>
        <w:rPr/>
        <w:t xml:space="preserve">местного бюджета (далее соответственно – бюджетные обязательства, </w:t>
      </w:r>
      <w:r>
        <w:rPr/>
        <w:br/>
      </w:r>
      <w:r>
        <w:rPr/>
        <w:t>денежные обязательства).</w:t>
      </w:r>
    </w:p>
    <w:p>
      <w:pPr>
        <w:pStyle w:val="29"/>
        <w:ind w:firstLine="709"/>
        <w:jc w:val="both"/>
        <w:rPr/>
      </w:pPr>
      <w:r>
        <w:rPr/>
        <w:t>1.2. Бюджетные и денежные обязательства учитываются Управлением с отражением на лицевых счетах получателей бюджетных средств, открытых в установленном порядке в Управлении Федерального казначейства по Алтайскому краю (далее – лицевые счета).</w:t>
      </w:r>
    </w:p>
    <w:p>
      <w:pPr>
        <w:pStyle w:val="29"/>
        <w:ind w:firstLine="709"/>
        <w:jc w:val="both"/>
        <w:rPr/>
      </w:pPr>
      <w:r>
        <w:rPr/>
        <w:t xml:space="preserve">1.3. Постановка на учет бюджетных и денежных обязательств </w:t>
      </w:r>
      <w:r>
        <w:rPr/>
        <w:br/>
      </w:r>
      <w:r>
        <w:rPr/>
        <w:t xml:space="preserve">осуществляется в соответствии со Сведениями о бюджетном обязательстве </w:t>
      </w:r>
      <w:r>
        <w:rPr/>
        <w:br/>
      </w:r>
      <w:r>
        <w:rPr/>
        <w:t xml:space="preserve">и Сведениями о денежном обязательстве, реквизиты которых установлены </w:t>
      </w:r>
      <w:r>
        <w:rPr/>
        <w:br/>
      </w:r>
      <w:r>
        <w:rPr/>
        <w:t>в Приложениях 1 и 2 соответственно к настоящему Порядку.</w:t>
      </w:r>
    </w:p>
    <w:p>
      <w:pPr>
        <w:pStyle w:val="29"/>
        <w:ind w:firstLine="709"/>
        <w:jc w:val="both"/>
        <w:rPr/>
      </w:pPr>
      <w:r>
        <w:rPr/>
        <w:t xml:space="preserve">1.4. Формирование Сведений о бюджетном обязательстве и Сведений </w:t>
      </w:r>
      <w:r>
        <w:rPr/>
        <w:br/>
      </w:r>
      <w:r>
        <w:rPr/>
        <w:t>о денежном обязательстве осуществляется получателями средств местного бюджета или Управлением  в случаях, установленных настоящим Порядком.</w:t>
      </w:r>
    </w:p>
    <w:p>
      <w:pPr>
        <w:pStyle w:val="29"/>
        <w:ind w:firstLine="709"/>
        <w:jc w:val="both"/>
        <w:rPr/>
      </w:pPr>
      <w:r>
        <w:rPr/>
        <w:t xml:space="preserve">Сведения о бюджетном обязательстве и Сведения о денежном </w:t>
      </w:r>
      <w:r>
        <w:rPr/>
        <w:br/>
      </w:r>
      <w:r>
        <w:rPr/>
        <w:t xml:space="preserve">обязательстве при наличии электронного документооборота между </w:t>
      </w:r>
      <w:r>
        <w:rPr/>
        <w:br/>
      </w:r>
      <w:r>
        <w:rPr/>
        <w:t xml:space="preserve">получателями средств местного бюджета и Управлением представляются </w:t>
      </w:r>
      <w:r>
        <w:rPr/>
        <w:br/>
      </w:r>
      <w:r>
        <w:rPr/>
        <w:t>в Управление в электронном виде с применением электронной подписи лица, имеющего право действовать от имени получателя средств местного</w:t>
      </w:r>
      <w:r>
        <w:rPr/>
        <w:br/>
      </w:r>
      <w:r>
        <w:rPr/>
        <w:t>бюджета.</w:t>
      </w:r>
    </w:p>
    <w:p>
      <w:pPr>
        <w:pStyle w:val="29"/>
        <w:ind w:firstLine="709"/>
        <w:jc w:val="both"/>
        <w:rPr/>
      </w:pPr>
      <w:r>
        <w:rPr/>
        <w:t xml:space="preserve">При отсутствии технической возможности или электронного </w:t>
      </w:r>
      <w:r>
        <w:rPr/>
        <w:br/>
      </w:r>
      <w:r>
        <w:rPr/>
        <w:t xml:space="preserve">документооборота с применением электронной подписи Сведения </w:t>
      </w:r>
      <w:r>
        <w:rPr/>
        <w:br/>
      </w:r>
      <w:r>
        <w:rPr/>
        <w:t xml:space="preserve">о бюджетном обязательстве и Сведения о денежном обязательстве </w:t>
      </w:r>
      <w:r>
        <w:rPr/>
        <w:br/>
      </w:r>
      <w:r>
        <w:rPr/>
        <w:t xml:space="preserve">представляются в Управление на бумажном носителе с одновременным представлением на съемном машинном носителе информации. Получатель средств местного бюджета обеспечивает идентичность информации, </w:t>
      </w:r>
      <w:r>
        <w:rPr/>
        <w:br/>
      </w:r>
      <w:r>
        <w:rPr/>
        <w:t xml:space="preserve">содержащейся в Сведениях о бюджетном обязательстве и Сведениях </w:t>
      </w:r>
      <w:r>
        <w:rPr/>
        <w:br/>
      </w:r>
      <w:r>
        <w:rPr/>
        <w:t xml:space="preserve">о денежном обязательстве на бумажном носителе, с информацией </w:t>
      </w:r>
      <w:r>
        <w:rPr/>
        <w:br/>
      </w:r>
      <w:r>
        <w:rPr/>
        <w:t>на съемном машинном носителе информации.</w:t>
      </w:r>
    </w:p>
    <w:p>
      <w:pPr>
        <w:pStyle w:val="29"/>
        <w:ind w:firstLine="709"/>
        <w:jc w:val="both"/>
        <w:rPr/>
      </w:pPr>
      <w:r>
        <w:rPr/>
        <w:t xml:space="preserve">1.5. Лица, имеющие право действовать от имени получателя средств местного бюджета в соответствии с настоящим Порядком, несут </w:t>
      </w:r>
      <w:r>
        <w:rPr/>
        <w:br/>
      </w:r>
      <w:r>
        <w:rP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>
        <w:rPr/>
        <w:br/>
      </w:r>
      <w:r>
        <w:rPr/>
        <w:t xml:space="preserve">и достоверность, а также за соблюдение установленных настоящим </w:t>
      </w:r>
      <w:r>
        <w:rPr/>
        <w:br/>
      </w:r>
      <w:r>
        <w:rPr/>
        <w:t>Порядком сроков их представления.</w:t>
      </w:r>
    </w:p>
    <w:p>
      <w:pPr>
        <w:pStyle w:val="29"/>
        <w:ind w:firstLine="709"/>
        <w:jc w:val="center"/>
        <w:rPr/>
      </w:pPr>
    </w:p>
    <w:p>
      <w:pPr>
        <w:pStyle w:val="29"/>
        <w:jc w:val="center"/>
        <w:rPr/>
      </w:pPr>
      <w:r>
        <w:rPr/>
        <w:t>II. Постановка на учет бюджетных обязательств</w:t>
      </w:r>
    </w:p>
    <w:p>
      <w:pPr>
        <w:pStyle w:val="29"/>
        <w:jc w:val="center"/>
        <w:rPr/>
      </w:pPr>
      <w:r>
        <w:rPr/>
        <w:t xml:space="preserve"> и внесение в них изменений</w:t>
      </w:r>
    </w:p>
    <w:p>
      <w:pPr>
        <w:pStyle w:val="29"/>
        <w:ind w:firstLine="709"/>
        <w:jc w:val="both"/>
        <w:rPr/>
      </w:pPr>
      <w:bookmarkStart w:id="1" w:name="P62"/>
      <w:bookmarkEnd w:id="1"/>
      <w:r>
        <w:rPr/>
        <w:t xml:space="preserve">2.1. Постановка на учет бюджетного обязательства и внесение </w:t>
      </w:r>
      <w:r>
        <w:rPr/>
        <w:br/>
      </w:r>
      <w:r>
        <w:rP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>
        <w:rPr/>
        <w:br/>
      </w:r>
      <w:r>
        <w:rP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>
        <w:rPr/>
        <w:br/>
      </w:r>
      <w:r>
        <w:rPr/>
        <w:t xml:space="preserve">обязательства получателей средств местного бюджета, и документов, </w:t>
      </w:r>
      <w:r>
        <w:rPr/>
        <w:br/>
      </w:r>
      <w:r>
        <w:rPr/>
        <w:t xml:space="preserve">подтверждающих возникновение денежных обязательств получателей средств местного бюджета, установленного Приложением 3 к настоящему Порядку (далее соответственно – документы-основания, Перечень </w:t>
      </w:r>
      <w:r>
        <w:rPr/>
        <w:br/>
      </w:r>
      <w:r>
        <w:rPr/>
        <w:t>документов-оснований).</w:t>
      </w:r>
    </w:p>
    <w:p>
      <w:pPr>
        <w:pStyle w:val="29"/>
        <w:ind w:firstLine="709"/>
        <w:jc w:val="both"/>
        <w:rPr/>
      </w:pPr>
      <w:bookmarkStart w:id="2" w:name="P63"/>
      <w:bookmarkEnd w:id="2"/>
      <w:r>
        <w:rPr/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>
      <w:pPr>
        <w:pStyle w:val="29"/>
        <w:ind w:firstLine="709"/>
        <w:jc w:val="both"/>
        <w:rPr/>
      </w:pPr>
      <w:r>
        <w:rPr/>
        <w:t xml:space="preserve">в части бюджетных обязательств, возникших на основании </w:t>
      </w:r>
      <w:r>
        <w:rPr/>
        <w:br/>
      </w:r>
      <w:r>
        <w:rPr/>
        <w:t xml:space="preserve">документов-оснований, предусмотренных пунктами 1, 2, 7 и 8 графы 1 </w:t>
      </w:r>
      <w:r>
        <w:rPr/>
        <w:br/>
      </w:r>
      <w:r>
        <w:rPr/>
        <w:t xml:space="preserve">Перечня документов-оснований, формируются получателями средств </w:t>
      </w:r>
      <w:r>
        <w:rPr/>
        <w:br/>
      </w:r>
      <w:r>
        <w:rPr/>
        <w:t xml:space="preserve">местного бюджета не позднее пяти рабочих дней со дня заключения </w:t>
      </w:r>
      <w:r>
        <w:rPr/>
        <w:br/>
      </w:r>
      <w:r>
        <w:rPr/>
        <w:t xml:space="preserve">соответственно государственного контракта, договора, договора </w:t>
      </w:r>
      <w:r>
        <w:rPr/>
        <w:br/>
      </w:r>
      <w:r>
        <w:rPr/>
        <w:t xml:space="preserve">(соглашения) о предоставлении субсидии бюджетному </w:t>
      </w:r>
      <w:r>
        <w:rPr/>
        <w:br/>
      </w:r>
      <w:r>
        <w:rPr/>
        <w:t xml:space="preserve">или автономному учреждению, договора (соглашения) </w:t>
      </w:r>
      <w:r>
        <w:rPr/>
        <w:br/>
      </w:r>
      <w:r>
        <w:rPr/>
        <w:t>о предоставлении субсидии или бюджетных инвестиций юридическому лицу, указанных в названных пунктах графы 1 Перечня документов-оснований;</w:t>
      </w:r>
    </w:p>
    <w:p>
      <w:pPr>
        <w:pStyle w:val="29"/>
        <w:ind w:firstLine="709"/>
        <w:jc w:val="both"/>
        <w:rPr/>
      </w:pPr>
      <w:r>
        <w:rPr/>
        <w:t xml:space="preserve">в части бюджетных обязательств, возникших на основании </w:t>
      </w:r>
      <w:r>
        <w:rPr/>
        <w:br/>
      </w:r>
      <w:r>
        <w:rPr/>
        <w:t xml:space="preserve">документов-оснований, предусмотренных пунктами 4, 6, 9 и 22 графы 1 </w:t>
      </w:r>
      <w:r>
        <w:rPr/>
        <w:br/>
      </w:r>
      <w:r>
        <w:rPr/>
        <w:t xml:space="preserve">Перечня документов-оснований, формируются получателями средств </w:t>
      </w:r>
      <w:r>
        <w:rPr/>
        <w:br/>
      </w:r>
      <w:r>
        <w:rPr/>
        <w:t xml:space="preserve">местного бюджета не позднее пяти рабочих дней со дня доведения </w:t>
      </w:r>
      <w:r>
        <w:rPr/>
        <w:br/>
      </w:r>
      <w:r>
        <w:rPr/>
        <w:t xml:space="preserve">в установленном порядке соответствующих лимитов бюджетных </w:t>
      </w:r>
      <w:r>
        <w:rPr/>
        <w:br/>
      </w:r>
      <w:r>
        <w:rPr/>
        <w:t xml:space="preserve">обязательств на принятие и исполнение получателем средств местного </w:t>
      </w:r>
      <w:r>
        <w:rPr/>
        <w:br/>
      </w:r>
      <w:r>
        <w:rPr/>
        <w:t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графы 1 Перечня документов-оснований;</w:t>
      </w:r>
    </w:p>
    <w:p>
      <w:pPr>
        <w:pStyle w:val="29"/>
        <w:ind w:firstLine="709"/>
        <w:jc w:val="both"/>
        <w:rPr/>
      </w:pPr>
      <w:r>
        <w:rPr/>
        <w:t xml:space="preserve">в части бюджетных обязательств, возникших на основании </w:t>
      </w:r>
      <w:r>
        <w:rPr/>
        <w:br/>
      </w:r>
      <w:r>
        <w:rPr/>
        <w:t xml:space="preserve">документов-оснований, предусмотренных пунктами 3, 5, 10 - 18 и 20 графы 1 Перечня документов-оснований, формируются Управлением одновременно </w:t>
      </w:r>
      <w:r>
        <w:rPr/>
        <w:br/>
      </w:r>
      <w:r>
        <w:rPr/>
        <w:t xml:space="preserve">с санкционированием оплаты денежных обязательств получателей средств местного бюджета в соответствии с Порядком санкционирования оплаты </w:t>
      </w:r>
      <w:r>
        <w:rPr/>
        <w:br/>
      </w:r>
      <w:r>
        <w:rPr/>
        <w:t xml:space="preserve">денежных обязательств получателей средств местного бюджета </w:t>
      </w:r>
      <w:r>
        <w:rPr/>
        <w:br/>
      </w:r>
      <w:r>
        <w:rPr/>
        <w:t>и администраторов источников финансирования дефицита местного</w:t>
      </w:r>
      <w:r>
        <w:rPr/>
        <w:br/>
      </w:r>
      <w:r>
        <w:rPr/>
        <w:t>бюджета.</w:t>
      </w:r>
    </w:p>
    <w:p>
      <w:pPr>
        <w:pStyle w:val="29"/>
        <w:ind w:firstLine="709"/>
        <w:jc w:val="both"/>
        <w:rPr/>
      </w:pPr>
      <w:r>
        <w:rPr/>
        <w:t xml:space="preserve">2.3. При наличии электронного документооборота между получателями средств местного бюджета и Управлением Сведения о бюджетных </w:t>
      </w:r>
      <w:r>
        <w:rPr/>
        <w:br/>
      </w:r>
      <w:r>
        <w:rPr/>
        <w:t xml:space="preserve">обязательствах, возникших на основании документов-оснований, </w:t>
      </w:r>
      <w:r>
        <w:rPr/>
        <w:br/>
      </w:r>
      <w:r>
        <w:rPr/>
        <w:t xml:space="preserve">предусмотренных пунктами 2, 4, 6 - 8, 9 и 22 графы 1 Перечня документов-оснований, направляются в Управление с приложением копии документа-основания в форме электронной копии бумажного документа, созданной </w:t>
      </w:r>
      <w:r>
        <w:rPr/>
        <w:br/>
      </w:r>
      <w:r>
        <w:rPr/>
        <w:t xml:space="preserve">посредством его сканирования, или копии электронного документа, </w:t>
      </w:r>
      <w:r>
        <w:rPr/>
        <w:br/>
      </w:r>
      <w:r>
        <w:rPr/>
        <w:t>подтвержденной электронной подписью лица, имеющего право действовать от имени получателя средств местного бюджета.</w:t>
      </w:r>
    </w:p>
    <w:p>
      <w:pPr>
        <w:pStyle w:val="29"/>
        <w:ind w:firstLine="709"/>
        <w:jc w:val="both"/>
        <w:rPr/>
      </w:pPr>
      <w:r>
        <w:rPr/>
        <w:t xml:space="preserve">При отсутствии технической возможности или электронного </w:t>
      </w:r>
      <w:r>
        <w:rPr/>
        <w:br/>
      </w:r>
      <w:r>
        <w:rPr/>
        <w:t xml:space="preserve">документооборота с применением электронной подписи между получателями средств местного бюджета и Управлением Сведения о бюджетном </w:t>
      </w:r>
      <w:r>
        <w:rPr/>
        <w:br/>
      </w:r>
      <w:r>
        <w:rPr/>
        <w:t>обязательстве направляются в Управление с приложением копии документа-основания на бумажном носителе.</w:t>
      </w:r>
    </w:p>
    <w:p>
      <w:pPr>
        <w:pStyle w:val="29"/>
        <w:ind w:firstLine="709"/>
        <w:jc w:val="both"/>
        <w:rPr/>
      </w:pPr>
      <w:r>
        <w:rPr/>
        <w:t xml:space="preserve">При направлении в Управление Сведения о бюджетном обязательстве, возникшем на основании документа-основания, предусмотренного </w:t>
      </w:r>
      <w:r>
        <w:rPr/>
        <w:br/>
      </w:r>
      <w:r>
        <w:rPr/>
        <w:t xml:space="preserve">пунктом 1 графы 1 Перечня документов-оснований, копия указанного </w:t>
      </w:r>
      <w:r>
        <w:rPr/>
        <w:br/>
      </w:r>
      <w:r>
        <w:rPr/>
        <w:t>документа-основания в Управление не представляется.</w:t>
      </w:r>
    </w:p>
    <w:p>
      <w:pPr>
        <w:pStyle w:val="29"/>
        <w:ind w:firstLine="709"/>
        <w:jc w:val="both"/>
        <w:rPr/>
      </w:pPr>
      <w:r>
        <w:rPr/>
        <w:t xml:space="preserve">Копии документов-оснований, предусмотренных пунктами 3, 5, </w:t>
      </w:r>
      <w:r>
        <w:rPr/>
        <w:br/>
      </w:r>
      <w:r>
        <w:rPr/>
        <w:t xml:space="preserve">10 - 18 и 20 графы 1 Перечня документов-оснований, в Управление </w:t>
      </w:r>
      <w:r>
        <w:rPr/>
        <w:br/>
      </w:r>
      <w:r>
        <w:rPr/>
        <w:t>не представляются.</w:t>
      </w:r>
    </w:p>
    <w:p>
      <w:pPr>
        <w:pStyle w:val="29"/>
        <w:ind w:firstLine="709"/>
        <w:jc w:val="both"/>
        <w:rPr/>
      </w:pPr>
      <w:r>
        <w:rPr/>
        <w:t xml:space="preserve">2.4. Для внесения изменений в поставленное на учет бюджетное </w:t>
      </w:r>
      <w:r>
        <w:rPr/>
        <w:br/>
      </w:r>
      <w:r>
        <w:rPr/>
        <w:t xml:space="preserve">обязательство формируются Сведения о бюджетном обязательстве </w:t>
      </w:r>
      <w:r>
        <w:rPr/>
        <w:br/>
      </w:r>
      <w:r>
        <w:rPr/>
        <w:t>с указанием учетного номера бюджетного обязательства, в которое вносится изменение.</w:t>
      </w:r>
    </w:p>
    <w:p>
      <w:pPr>
        <w:pStyle w:val="29"/>
        <w:ind w:firstLine="709"/>
        <w:jc w:val="both"/>
        <w:rPr/>
      </w:pPr>
      <w:r>
        <w:rPr/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>
        <w:rPr/>
        <w:br/>
      </w:r>
      <w:r>
        <w:rPr/>
        <w:t xml:space="preserve">в документ-основание, содержащийся в информационных системах, </w:t>
      </w:r>
      <w:r>
        <w:rPr/>
        <w:br/>
      </w:r>
      <w:r>
        <w:rPr/>
        <w:t>указанный документ-основание в Управление повторно не представляется.</w:t>
      </w:r>
    </w:p>
    <w:p>
      <w:pPr>
        <w:adjustRightInd/>
        <w:pStyle w:val="a1"/>
        <w:ind w:firstLine="709"/>
        <w:autoSpaceDE w:val="off"/>
        <w:autoSpaceDN w:val="o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 внесением изменений в документ-основание, предусмотренный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пунктами 2, 4, 6 - 8, 9 и 22 графы 1 Перечня документов-оснований,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документ, предусматривающий внесение изменений в документ-основание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отсутствующий в информационных системах, представляется получателем средств местного бюджета в Управление одновременно со Сведениями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 бюджетном обязательстве.</w:t>
      </w:r>
    </w:p>
    <w:p>
      <w:pPr>
        <w:pStyle w:val="29"/>
        <w:ind w:firstLine="709"/>
        <w:jc w:val="both"/>
        <w:rPr/>
      </w:pPr>
      <w:r>
        <w:rPr/>
        <w:t xml:space="preserve">2.5. Копии документов-оснований (документов о внесении изменений </w:t>
      </w:r>
      <w:r>
        <w:rPr/>
        <w:br/>
      </w:r>
      <w:r>
        <w:rPr/>
        <w:t xml:space="preserve">в документы-основания), направленные в Управление в форме электронной копии бумажного документа, созданной посредством его сканирования, </w:t>
      </w:r>
      <w:r>
        <w:rPr/>
        <w:br/>
      </w:r>
      <w:r>
        <w:rPr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местного бюджета, подлежат хранению в Управлении в соответствии с правилами </w:t>
      </w:r>
      <w:r>
        <w:rPr/>
        <w:br/>
      </w:r>
      <w:r>
        <w:rPr/>
        <w:t>делопроизводства.</w:t>
      </w:r>
    </w:p>
    <w:p>
      <w:pPr>
        <w:pStyle w:val="29"/>
        <w:ind w:firstLine="709"/>
        <w:jc w:val="both"/>
        <w:rPr/>
      </w:pPr>
      <w:r>
        <w:rPr/>
        <w:t xml:space="preserve">2.6. При постановке на учет бюджетных обязательств (внесении </w:t>
      </w:r>
      <w:r>
        <w:rPr/>
        <w:br/>
      </w:r>
      <w:r>
        <w:rPr/>
        <w:t xml:space="preserve">в них изменений) в соответствии со Сведениями о бюджетном обязательстве, сформированными получателем средств местного бюджета, Управление </w:t>
      </w:r>
      <w:r>
        <w:rPr/>
        <w:br/>
      </w:r>
      <w:r>
        <w:rPr/>
        <w:t xml:space="preserve">в течение трех рабочих дней со дня получения Сведений о бюджетном </w:t>
      </w:r>
      <w:r>
        <w:rPr/>
        <w:br/>
      </w:r>
      <w:r>
        <w:rPr/>
        <w:t>обязательстве осуществляет их проверку по следующим направлениям:</w:t>
      </w:r>
    </w:p>
    <w:p>
      <w:pPr>
        <w:pStyle w:val="29"/>
        <w:ind w:firstLine="709"/>
        <w:jc w:val="both"/>
        <w:rPr/>
      </w:pPr>
      <w:bookmarkStart w:id="3" w:name="P124"/>
      <w:bookmarkEnd w:id="3"/>
      <w:r>
        <w:rPr/>
        <w:t xml:space="preserve">соответствие информации о бюджетном обязательстве, указанной </w:t>
      </w:r>
      <w:r>
        <w:rPr/>
        <w:br/>
      </w:r>
      <w:r>
        <w:rPr/>
        <w:t xml:space="preserve">в Сведениях о бюджетном обязательстве, документам-основаниям, </w:t>
      </w:r>
      <w:r>
        <w:rPr/>
        <w:br/>
      </w:r>
      <w:r>
        <w:rPr/>
        <w:t xml:space="preserve">подлежащим представлению получателями средств местного бюджета </w:t>
      </w:r>
      <w:r>
        <w:rPr/>
        <w:br/>
      </w:r>
      <w:r>
        <w:rPr/>
        <w:t xml:space="preserve">в Управление для постановки на учет бюджетного обязательства </w:t>
      </w:r>
      <w:r>
        <w:rPr/>
        <w:br/>
      </w:r>
      <w:r>
        <w:rPr/>
        <w:t xml:space="preserve">в соответствии с пунктом 2.3 настоящего Порядка; </w:t>
      </w:r>
    </w:p>
    <w:p>
      <w:pPr>
        <w:pStyle w:val="29"/>
        <w:ind w:firstLine="709"/>
        <w:jc w:val="both"/>
        <w:rPr/>
      </w:pPr>
      <w:r>
        <w:rPr/>
        <w:t xml:space="preserve">соответствие информации о бюджетном обязательстве, указанной </w:t>
      </w:r>
      <w:r>
        <w:rPr/>
        <w:br/>
      </w:r>
      <w:r>
        <w:rP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rPr/>
        <w:br/>
      </w:r>
      <w:r>
        <w:rPr/>
        <w:t>с Приложением 1 к настоящему Порядку;</w:t>
      </w:r>
    </w:p>
    <w:p>
      <w:pPr>
        <w:pStyle w:val="29"/>
        <w:ind w:firstLine="709"/>
        <w:jc w:val="both"/>
        <w:rPr/>
      </w:pPr>
      <w:r>
        <w:rPr/>
        <w:t xml:space="preserve">непревышение суммы бюджетного обязательства по соответствующим кодам классификации расходов местного бюджета над суммой </w:t>
      </w:r>
      <w:r>
        <w:rPr/>
        <w:br/>
      </w:r>
      <w:r>
        <w:rPr/>
        <w:t xml:space="preserve">неиспользованных лимитов бюджетных обязательств, отраженных </w:t>
      </w:r>
      <w:r>
        <w:rPr/>
        <w:br/>
      </w:r>
      <w:r>
        <w:rPr/>
        <w:t xml:space="preserve">на соответствующем лицевом счете получателя бюджетных средств, </w:t>
      </w:r>
      <w:r>
        <w:rPr/>
        <w:br/>
      </w:r>
      <w:r>
        <w:rPr/>
        <w:t>открытом в установленном порядке в Управление, отдельно для текущего финансового года, для первого и для второго года планового периода;</w:t>
      </w:r>
    </w:p>
    <w:p>
      <w:pPr>
        <w:pStyle w:val="29"/>
        <w:ind w:firstLine="709"/>
        <w:jc w:val="both"/>
        <w:rPr/>
      </w:pPr>
      <w:r>
        <w:rPr/>
        <w:t xml:space="preserve">соответствие предмета бюджетного обязательства, указанного </w:t>
      </w:r>
      <w:r>
        <w:rPr/>
        <w:br/>
      </w:r>
      <w:r>
        <w:rPr/>
        <w:t xml:space="preserve">в Сведениях о бюджетном обязательстве, коду классификации расходов </w:t>
      </w:r>
      <w:r>
        <w:rPr/>
        <w:br/>
      </w:r>
      <w:r>
        <w:rPr/>
        <w:t>местного бюджета, указанному в Сведениях о бюджетном обязательстве.</w:t>
      </w:r>
    </w:p>
    <w:p>
      <w:pPr>
        <w:pStyle w:val="29"/>
        <w:ind w:firstLine="709"/>
        <w:jc w:val="both"/>
        <w:rPr/>
      </w:pPr>
      <w:r>
        <w:rPr/>
        <w:t xml:space="preserve">При проверке Сведений о бюджетном обязательстве, возникшем </w:t>
      </w:r>
      <w:r>
        <w:rPr/>
        <w:br/>
      </w:r>
      <w:r>
        <w:rPr/>
        <w:t xml:space="preserve">на основании документов-оснований, предусмотренных пунктом 1 графы 1 Перечня документов-оснований, Управление осуществляет проверку </w:t>
      </w:r>
      <w:r>
        <w:rPr/>
        <w:br/>
      </w:r>
      <w:r>
        <w:rPr/>
        <w:t xml:space="preserve">соответствия информации, содержащейся в Сведениях о бюджетном </w:t>
      </w:r>
      <w:r>
        <w:rPr/>
        <w:br/>
      </w:r>
      <w:r>
        <w:rPr/>
        <w:t xml:space="preserve">обязательстве, информации и документам, включенным в установленном </w:t>
      </w:r>
      <w:r>
        <w:rPr/>
        <w:br/>
      </w:r>
      <w:r>
        <w:rPr/>
        <w:t>порядке в реестр контрактов.</w:t>
      </w:r>
    </w:p>
    <w:p>
      <w:pPr>
        <w:pStyle w:val="29"/>
        <w:ind w:firstLine="709"/>
        <w:jc w:val="both"/>
        <w:rPr/>
      </w:pPr>
      <w:r>
        <w:rPr/>
        <w:t xml:space="preserve">В случае формирования Сведений о бюджетном обязательстве </w:t>
      </w:r>
      <w:r>
        <w:rPr/>
        <w:br/>
      </w:r>
      <w:r>
        <w:rPr/>
        <w:t xml:space="preserve">Управлением при постановке на учет бюджетного обязательства (внесении </w:t>
      </w:r>
      <w:r>
        <w:rPr/>
        <w:br/>
      </w:r>
      <w:r>
        <w:rPr/>
        <w:t xml:space="preserve">в него изменений) осуществляется проверка, предусмотренная абзацем </w:t>
      </w:r>
      <w:r>
        <w:rPr/>
        <w:br/>
      </w:r>
      <w:r>
        <w:rPr/>
        <w:t>четвертым настоящего пункта.</w:t>
      </w:r>
    </w:p>
    <w:p>
      <w:pPr>
        <w:pStyle w:val="29"/>
        <w:ind w:firstLine="709"/>
        <w:jc w:val="both"/>
        <w:rPr/>
      </w:pPr>
      <w:bookmarkStart w:id="4" w:name="P130"/>
      <w:bookmarkEnd w:id="4"/>
      <w:r>
        <w:rPr/>
        <w:t xml:space="preserve">2.7. В случае представления в Управление Сведений о бюджетном </w:t>
      </w:r>
      <w:r>
        <w:rPr/>
        <w:br/>
      </w:r>
      <w:r>
        <w:rPr/>
        <w:t xml:space="preserve">обязательстве на бумажном носителе в дополнение к проверке, </w:t>
      </w:r>
      <w:r>
        <w:rPr/>
        <w:br/>
      </w:r>
      <w:r>
        <w:rPr/>
        <w:t>предусмотренной пунктом 2.6 настоящего Порядка, также осуществляется проверка Сведений о бюджетном обязательстве на:</w:t>
      </w:r>
    </w:p>
    <w:p>
      <w:pPr>
        <w:pStyle w:val="29"/>
        <w:ind w:firstLine="709"/>
        <w:jc w:val="both"/>
        <w:rPr/>
      </w:pPr>
      <w:r>
        <w:rPr/>
        <w:t xml:space="preserve">идентичность информации, отраженной в Сведениях о бюджетном </w:t>
      </w:r>
      <w:r>
        <w:rPr/>
        <w:br/>
      </w:r>
      <w:r>
        <w:rPr/>
        <w:t xml:space="preserve">обязательстве на бумажном носителе, информации, содержащейся </w:t>
      </w:r>
      <w:r>
        <w:rPr/>
        <w:br/>
      </w:r>
      <w:r>
        <w:rPr/>
        <w:t xml:space="preserve">в Сведениях о бюджетном обязательстве, представленной на машинном </w:t>
      </w:r>
      <w:r>
        <w:rPr/>
        <w:br/>
      </w:r>
      <w:r>
        <w:rPr/>
        <w:t>носителе;</w:t>
      </w:r>
    </w:p>
    <w:p>
      <w:pPr>
        <w:pStyle w:val="29"/>
        <w:ind w:firstLine="709"/>
        <w:jc w:val="both"/>
        <w:rPr/>
      </w:pPr>
      <w:r>
        <w:rPr/>
        <w:t xml:space="preserve">соответствие подписей лиц, имеющих право подписывать Сведения </w:t>
      </w:r>
      <w:r>
        <w:rPr/>
        <w:br/>
      </w:r>
      <w:r>
        <w:rPr/>
        <w:t>о бюджетном обязательстве от имени получателя средств местного бюджета, имеющимся в Управлении образцам, представленным получателем средств местного бюджета в порядке, установленном для открытия соответствующего лицевого счета.</w:t>
      </w:r>
    </w:p>
    <w:p>
      <w:pPr>
        <w:pStyle w:val="29"/>
        <w:ind w:firstLine="709"/>
        <w:jc w:val="both"/>
        <w:rPr/>
      </w:pPr>
      <w:bookmarkStart w:id="5" w:name="P134"/>
      <w:bookmarkEnd w:id="5"/>
      <w:r>
        <w:rPr/>
        <w:t xml:space="preserve">2.8. В случае положительного результата проверки Сведений </w:t>
      </w:r>
      <w:r>
        <w:rPr/>
        <w:br/>
      </w:r>
      <w:r>
        <w:rPr/>
        <w:t xml:space="preserve">о бюджетном обязательстве на соответствие требованиям, предусмотренным пунктами 2.6 и 2.7 настоящего Порядка, Управление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>
        <w:rPr/>
        <w:br/>
      </w:r>
      <w:r>
        <w:rPr/>
        <w:t xml:space="preserve">получателю средств местного бюджета извещение о постановке на учет </w:t>
      </w:r>
      <w:r>
        <w:rPr/>
        <w:br/>
      </w:r>
      <w:r>
        <w:rPr/>
        <w:t xml:space="preserve">(изменении) бюджетного обязательства, реквизиты которого установлены Приложением 12 к Порядку учета бюджетных и денежных обязательств </w:t>
      </w:r>
      <w:r>
        <w:rPr/>
        <w:br/>
      </w:r>
      <w:r>
        <w:rPr/>
        <w:t xml:space="preserve">получателей средств районного бюджета территориальными органами Федерального казначейства, утвержденному приказом Министерства </w:t>
      </w:r>
      <w:r>
        <w:rPr/>
        <w:br/>
      </w:r>
      <w:r>
        <w:rPr/>
        <w:t xml:space="preserve">финансов Российской Федерации от 30.10.2020 № 258н (далее </w:t>
      </w:r>
      <w:r>
        <w:rPr/>
        <w:br/>
      </w:r>
      <w:r>
        <w:rPr/>
        <w:t xml:space="preserve">соответственно – Порядок Минфина России, Извещение о бюджетном </w:t>
      </w:r>
      <w:r>
        <w:rPr/>
        <w:br/>
      </w:r>
      <w:r>
        <w:rPr/>
        <w:t>обязательстве).</w:t>
      </w:r>
    </w:p>
    <w:p>
      <w:pPr>
        <w:pStyle w:val="29"/>
        <w:ind w:firstLine="709"/>
        <w:jc w:val="both"/>
        <w:rPr/>
      </w:pPr>
      <w:r>
        <w:rPr/>
        <w:t xml:space="preserve">Извещение о бюджетном обязательстве направляется Управлением </w:t>
      </w:r>
      <w:r>
        <w:rPr/>
        <w:br/>
      </w:r>
      <w:r>
        <w:rPr/>
        <w:t>получателю средств местного бюджета:</w:t>
      </w:r>
    </w:p>
    <w:p>
      <w:pPr>
        <w:pStyle w:val="29"/>
        <w:ind w:firstLine="709"/>
        <w:jc w:val="both"/>
        <w:rPr/>
      </w:pPr>
      <w:r>
        <w:rPr/>
        <w:t xml:space="preserve">в форме электронного документа, подписанного электронной подписью лица, имеющего право действовать от имени Управления, – в отношении Сведений о бюджетном обязательстве, представленных в форме </w:t>
      </w:r>
      <w:r>
        <w:rPr/>
        <w:br/>
      </w:r>
      <w:r>
        <w:rPr/>
        <w:t>электронного документа;</w:t>
      </w:r>
    </w:p>
    <w:p>
      <w:pPr>
        <w:pStyle w:val="29"/>
        <w:ind w:firstLine="709"/>
        <w:jc w:val="both"/>
        <w:rPr/>
      </w:pPr>
      <w:r>
        <w:rPr/>
        <w:t xml:space="preserve">на бумажном носителе, подписанном лицом, имеющим право </w:t>
      </w:r>
      <w:r>
        <w:rPr/>
        <w:br/>
      </w:r>
      <w:r>
        <w:rPr/>
        <w:t>действовать от имени Управления, – в отношении Сведений о бюджетном обязательстве, представленных на бумажном носителе.</w:t>
      </w:r>
    </w:p>
    <w:p>
      <w:pPr>
        <w:pStyle w:val="29"/>
        <w:ind w:firstLine="709"/>
        <w:jc w:val="both"/>
        <w:rPr/>
      </w:pPr>
      <w:r>
        <w:rPr/>
        <w:t xml:space="preserve">Учетный номер бюджетного обязательства является уникальным </w:t>
      </w:r>
      <w:r>
        <w:rPr/>
        <w:br/>
      </w:r>
      <w:r>
        <w:rPr/>
        <w:t>и не подлежит изменению, в том числе при изменении отдельных реквизитов бюджетного обязательства.</w:t>
      </w:r>
    </w:p>
    <w:p>
      <w:pPr>
        <w:pStyle w:val="29"/>
        <w:ind w:firstLine="709"/>
        <w:jc w:val="both"/>
        <w:rPr/>
      </w:pPr>
      <w:r>
        <w:rPr/>
        <w:t xml:space="preserve">Учетный номер бюджетного обязательства имеет следующую </w:t>
      </w:r>
      <w:r>
        <w:rPr/>
        <w:br/>
      </w:r>
      <w:r>
        <w:rPr/>
        <w:t>структуру, состоящую из девятнадцати разрядов:</w:t>
      </w:r>
    </w:p>
    <w:p>
      <w:pPr>
        <w:pStyle w:val="29"/>
        <w:ind w:firstLine="709"/>
        <w:jc w:val="both"/>
        <w:rPr/>
      </w:pPr>
      <w:r>
        <w:rPr/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>
        <w:rPr/>
        <w:br/>
      </w:r>
      <w:r>
        <w:rPr/>
        <w:t>реестр);</w:t>
      </w:r>
    </w:p>
    <w:p>
      <w:pPr>
        <w:pStyle w:val="29"/>
        <w:ind w:firstLine="709"/>
        <w:jc w:val="both"/>
        <w:rPr/>
      </w:pPr>
      <w:r>
        <w:rPr/>
        <w:t xml:space="preserve">9 и 10 разряды – последние две цифры года, в котором бюджетное </w:t>
      </w:r>
      <w:r>
        <w:rPr/>
        <w:br/>
      </w:r>
      <w:r>
        <w:rPr/>
        <w:t>обязательство поставлено на учет;</w:t>
      </w:r>
    </w:p>
    <w:p>
      <w:pPr>
        <w:pStyle w:val="29"/>
        <w:ind w:firstLine="709"/>
        <w:jc w:val="both"/>
        <w:rPr/>
      </w:pPr>
      <w:r>
        <w:rPr/>
        <w:t xml:space="preserve">с 11 по 19 разряд – уникальный номер бюджетного обязательства, </w:t>
      </w:r>
      <w:r>
        <w:rPr/>
        <w:br/>
      </w:r>
      <w:r>
        <w:rPr/>
        <w:t>присваиваемый Управлением в рамках одного календарного года.</w:t>
      </w:r>
    </w:p>
    <w:p>
      <w:pPr>
        <w:pStyle w:val="29"/>
        <w:ind w:firstLine="709"/>
        <w:jc w:val="both"/>
        <w:rPr/>
      </w:pPr>
      <w:r>
        <w:rPr/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>
      <w:pPr>
        <w:pStyle w:val="29"/>
        <w:ind w:firstLine="709"/>
        <w:jc w:val="both"/>
        <w:rPr/>
      </w:pPr>
      <w:r>
        <w:rPr/>
        <w:t xml:space="preserve">2.9. В случае отрицательного результата проверки Сведений </w:t>
      </w:r>
      <w:r>
        <w:rPr/>
        <w:br/>
      </w:r>
      <w:r>
        <w:rPr/>
        <w:t xml:space="preserve">о бюджетном обязательстве на соответствие требованиям, предусмотренным абзацами вторым, третьим, пятым и шестым пункта 2.6 и пунктом 2.7 </w:t>
      </w:r>
      <w:r>
        <w:rPr/>
        <w:br/>
      </w:r>
      <w:r>
        <w:rPr/>
        <w:t xml:space="preserve">настоящего Порядка, Управление в течение трех рабочих дней со дня </w:t>
      </w:r>
      <w:r>
        <w:rPr/>
        <w:br/>
      </w:r>
      <w:r>
        <w:rPr/>
        <w:t>получения Сведений о бюджетном обязательстве:</w:t>
      </w:r>
    </w:p>
    <w:p>
      <w:pPr>
        <w:pStyle w:val="29"/>
        <w:ind w:firstLine="709"/>
        <w:jc w:val="both"/>
        <w:rPr/>
      </w:pPr>
      <w:r>
        <w:rPr/>
        <w:t xml:space="preserve">направляет получателю средств местного бюджета уведомление </w:t>
      </w:r>
      <w:r>
        <w:rPr/>
        <w:br/>
      </w:r>
      <w:r>
        <w:rPr/>
        <w:t xml:space="preserve">в электронной форме, содержащее информацию, позволяющую </w:t>
      </w:r>
      <w:r>
        <w:rPr/>
        <w:br/>
      </w:r>
      <w:r>
        <w:rP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rPr/>
        <w:br/>
      </w:r>
      <w:r>
        <w:rPr/>
        <w:t xml:space="preserve">казначейством, – в отношении Сведений о бюджетном обязательстве, </w:t>
      </w:r>
      <w:r>
        <w:rPr/>
        <w:br/>
      </w:r>
      <w:r>
        <w:rPr/>
        <w:t>представленных в форме электронного документа;</w:t>
      </w:r>
    </w:p>
    <w:p>
      <w:pPr>
        <w:pStyle w:val="29"/>
        <w:ind w:firstLine="709"/>
        <w:jc w:val="both"/>
        <w:rPr/>
      </w:pPr>
      <w:r>
        <w:rPr/>
        <w:t xml:space="preserve">возвращает получателю средств местного бюджета копию Сведений </w:t>
      </w:r>
      <w:r>
        <w:rPr/>
        <w:br/>
      </w:r>
      <w:r>
        <w:rPr/>
        <w:t xml:space="preserve">о бюджетном обязательстве с указанием причины, по которой постановка </w:t>
      </w:r>
      <w:r>
        <w:rPr/>
        <w:br/>
      </w:r>
      <w:r>
        <w:rPr/>
        <w:t xml:space="preserve">на учет бюджетного обязательства не осуществляется, даты отказа, </w:t>
      </w:r>
      <w:r>
        <w:rPr/>
        <w:br/>
      </w:r>
      <w:r>
        <w:rPr/>
        <w:t xml:space="preserve">должности сотрудника Управления, его подписи, расшифровки подписи </w:t>
      </w:r>
      <w:r>
        <w:rPr/>
        <w:br/>
      </w:r>
      <w:r>
        <w:rPr/>
        <w:t>с указанием инициалов и фамилии – в отношении Сведений о бюджетном обязательстве, представленных на бумажном носителе.</w:t>
      </w:r>
    </w:p>
    <w:p>
      <w:pPr>
        <w:pStyle w:val="29"/>
        <w:ind w:firstLine="709"/>
        <w:jc w:val="both"/>
        <w:rPr/>
      </w:pPr>
      <w:r>
        <w:rPr/>
        <w:t xml:space="preserve">2.10. В случае отрицательного результата проверки Сведений </w:t>
      </w:r>
      <w:r>
        <w:rPr/>
        <w:br/>
      </w:r>
      <w:r>
        <w:rPr/>
        <w:t xml:space="preserve">о бюджетном обязательстве на соответствие требованиям, предусмотренным абзацем четвертым пункта 2.6 настоящего Порядка, Управление присваивает учетный номер бюджетному обязательству (вносит изменения в ранее </w:t>
      </w:r>
      <w:r>
        <w:rPr/>
        <w:br/>
      </w:r>
      <w:r>
        <w:rP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>
        <w:rPr/>
        <w:br/>
      </w:r>
      <w:r>
        <w:rPr/>
        <w:t>на учет бюджетное обязательство) направляет:</w:t>
      </w:r>
    </w:p>
    <w:p>
      <w:pPr>
        <w:pStyle w:val="29"/>
        <w:ind w:firstLine="709"/>
        <w:jc w:val="both"/>
        <w:rPr/>
      </w:pPr>
      <w:r>
        <w:rPr/>
        <w:t xml:space="preserve">получателю средств местного бюджета Извещение о бюджетном </w:t>
      </w:r>
      <w:r>
        <w:rPr/>
        <w:br/>
      </w:r>
      <w:r>
        <w:rPr/>
        <w:t>обязательстве с указанием информации, предусмотренной пунктом 2.8 настоящего Порядка;</w:t>
      </w:r>
    </w:p>
    <w:p>
      <w:pPr>
        <w:pStyle w:val="29"/>
        <w:ind w:firstLine="709"/>
        <w:jc w:val="both"/>
        <w:rPr/>
      </w:pPr>
      <w:r>
        <w:rPr/>
        <w:t>получателю средств местного бюджета и главному распорядителю средств местного бюджета, в ведении которого находится получатель средств 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>
      <w:pPr>
        <w:adjustRightInd/>
        <w:pStyle w:val="a1"/>
        <w:ind w:firstLine="709"/>
        <w:autoSpaceDE w:val="off"/>
        <w:autoSpaceDN w:val="o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2.11. 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получателем средств местного бюджета вносятся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изменения в соответствии с пунктом 2.4 настоящего Порядка в срок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до 1 февраля текущего финансового года в части уточнения суммы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обязательства и суммы, предусмотренной на плановый период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(при наличии).</w:t>
      </w:r>
    </w:p>
    <w:p>
      <w:pPr>
        <w:adjustRightInd/>
        <w:pStyle w:val="a1"/>
        <w:ind w:firstLine="709"/>
        <w:autoSpaceDE w:val="off"/>
        <w:autoSpaceDN w:val="o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в случае отрицательного результата проверки Сведений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обязательствам, предусмотренным настоящим пунктом, на соответствие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местного бюджета, в ведении которого находится получатель средств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местного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России, не позднее следующего рабочего дня со дня получения Сведений о бюджетном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обязательстве.</w:t>
      </w:r>
    </w:p>
    <w:p>
      <w:pPr>
        <w:pStyle w:val="29"/>
        <w:ind w:firstLine="709"/>
        <w:jc w:val="both"/>
        <w:rPr/>
      </w:pPr>
      <w:r>
        <w:rPr/>
        <w:t>2.12. В случае ликвидации, реорганизации получателя средств местного бюджета либо изменения типа местного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обязательств.</w:t>
      </w:r>
    </w:p>
    <w:p>
      <w:pPr>
        <w:pStyle w:val="29"/>
        <w:ind w:firstLine="709"/>
        <w:rPr/>
      </w:pPr>
    </w:p>
    <w:p>
      <w:pPr>
        <w:pStyle w:val="29"/>
        <w:jc w:val="center"/>
        <w:rPr/>
      </w:pPr>
      <w:r>
        <w:rPr/>
        <w:t xml:space="preserve">III. Особенности учета бюджетных обязательств </w:t>
      </w:r>
      <w:r>
        <w:rPr/>
        <w:br/>
      </w:r>
      <w:r>
        <w:rPr/>
        <w:t>по исполнительным документам, решениям налоговых органов</w:t>
      </w:r>
    </w:p>
    <w:p>
      <w:pPr>
        <w:pStyle w:val="29"/>
        <w:ind w:firstLine="709"/>
        <w:rPr/>
      </w:pPr>
    </w:p>
    <w:p>
      <w:pPr>
        <w:pStyle w:val="29"/>
        <w:ind w:firstLine="709"/>
        <w:jc w:val="both"/>
        <w:tabs>
          <w:tab w:val="left" w:pos="6369"/>
          <w:tab w:val="left" w:pos="6521"/>
          <w:tab w:val="left" w:pos="7513"/>
        </w:tabs>
        <w:rPr/>
      </w:pPr>
      <w:r>
        <w:rPr/>
        <w:t xml:space="preserve">3.1. Сведения о бюджетном обязательстве, возникшем в соответствии </w:t>
      </w:r>
      <w:r>
        <w:rPr/>
        <w:br/>
      </w:r>
      <w:r>
        <w:rPr/>
        <w:t xml:space="preserve">с документами-основаниями, предусмотренными пунктами 19 и 21 </w:t>
      </w:r>
      <w:r>
        <w:rPr/>
        <w:br/>
      </w:r>
      <w:r>
        <w:rPr/>
        <w:t xml:space="preserve">графы 1 Перечня документов-оснований, формируются в срок, </w:t>
      </w:r>
      <w:r>
        <w:rPr/>
        <w:br/>
      </w:r>
      <w:r>
        <w:rPr/>
        <w:t xml:space="preserve">установленный бюджетным законодательством Российской Федерации </w:t>
      </w:r>
      <w:r>
        <w:rPr/>
        <w:br/>
      </w:r>
      <w:r>
        <w:rPr/>
        <w:t xml:space="preserve">для представления в установленном порядке получателем средств местного бюджета – должником информации об источнике образования </w:t>
      </w:r>
      <w:r>
        <w:rPr/>
        <w:br/>
      </w:r>
      <w:r>
        <w:rPr/>
        <w:t xml:space="preserve">задолженности и кодах бюджетной классификации Российской Федерации, по которым должны быть произведены расходы местного бюджета </w:t>
      </w:r>
      <w:r>
        <w:rPr/>
        <w:br/>
      </w:r>
      <w:r>
        <w:rPr/>
        <w:t>по исполнению исполнительного документа, решения налогового органа.</w:t>
      </w:r>
    </w:p>
    <w:p>
      <w:pPr>
        <w:pStyle w:val="29"/>
        <w:ind w:firstLine="709"/>
        <w:jc w:val="both"/>
        <w:rPr/>
      </w:pPr>
      <w:r>
        <w:rPr/>
        <w:t xml:space="preserve">3.2. В случае, если в Управлении ранее было учтено бюджетное </w:t>
      </w:r>
      <w:r>
        <w:rPr/>
        <w:br/>
      </w:r>
      <w:r>
        <w:rP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>
        <w:rPr/>
        <w:br/>
      </w:r>
      <w:r>
        <w:rPr/>
        <w:t xml:space="preserve">обязательстве, сформированными в соответствии с исполнительным </w:t>
      </w:r>
      <w:r>
        <w:rPr/>
        <w:br/>
      </w:r>
      <w:r>
        <w:rPr/>
        <w:t xml:space="preserve">документом, решением налогового органа, формируются Сведения </w:t>
      </w:r>
      <w:r>
        <w:rPr/>
        <w:br/>
      </w:r>
      <w:r>
        <w:rP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>
        <w:rPr/>
        <w:br/>
      </w:r>
      <w:r>
        <w:rPr/>
        <w:t>в исполнительном документе, решении налогового органа.</w:t>
      </w:r>
    </w:p>
    <w:p>
      <w:pPr>
        <w:pStyle w:val="29"/>
        <w:ind w:firstLine="709"/>
        <w:jc w:val="both"/>
        <w:rPr/>
      </w:pPr>
      <w:r>
        <w:rPr/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>
        <w:rPr/>
        <w:br/>
      </w:r>
      <w:r>
        <w:rPr/>
        <w:t xml:space="preserve">налогового органа являются Сведения о бюджетном обязательстве, </w:t>
      </w:r>
      <w:r>
        <w:rPr/>
        <w:br/>
      </w:r>
      <w:r>
        <w:rP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>
        <w:rPr/>
        <w:br/>
      </w:r>
      <w:r>
        <w:rPr/>
        <w:t xml:space="preserve">подтверждающем исполнение исполнительного документа, решения </w:t>
      </w:r>
      <w:r>
        <w:rPr/>
        <w:br/>
      </w:r>
      <w:r>
        <w:rPr/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>
        <w:rPr/>
        <w:br/>
      </w:r>
      <w:r>
        <w:rPr/>
        <w:t xml:space="preserve">или приостанавливающем исполнение судебного акта, на основании </w:t>
      </w:r>
      <w:r>
        <w:rPr/>
        <w:br/>
      </w:r>
      <w:r>
        <w:rPr/>
        <w:t xml:space="preserve">которого выдан исполнительный документ, документе об отсрочке </w:t>
      </w:r>
      <w:r>
        <w:rPr/>
        <w:br/>
      </w:r>
      <w:r>
        <w:rPr/>
        <w:t xml:space="preserve">или рассрочке уплаты налога, сбора, пеней, штрафов, или ином документе </w:t>
      </w:r>
      <w:r>
        <w:rPr/>
        <w:br/>
      </w:r>
      <w:r>
        <w:rPr/>
        <w:t xml:space="preserve">с приложением копий предусмотренных настоящим пунктом документов </w:t>
      </w:r>
      <w:r>
        <w:rPr/>
        <w:br/>
      </w:r>
      <w:r>
        <w:rPr/>
        <w:t xml:space="preserve">в форме электронной копии документа на бумажном носителе, созданной </w:t>
      </w:r>
      <w:r>
        <w:rPr/>
        <w:br/>
      </w:r>
      <w:r>
        <w:rPr/>
        <w:t xml:space="preserve">посредством его сканирования, или копии электронного документа, </w:t>
      </w:r>
      <w:r>
        <w:rPr/>
        <w:br/>
      </w:r>
      <w:r>
        <w:rPr/>
        <w:t>подтвержденной электронной подписью лица, имеющего право действовать от имени получателя средств местного бюджета.</w:t>
      </w:r>
    </w:p>
    <w:p>
      <w:pPr>
        <w:pStyle w:val="29"/>
        <w:ind w:firstLine="709"/>
        <w:jc w:val="both"/>
        <w:rPr/>
      </w:pPr>
      <w:r>
        <w:rPr/>
        <w:t xml:space="preserve">3.4. В случае ликвидации получателя средств местного бюджета </w:t>
      </w:r>
      <w:r>
        <w:rPr/>
        <w:br/>
      </w:r>
      <w:r>
        <w:rPr/>
        <w:t xml:space="preserve">либо изменения типа районного казенного учреждения не позднее пяти </w:t>
      </w:r>
      <w:r>
        <w:rPr/>
        <w:br/>
      </w:r>
      <w:r>
        <w:rP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>
        <w:rPr/>
        <w:br/>
      </w:r>
      <w:r>
        <w:rPr/>
        <w:t xml:space="preserve">в ранее учтенное бюджетное обязательство, возникшее на основании </w:t>
      </w:r>
      <w:r>
        <w:rPr/>
        <w:br/>
      </w:r>
      <w:r>
        <w:rPr/>
        <w:t xml:space="preserve">исполнительного документа, решения налогового органа, Управлением </w:t>
      </w:r>
      <w:r>
        <w:rPr/>
        <w:br/>
      </w:r>
      <w:r>
        <w:rPr/>
        <w:t>вносятся изменения в части аннулирования неисполненного бюджетного обязательства.</w:t>
      </w:r>
    </w:p>
    <w:p>
      <w:pPr>
        <w:pStyle w:val="29"/>
        <w:ind w:firstLine="709"/>
        <w:jc w:val="center"/>
        <w:rPr/>
      </w:pPr>
    </w:p>
    <w:p>
      <w:pPr>
        <w:pStyle w:val="29"/>
        <w:jc w:val="center"/>
        <w:rPr/>
      </w:pPr>
      <w:r>
        <w:rPr/>
        <w:t>I</w:t>
      </w:r>
      <w:r>
        <w:rPr>
          <w:lang w:val="en-US"/>
        </w:rPr>
        <w:t>V</w:t>
      </w:r>
      <w:r>
        <w:rPr/>
        <w:t>. Порядок учета Управлением</w:t>
      </w:r>
    </w:p>
    <w:p>
      <w:pPr>
        <w:pStyle w:val="29"/>
        <w:jc w:val="center"/>
        <w:rPr/>
      </w:pPr>
      <w:r>
        <w:rPr/>
        <w:t>денежных обязательств получателей средств местного бюджета</w:t>
      </w:r>
    </w:p>
    <w:p>
      <w:pPr>
        <w:pStyle w:val="29"/>
        <w:ind w:firstLine="709"/>
        <w:jc w:val="both"/>
        <w:tabs>
          <w:tab w:val="left" w:pos="1170"/>
        </w:tabs>
        <w:rPr/>
      </w:pPr>
      <w:r>
        <w:rPr/>
        <w:tab/>
      </w:r>
    </w:p>
    <w:p>
      <w:pPr>
        <w:pStyle w:val="29"/>
        <w:ind w:firstLine="709"/>
        <w:jc w:val="both"/>
        <w:rPr>
          <w:color w:val="C00000"/>
        </w:rPr>
      </w:pPr>
      <w:r>
        <w:rPr/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>
        <w:rPr/>
        <w:br/>
      </w:r>
      <w:r>
        <w:rP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>
      <w:pPr>
        <w:pStyle w:val="29"/>
        <w:ind w:firstLine="709"/>
        <w:jc w:val="both"/>
        <w:rPr/>
      </w:pPr>
      <w:r>
        <w:rPr/>
        <w:t xml:space="preserve">4.2. Сведения о денежных обязательствах по принятым бюджетным обязательствам формируются Управлением в срок, установленный </w:t>
      </w:r>
      <w:r>
        <w:rPr/>
        <w:br/>
      </w:r>
      <w:r>
        <w:rPr/>
        <w:t xml:space="preserve">для оплаты денежного обязательства в соответствии с Порядком </w:t>
      </w:r>
      <w:r>
        <w:rPr/>
        <w:br/>
      </w:r>
      <w:r>
        <w:rPr/>
        <w:t xml:space="preserve">санкционирования оплаты денежных обязательств получателей средств </w:t>
      </w:r>
      <w:r>
        <w:rPr/>
        <w:br/>
      </w:r>
      <w:r>
        <w:rPr/>
        <w:t xml:space="preserve">местного бюджета и администраторов источников финансирования </w:t>
      </w:r>
      <w:r>
        <w:rPr/>
        <w:br/>
      </w:r>
      <w:r>
        <w:rPr/>
        <w:t xml:space="preserve">дефицита местного бюджета, за исключением случаев, указанных в абзацах </w:t>
      </w:r>
      <w:r>
        <w:rPr/>
        <w:br/>
      </w:r>
      <w:r>
        <w:rPr/>
        <w:t>третьем - четвертом настоящего пункта.</w:t>
      </w:r>
    </w:p>
    <w:p>
      <w:pPr>
        <w:pStyle w:val="29"/>
        <w:ind w:firstLine="709"/>
        <w:jc w:val="both"/>
        <w:rPr/>
      </w:pPr>
      <w:r>
        <w:rPr/>
        <w:t>Сведения о денежных обязательствах формируются получателем средств местного бюджета в течение трех рабочих дней со дня, следующего за днем возникновения денежного обязательства в случае:</w:t>
      </w:r>
    </w:p>
    <w:p>
      <w:pPr>
        <w:pStyle w:val="29"/>
        <w:ind w:firstLine="709"/>
        <w:jc w:val="both"/>
        <w:rPr/>
      </w:pPr>
      <w:r>
        <w:rPr/>
        <w:t xml:space="preserve">исполнения денежного обязательства неоднократно (в том числе </w:t>
      </w:r>
      <w:r>
        <w:rPr/>
        <w:br/>
      </w:r>
      <w:r>
        <w:rPr/>
        <w:t xml:space="preserve">с учетом ранее произведенных платежей, требующих подтверждения), </w:t>
      </w:r>
      <w:r>
        <w:rPr/>
        <w:br/>
      </w:r>
      <w:r>
        <w:rPr/>
        <w:t xml:space="preserve">за исключением случаев возникновения денежного обязательства </w:t>
      </w:r>
      <w:r>
        <w:rPr/>
        <w:br/>
      </w:r>
      <w:r>
        <w:rPr/>
        <w:t>на основании казначейского обеспечения обязательств;</w:t>
      </w:r>
    </w:p>
    <w:p>
      <w:pPr>
        <w:pStyle w:val="29"/>
        <w:ind w:firstLine="709"/>
        <w:jc w:val="both"/>
        <w:rPr/>
      </w:pPr>
      <w:r>
        <w:rPr/>
        <w:t xml:space="preserve">подтверждения поставки товаров, выполнения работ, оказания услуг </w:t>
      </w:r>
      <w:r>
        <w:rPr/>
        <w:br/>
      </w:r>
      <w:r>
        <w:rP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>
      <w:pPr>
        <w:pStyle w:val="29"/>
        <w:ind w:firstLine="709"/>
        <w:jc w:val="both"/>
        <w:rPr/>
      </w:pPr>
      <w:r>
        <w:rPr/>
        <w:t xml:space="preserve">4.3. В случае если в рамках принятых бюджетных обязательств ранее поставлены на учет денежные обязательства по платежам, требующим </w:t>
      </w:r>
      <w:r>
        <w:rPr/>
        <w:br/>
      </w:r>
      <w:r>
        <w:rP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>
        <w:rPr/>
        <w:br/>
      </w:r>
      <w:r>
        <w:rPr/>
        <w:t xml:space="preserve">не подтверждена, постановка на учет денежных обязательств </w:t>
      </w:r>
      <w:r>
        <w:rPr/>
        <w:br/>
      </w:r>
      <w:r>
        <w:rPr/>
        <w:t xml:space="preserve">на перечисление последующих платежей по таким бюджетным </w:t>
      </w:r>
      <w:r>
        <w:rPr/>
        <w:br/>
      </w:r>
      <w:r>
        <w:rP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>
      <w:pPr>
        <w:pStyle w:val="29"/>
        <w:ind w:firstLine="709"/>
        <w:jc w:val="both"/>
        <w:rPr/>
      </w:pPr>
      <w:r>
        <w:rPr/>
        <w:t xml:space="preserve">4.4. Управление не позднее следующего рабочего дня со дня </w:t>
      </w:r>
      <w:r>
        <w:rPr/>
        <w:br/>
      </w:r>
      <w:r>
        <w:rPr/>
        <w:t>представления получателем средств местного бюджета Сведений о денежном обязательстве осуществляет их проверку на соответствие информации, указанной в Сведениях о денежном обязательстве:</w:t>
      </w:r>
    </w:p>
    <w:p>
      <w:pPr>
        <w:pStyle w:val="29"/>
        <w:ind w:firstLine="709"/>
        <w:jc w:val="both"/>
        <w:rPr/>
      </w:pPr>
      <w:r>
        <w:rPr/>
        <w:t xml:space="preserve">информации по соответствующему бюджетному обязательству, </w:t>
      </w:r>
      <w:r>
        <w:rPr/>
        <w:br/>
      </w:r>
      <w:r>
        <w:rPr/>
        <w:t>учтенному на соответствующем лицевом счете получателя бюджетных средств;</w:t>
      </w:r>
    </w:p>
    <w:p>
      <w:pPr>
        <w:pStyle w:val="29"/>
        <w:ind w:firstLine="709"/>
        <w:jc w:val="both"/>
        <w:rPr/>
      </w:pPr>
      <w:r>
        <w:rPr/>
        <w:t xml:space="preserve">информации, подлежащей включению в Сведения о денежном </w:t>
      </w:r>
      <w:r>
        <w:rPr/>
        <w:br/>
      </w:r>
      <w:r>
        <w:rPr/>
        <w:t>обязательстве в соответствии с приложением 2 к настоящему Порядку;</w:t>
      </w:r>
    </w:p>
    <w:p>
      <w:pPr>
        <w:pStyle w:val="29"/>
        <w:ind w:firstLine="709"/>
        <w:jc w:val="both"/>
        <w:rPr/>
      </w:pPr>
      <w:r>
        <w:rPr/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Управление </w:t>
      </w:r>
      <w:r>
        <w:rPr/>
        <w:br/>
      </w:r>
      <w:r>
        <w:rPr/>
        <w:t>для постановки на учет денежных обязательств в соответствии с настоящим Порядком.</w:t>
      </w:r>
    </w:p>
    <w:p>
      <w:pPr>
        <w:pStyle w:val="29"/>
        <w:ind w:firstLine="709"/>
        <w:jc w:val="both"/>
        <w:rPr/>
      </w:pPr>
      <w:r>
        <w:rPr/>
        <w:t xml:space="preserve">4.5. В случае положительного результата проверки Сведений </w:t>
      </w:r>
      <w:r>
        <w:rPr/>
        <w:br/>
      </w:r>
      <w:r>
        <w:rPr/>
        <w:t xml:space="preserve">о денежном обязательстве Управление присваивает учетный номер </w:t>
      </w:r>
      <w:r>
        <w:rPr/>
        <w:br/>
      </w:r>
      <w:r>
        <w:rP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местного бюджета извещение о постановке на учет (изменении) </w:t>
      </w:r>
      <w:r>
        <w:rPr/>
        <w:br/>
      </w:r>
      <w:r>
        <w:rPr/>
        <w:t>денежного обязательства в Управление, реквизиты которого установлены приложением 13 к Порядку Минфина России (далее – Извещение о денежном обязательстве).</w:t>
      </w:r>
    </w:p>
    <w:p>
      <w:pPr>
        <w:pStyle w:val="29"/>
        <w:ind w:firstLine="709"/>
        <w:jc w:val="both"/>
        <w:rPr/>
      </w:pPr>
      <w:r>
        <w:rPr/>
        <w:t>Извещение о денежном обязательстве направляется получателю средств местного бюджета:</w:t>
      </w:r>
    </w:p>
    <w:p>
      <w:pPr>
        <w:pStyle w:val="29"/>
        <w:ind w:firstLine="709"/>
        <w:jc w:val="both"/>
        <w:rPr/>
      </w:pPr>
      <w:r>
        <w:rPr/>
        <w:t>в форме электронного документа, подписанного электронной подписью уполномоченного лица Управления, – в отношении Сведений о денежном обязательстве, представленных в форме электронного документа;</w:t>
      </w:r>
    </w:p>
    <w:p>
      <w:pPr>
        <w:pStyle w:val="29"/>
        <w:ind w:firstLine="709"/>
        <w:jc w:val="both"/>
        <w:rPr/>
      </w:pPr>
      <w:r>
        <w:rPr/>
        <w:t xml:space="preserve">на бумажном носителе, подписанного уполномоченным лицом </w:t>
      </w:r>
      <w:r>
        <w:rPr/>
        <w:br/>
      </w:r>
      <w:r>
        <w:rPr/>
        <w:t xml:space="preserve">Управления, – в отношении Сведений о денежном обязательстве, </w:t>
      </w:r>
      <w:r>
        <w:rPr/>
        <w:br/>
      </w:r>
      <w:r>
        <w:rPr/>
        <w:t>представленных на бумажном носителе.</w:t>
      </w:r>
    </w:p>
    <w:p>
      <w:pPr>
        <w:pStyle w:val="29"/>
        <w:ind w:firstLine="709"/>
        <w:jc w:val="both"/>
        <w:rPr/>
      </w:pPr>
      <w:r>
        <w:rPr/>
        <w:t>Извещение о денежном обязательстве, сформированное на бумажном носителе, подписывается лицом, имеющим право действовать от имени Управления.</w:t>
      </w:r>
    </w:p>
    <w:p>
      <w:pPr>
        <w:pStyle w:val="29"/>
        <w:ind w:firstLine="709"/>
        <w:jc w:val="both"/>
        <w:rPr/>
      </w:pPr>
      <w:r>
        <w:rPr/>
        <w:t xml:space="preserve">Учетный номер денежного обязательства является уникальным </w:t>
      </w:r>
      <w:r>
        <w:rPr/>
        <w:br/>
      </w:r>
      <w:r>
        <w:rPr/>
        <w:t>и не подлежит изменению, в том числе при изменении отдельных реквизитов денежного обязательства.</w:t>
      </w:r>
    </w:p>
    <w:p>
      <w:pPr>
        <w:pStyle w:val="29"/>
        <w:ind w:firstLine="709"/>
        <w:jc w:val="both"/>
        <w:rPr/>
      </w:pPr>
      <w:r>
        <w:rPr/>
        <w:t>Учетный номер денежного обязательства имеет следующую структуру, состоящую из двадцати пяти разрядов:</w:t>
      </w:r>
    </w:p>
    <w:p>
      <w:pPr>
        <w:pStyle w:val="29"/>
        <w:ind w:firstLine="709"/>
        <w:jc w:val="both"/>
        <w:rPr/>
      </w:pPr>
      <w:r>
        <w:rPr/>
        <w:t xml:space="preserve">с 1 по 19 разряд – учетный номер соответствующего бюджетного </w:t>
      </w:r>
      <w:r>
        <w:rPr/>
        <w:br/>
      </w:r>
      <w:r>
        <w:rPr/>
        <w:t>обязательства;</w:t>
      </w:r>
    </w:p>
    <w:p>
      <w:pPr>
        <w:pStyle w:val="29"/>
        <w:ind w:firstLine="709"/>
        <w:jc w:val="both"/>
        <w:rPr/>
      </w:pPr>
      <w:r>
        <w:rPr/>
        <w:t>с 20 по 25 разряд – порядковый номер денежного обязательства.</w:t>
      </w:r>
    </w:p>
    <w:p>
      <w:pPr>
        <w:pStyle w:val="29"/>
        <w:ind w:firstLine="709"/>
        <w:jc w:val="both"/>
        <w:rPr/>
      </w:pPr>
      <w:r>
        <w:rPr/>
        <w:t xml:space="preserve">4.6. В случае отрицательного результата проверки Сведений </w:t>
      </w:r>
      <w:r>
        <w:rPr/>
        <w:br/>
      </w:r>
      <w:r>
        <w:rPr/>
        <w:t xml:space="preserve">о денежном обязательстве Управление в срок, установленный в абзаце </w:t>
      </w:r>
      <w:r>
        <w:rPr/>
        <w:br/>
      </w:r>
      <w:r>
        <w:rPr/>
        <w:t>втором пункта 4.2 настоящего Порядка:</w:t>
      </w:r>
    </w:p>
    <w:p>
      <w:pPr>
        <w:pStyle w:val="29"/>
        <w:ind w:firstLine="709"/>
        <w:jc w:val="both"/>
        <w:rPr/>
      </w:pPr>
      <w:r>
        <w:rPr/>
        <w:t xml:space="preserve">в отношении Сведений о денежных обязательствах, сформированных Управлением, направляет получателю средств местного бюджета </w:t>
      </w:r>
      <w:r>
        <w:rPr/>
        <w:br/>
      </w:r>
      <w:r>
        <w:rP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>
        <w:rPr/>
        <w:br/>
      </w:r>
      <w:r>
        <w:rPr/>
        <w:t>к исполнению, а также содержащее дату и причину отказа;</w:t>
      </w:r>
    </w:p>
    <w:p>
      <w:pPr>
        <w:pStyle w:val="29"/>
        <w:ind w:firstLine="709"/>
        <w:jc w:val="both"/>
        <w:rPr/>
      </w:pPr>
      <w:r>
        <w:rPr/>
        <w:t xml:space="preserve">в отношении Сведений о денежных обязательствах, сформированных получателем средств местного бюджета, возвращает получателю средств </w:t>
      </w:r>
      <w:r>
        <w:rPr/>
        <w:br/>
      </w:r>
      <w:r>
        <w:rPr/>
        <w:t xml:space="preserve">местного бюджета копию представленных на бумажном носителе Сведений </w:t>
      </w:r>
      <w:r>
        <w:rPr/>
        <w:br/>
      </w:r>
      <w:r>
        <w:rPr/>
        <w:t xml:space="preserve">о денежном обязательстве с проставлением даты отказа, должности </w:t>
      </w:r>
      <w:r>
        <w:rPr/>
        <w:br/>
      </w:r>
      <w:r>
        <w:rPr/>
        <w:t>сотрудника Управления, его подписи, расшифровки подписи с указанием инициалов и фамилии, причины отказа;</w:t>
      </w:r>
    </w:p>
    <w:p>
      <w:pPr>
        <w:pStyle w:val="29"/>
        <w:ind w:firstLine="709"/>
        <w:jc w:val="both"/>
        <w:rPr/>
      </w:pPr>
      <w:r>
        <w:rPr/>
        <w:t xml:space="preserve">направляет получателю средств местного бюджета уведомление </w:t>
      </w:r>
      <w:r>
        <w:rPr/>
        <w:br/>
      </w:r>
      <w:r>
        <w:rPr/>
        <w:t xml:space="preserve">в электронном виде, если Сведения о денежном обязательстве </w:t>
      </w:r>
      <w:r>
        <w:rPr/>
        <w:br/>
      </w:r>
      <w:r>
        <w:rPr/>
        <w:t>представлялись в форме электронного документа.</w:t>
      </w:r>
    </w:p>
    <w:p>
      <w:pPr>
        <w:pStyle w:val="29"/>
        <w:ind w:firstLine="709"/>
        <w:rPr/>
      </w:pPr>
    </w:p>
    <w:p>
      <w:pPr>
        <w:pStyle w:val="29"/>
        <w:jc w:val="center"/>
        <w:tabs>
          <w:tab w:val="left" w:pos="1985"/>
        </w:tabs>
        <w:rPr>
          <w:b/>
        </w:rPr>
      </w:pPr>
      <w:r>
        <w:rPr>
          <w:b/>
        </w:rPr>
        <w:t xml:space="preserve">V. Представление информации </w:t>
      </w:r>
      <w:r>
        <w:rPr>
          <w:b/>
        </w:rPr>
        <w:br/>
      </w:r>
      <w:r>
        <w:rPr>
          <w:b/>
        </w:rPr>
        <w:t>о бюджетных и денежных обязательствах, учтенных в Управлении</w:t>
      </w:r>
    </w:p>
    <w:p>
      <w:pPr>
        <w:pStyle w:val="29"/>
        <w:ind w:firstLine="709"/>
        <w:jc w:val="both"/>
        <w:rPr/>
      </w:pPr>
    </w:p>
    <w:p>
      <w:pPr>
        <w:pStyle w:val="29"/>
        <w:ind w:firstLine="709"/>
        <w:jc w:val="both"/>
        <w:rPr/>
      </w:pPr>
      <w:r>
        <w:rPr/>
        <w:t xml:space="preserve">5.1. Информация о бюджетных и денежных обязательствах </w:t>
      </w:r>
      <w:r>
        <w:rPr/>
        <w:br/>
      </w:r>
      <w:r>
        <w:rPr/>
        <w:t>предоставляется Управлением в электронном виде:</w:t>
      </w:r>
    </w:p>
    <w:p>
      <w:pPr>
        <w:pStyle w:val="29"/>
        <w:ind w:firstLine="709"/>
        <w:jc w:val="both"/>
        <w:rPr>
          <w:color w:val="000000"/>
        </w:rPr>
      </w:pPr>
      <w:r>
        <w:rPr>
          <w:color w:val="000000"/>
        </w:rPr>
        <w:t>Администрации Усть-Беловского сельсовета Краснощёковского района Алтайского края – по всем бюджетным и денежным обязательствам</w:t>
      </w:r>
      <w:r>
        <w:rPr>
          <w:color w:val="000000"/>
        </w:rPr>
        <w:t>;</w:t>
      </w:r>
    </w:p>
    <w:p>
      <w:pPr>
        <w:pStyle w:val="29"/>
        <w:ind w:firstLine="709"/>
        <w:jc w:val="both"/>
        <w:rPr/>
      </w:pPr>
      <w:r>
        <w:rPr/>
        <w:t xml:space="preserve">главным распорядителям средств местного бюджета – в части </w:t>
      </w:r>
      <w:r>
        <w:rPr/>
        <w:br/>
      </w:r>
      <w:r>
        <w:rPr/>
        <w:t>бюджетных и денежных обязательств подведомственных им получателей средств местного бюджета;</w:t>
      </w:r>
    </w:p>
    <w:p>
      <w:pPr>
        <w:pStyle w:val="29"/>
        <w:ind w:firstLine="709"/>
        <w:jc w:val="both"/>
        <w:rPr/>
      </w:pPr>
      <w:r>
        <w:rPr/>
        <w:t xml:space="preserve">получателям средств местного бюджета – в части бюджетных </w:t>
      </w:r>
      <w:r>
        <w:rPr/>
        <w:br/>
      </w:r>
      <w:r>
        <w:rPr/>
        <w:t>и денежных обязательств соответствующего получателя средств местного бюджета;</w:t>
      </w:r>
    </w:p>
    <w:p>
      <w:pPr>
        <w:pStyle w:val="29"/>
        <w:ind w:firstLine="709"/>
        <w:jc w:val="both"/>
        <w:rPr/>
      </w:pPr>
      <w:r>
        <w:rPr/>
        <w:t xml:space="preserve">иным органам государственной власти Алтайского края – в рамках </w:t>
      </w:r>
      <w:r>
        <w:rPr/>
        <w:br/>
      </w:r>
      <w:r>
        <w:rPr/>
        <w:t>их полномочий, установленных законодательством Алтайского края.</w:t>
      </w:r>
    </w:p>
    <w:p>
      <w:pPr>
        <w:pStyle w:val="29"/>
        <w:ind w:firstLine="709"/>
        <w:jc w:val="both"/>
        <w:rPr/>
      </w:pPr>
      <w:r>
        <w:rPr/>
        <w:t xml:space="preserve">5.2. Информация о бюджетных и денежных обязательствах </w:t>
      </w:r>
      <w:r>
        <w:rPr/>
        <w:br/>
      </w:r>
      <w:r>
        <w:rPr/>
        <w:t>предоставляется в соответствии со следующими положениями:</w:t>
      </w:r>
    </w:p>
    <w:p>
      <w:pPr>
        <w:pStyle w:val="29"/>
        <w:ind w:firstLine="709"/>
        <w:jc w:val="both"/>
        <w:rPr/>
      </w:pPr>
      <w:r>
        <w:rPr/>
        <w:t>1)</w:t>
      </w:r>
      <w:r>
        <w:rPr>
          <w:color w:val="000000"/>
        </w:rPr>
        <w:t xml:space="preserve"> </w:t>
      </w:r>
      <w:r>
        <w:rPr>
          <w:color w:val="000000"/>
        </w:rPr>
        <w:t>по запросу Администрации Усть-Беловского  сельсовета Краснощёковского района Алтайского края</w:t>
      </w:r>
      <w:r>
        <w:rPr>
          <w:color w:val="000000"/>
        </w:rPr>
        <w:t xml:space="preserve"> либо иного </w:t>
      </w:r>
      <w:r>
        <w:rPr>
          <w:color w:val="000000"/>
        </w:rPr>
        <w:br/>
      </w:r>
      <w:r>
        <w:rPr/>
        <w:t xml:space="preserve">органа государственной власти Алтайского края, уполномоченного </w:t>
      </w:r>
      <w:r>
        <w:rPr/>
        <w:br/>
      </w:r>
      <w:r>
        <w:rPr/>
        <w:t>в соответствии с законодательством Алтайского края на получение такой информации, Управление представляет с указанными в запросе детализацией и группировкой показателей:</w:t>
      </w:r>
    </w:p>
    <w:p>
      <w:pPr>
        <w:pStyle w:val="29"/>
        <w:ind w:firstLine="709"/>
        <w:jc w:val="both"/>
        <w:rPr/>
      </w:pPr>
      <w:r>
        <w:rPr/>
        <w:t xml:space="preserve">Информацию о принятых на учет бюджетных или денежных </w:t>
      </w:r>
      <w:r>
        <w:rPr/>
        <w:br/>
      </w:r>
      <w:r>
        <w:rP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>
      <w:pPr>
        <w:pStyle w:val="29"/>
        <w:ind w:firstLine="709"/>
        <w:jc w:val="both"/>
        <w:rPr/>
      </w:pPr>
      <w:r>
        <w:rPr/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>
      <w:pPr>
        <w:pStyle w:val="29"/>
        <w:ind w:firstLine="709"/>
        <w:jc w:val="both"/>
        <w:rPr/>
      </w:pPr>
      <w:r>
        <w:rPr/>
        <w:t xml:space="preserve">2) по запросу главного распорядителя средств местного бюджета Управление представляет с указанными в запросе детализацией </w:t>
      </w:r>
      <w:r>
        <w:rPr/>
        <w:br/>
      </w:r>
      <w:r>
        <w:rP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>
        <w:rPr/>
        <w:br/>
      </w:r>
      <w:r>
        <w:rPr/>
        <w:t xml:space="preserve">распорядителя средств местного бюджета получателям средств местного бюджета, реквизиты которой установлены приложением 6 к Порядку </w:t>
      </w:r>
      <w:r>
        <w:rPr/>
        <w:br/>
      </w:r>
      <w:r>
        <w:rPr/>
        <w:t>Минфина России, сформированную нарастающим итогом с начала текущего финансового года по состоянию на соответствующую дату;</w:t>
      </w:r>
    </w:p>
    <w:p>
      <w:pPr>
        <w:pStyle w:val="29"/>
        <w:ind w:firstLine="709"/>
        <w:jc w:val="both"/>
        <w:rPr/>
      </w:pPr>
      <w:r>
        <w:rPr/>
        <w:t xml:space="preserve">3) по запросу получателя средств местного бюджета Управление </w:t>
      </w:r>
      <w:r>
        <w:rPr/>
        <w:br/>
      </w:r>
      <w:r>
        <w:rPr/>
        <w:t xml:space="preserve">предоставляет Справку об исполнении принятых на учет бюджетных </w:t>
      </w:r>
      <w:r>
        <w:rPr/>
        <w:br/>
      </w:r>
      <w:r>
        <w:rP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местного бюджета, нарастающим итогом с 1 января текущего </w:t>
      </w:r>
      <w:r>
        <w:rPr/>
        <w:br/>
      </w:r>
      <w:r>
        <w:rPr/>
        <w:t xml:space="preserve">финансового года и содержит информацию об исполнении бюджетных </w:t>
      </w:r>
      <w:r>
        <w:rPr/>
        <w:br/>
      </w:r>
      <w:r>
        <w:rPr/>
        <w:t xml:space="preserve">или денежных обязательств, поставленных на учет в Управлении </w:t>
      </w:r>
      <w:r>
        <w:rPr/>
        <w:br/>
      </w:r>
      <w:r>
        <w:rPr/>
        <w:t xml:space="preserve">на основании Сведений о бюджетном обязательстве или Сведений </w:t>
      </w:r>
      <w:r>
        <w:rPr/>
        <w:br/>
      </w:r>
      <w:r>
        <w:rPr/>
        <w:t>о денежном обязательстве;</w:t>
      </w:r>
    </w:p>
    <w:p>
      <w:pPr>
        <w:pStyle w:val="29"/>
        <w:ind w:firstLine="709"/>
        <w:jc w:val="both"/>
        <w:rPr/>
      </w:pPr>
      <w:r>
        <w:rPr/>
        <w:t xml:space="preserve">4) по запросу получателя средств местного бюджета Управление </w:t>
      </w:r>
      <w:r>
        <w:rPr/>
        <w:br/>
      </w:r>
      <w:r>
        <w:rPr/>
        <w:t xml:space="preserve">по месту обслуживания получателя средств местного бюджета формирует Справку о неисполненных в отчетном финансовом году бюджетных </w:t>
      </w:r>
      <w:r>
        <w:rPr/>
        <w:br/>
      </w:r>
      <w:r>
        <w:rPr/>
        <w:t>обязательствах, реквизиты которой установлены приложением 9 к Порядку Минфина России.</w:t>
      </w:r>
    </w:p>
    <w:p>
      <w:pPr>
        <w:pStyle w:val="29"/>
        <w:ind w:firstLine="709"/>
        <w:jc w:val="both"/>
        <w:rPr/>
      </w:pPr>
      <w:r>
        <w:rPr/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>
        <w:rPr/>
        <w:br/>
      </w:r>
      <w:r>
        <w:rP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>
        <w:rPr/>
        <w:br/>
      </w:r>
      <w:r>
        <w:rPr/>
        <w:t xml:space="preserve">из документов-оснований, поставленных на учет в Управлении на основании Сведений о бюджетных обязательствах, и подлежавших в соответствии </w:t>
      </w:r>
      <w:r>
        <w:rPr/>
        <w:br/>
      </w:r>
      <w:r>
        <w:rPr/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>
        <w:rPr/>
        <w:br/>
      </w:r>
      <w:r>
        <w:rPr/>
        <w:t>договоров-оснований.</w:t>
      </w:r>
    </w:p>
    <w:p>
      <w:pPr>
        <w:pStyle w:val="29"/>
        <w:ind w:firstLine="709"/>
        <w:jc w:val="both"/>
        <w:rPr/>
      </w:pPr>
      <w:r>
        <w:rPr/>
        <w:t xml:space="preserve">По запросу главного распорядителя средств местного бюджета </w:t>
      </w:r>
      <w:r>
        <w:rPr/>
        <w:br/>
      </w:r>
      <w:r>
        <w:rPr/>
        <w:t xml:space="preserve">Управление формирует сводную Справку о неисполненных в отчетном </w:t>
      </w:r>
      <w:r>
        <w:rPr/>
        <w:br/>
      </w:r>
      <w:r>
        <w:rPr/>
        <w:t>финансовом году бюджетных обязательствах получателей средств районного бюджета, находящихся в ведении главного распорядителя средств местного бюджета.</w:t>
      </w:r>
    </w:p>
    <w:p>
      <w:r>
        <w:rPr/>
        <w:br w:type="page"/>
      </w: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rPr>
      <w:color w:val="0563C1"/>
      <w:u w:val="single" w:color="auto"/>
    </w:rPr>
  </w:style>
  <w:style w:type="paragraph" w:customStyle="1" w:styleId="29">
    <w:name w:val="ConsPlusNormal"/>
    <w:next w:val="21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2023-01-11T06:00:48Z</dcterms:modified>
  <cp:version>0900.0000.01</cp:version>
</cp:coreProperties>
</file>