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390" w:rsidRDefault="00C10390" w:rsidP="00C10390">
      <w:r>
        <w:t xml:space="preserve">                                                    ИЗВЕЩЕНИЕ</w:t>
      </w:r>
    </w:p>
    <w:p w:rsidR="00C10390" w:rsidRDefault="00C10390" w:rsidP="00C10390">
      <w:pPr>
        <w:spacing w:after="0" w:line="240" w:lineRule="auto"/>
        <w:ind w:firstLine="709"/>
        <w:jc w:val="both"/>
      </w:pPr>
      <w:r>
        <w:t xml:space="preserve">В соответствии Федеральным законом от 24.07.2002 г. №101-ФЗ «Об обороте земель сельскохозяйственного назначения» администрация Верх-Камышенского сельсовета Краснощековского района Алтайского края уведомляет собственников невостребованных земельных долей, возможных наследников умерших собственников невостребованных земельных долей, расположенных на территории Верх-Камышенского сельсовета Краснощековского района Алтайского края, кадастровый номер 22:21:000000:13 : </w:t>
      </w:r>
    </w:p>
    <w:p w:rsidR="00C10390" w:rsidRDefault="00C10390" w:rsidP="00C10390">
      <w:pPr>
        <w:spacing w:after="0" w:line="240" w:lineRule="auto"/>
        <w:ind w:firstLine="709"/>
        <w:jc w:val="both"/>
      </w:pPr>
      <w:r>
        <w:t xml:space="preserve">Анненков В.М., Анненкова М. Т.,  Архипова А. П.,  Аитов И.Н., Аитов Н.К.,  Арент В.Г., Арент Г.Г., Арент В,Г., Андреев Я.П.,  Андреева А.Г., Астанина Н.И., Багринцева Л.С., Багринцева Е.Е.,  Бевер А. К., Бевер М.К., Белоусова П.И.,  Берзух Б.К., Бирюков П.А., Воронин В. Е., Воронина А.П.,  Ветцель М.Г., Ветцель А.О., Ветцель О.И.,  Вихерт А.Е., Головин А.В., Головина А.Я., Головин В. С., Головин С. С., Головина З.В.,  Гайворонских П. В., Дорохов И. Ф., Дорохова П.М.,  Дронов И. П.,  Доровских Л.Г., Доровских Ф.В., Дронова Е.Г.,  Дмитренко В.И., Еськов Я.И., Зарубин И. Н., Застрожина А.Т., Застрожина Е.Т., Зацепин М.Н.,  Истратов Б.М., Карюкина Л.И.,  Катышова М. Ф., Кожухов П. И., Кретинина Г.В., Кретинин П.Д.,  Кретинина Н. П., Кутафина П. Н.,  Кутафин А.Д., Кутафина А. М.,  Кутафина Н.А., Коростелкина Л.С., Коростелкин Н.М.,  Коростелкина Н.М., Кирпичёва А.Т., Лобова А. А.,  Лобова П.С., Латюк А. Г., Лузько В.Н.,  Мальцев М. Е., Мальцев В. К., Малыхин В.И., Михарева П. Л., Мягких М.Е.,  Найденова К.В., Найденов Н.И.,  Найденова Е.И.,  Пастухов В.В.,  Пупынин А. П., Проскурин А.А., Проскурина Е.А.,  Пфайфер Р.А., Пфайфер Ф.И., Попов В.В., Родионова А.А., Рейзвих А. Г.,  Романенко М.А., Соболева С.Е.,  Сопова А. Н.,  Соклаков А.П., Селихова Е.Д., Синельникова Л.Е., Стожкова М.С., Скуренова А.Е., Тупикина М. Г., Тупикина М. П., Тупикин Н.И.,  Тупикина М.И.,  Усова М.И., Фитченко М. Т., Часовских П.В.,  Часовских О. В., Часовских В. И., Черных В.Е., Черных В.Ф.,  Шипилов Н. П., Шипилова Л. П., Ширина А. Г.,Штумф И.И.,  Щербинина М. М..                                                                                                          </w:t>
      </w:r>
    </w:p>
    <w:p w:rsidR="00C10390" w:rsidRDefault="00C10390" w:rsidP="00C10390">
      <w:pPr>
        <w:spacing w:after="0" w:line="240" w:lineRule="auto"/>
        <w:ind w:firstLine="709"/>
        <w:jc w:val="both"/>
      </w:pPr>
    </w:p>
    <w:p w:rsidR="00C10390" w:rsidRDefault="00C10390" w:rsidP="00C10390">
      <w:pPr>
        <w:spacing w:after="0" w:line="240" w:lineRule="auto"/>
        <w:ind w:firstLine="709"/>
        <w:jc w:val="both"/>
      </w:pPr>
      <w:r>
        <w:t xml:space="preserve">Кадастровый номер 22:21:000000:27 : Агаркова Н. П., Агаркова Е. Я., АкулининаИ.Л.,  Астанин В.Я.,  Астанин А.Л., Авин Е.А.,Авина Н.А.,  Асмаков И.Ф., Анненкова Н.С., Бухтоярова М. Ф., Бухтоярова А. З., Белоусова П. И., Быков В. Е., Брыкова Е. Т., Берген М. Я., Вагнер Р. Ф., Васильев А К., Власова Д. А., Величкин А. Т., Величкина А.С.,  Головин М. И., Гамеев А.Я., Гревцев И.П., Гридасова А.М., Грунвальд А.П., Грунвальд Э.Г., Грунвальд Л.Э., Горюнов Н.А., Говоров А.Е., Даньшин Н.С., Дрондин В. Н., Ерыгин М.И.,  Ерыгина А. А., Емельянова М. Т., Емельянов Ф.П.,  Елагин И.П.,  Жирнова Н.А.,  Жирнов М.И., Заварыкина О.Б., Заикина Е.В., Зацепин В.Г.,  Зарудских А. П.,  Ильиных А. П., Кирпичева М. А., Кретинина М. М., Коротких В. И., Караван М. А., Коркин А.К., Коркина М.И.,  Кудинова П. Г., Катышева Л. К.,  Киселёв В. И.,  Кузнецова З. М., Кузнецов </w:t>
      </w:r>
      <w:r>
        <w:lastRenderedPageBreak/>
        <w:t xml:space="preserve">Е. В., Коротких Н. А., Коротких А.И., Котова А.В., Кирилова А.И., Кирилова Л.И.,  Коверзнева А.Р., Келлер А.Я., Келлер И.Я., Лонских В. К., Лобова Ф. Е.,  Лобов Е. Л., Мамаев Н.В., Массольд Ю.И., Массольд А.И., Массольд П.И.,  Масловских И.Г.,  Максименко Е.С.,  Максименко Н.Ф.,  Мыльникова А.Я., Новиков Г. И.,  Нуждина П. С., Паутов Б.К.,  Паутова Н.Н., Попов А. М.,  Папанова П. Т., Пенягин М.Н.,  Прост И.О.,   Палухин  И.П., Пупынина Л.В., Романова А.Е.,  Руснак К. Н., Рубанова В. С.,  Рубанов Н.Г., Рындина Н.С., Сафонова А. М., Смородина А. М.,  Смородин В. К.,  Степанов Т. Ф.,  Соболев И. И.,  Самсонова И.И., Семыкина Г.Ф., Стародубцева В.И.,  Стрижова В.М., Тупикин В. Г., Тейхреб Н.Г., Тейхреб Я.Я., Фоминских В.В.,  Фомина Н.Я.,  Харлов И.К.,  Харлова А. А., Харлова М.А.,  Худякова Н.Г., Чебаевских П.А., Чебаевских Н. М., Чебаевских М. П., Черникова А.П., Ширина Н.И.,  Шелехова М.И., Шестаков И.И., Шабалдин А.П., Шабалдина Л.А., Шаталова М. С., Шаталова П.Ф., Шаталов Н.Р., Швырёв А.М.., Швырёва М.Д., Щербинина Л.А., о том, что по истечении трёх месяцев со дня опубликования данного извещения будет проведено собрание пайщиков и утверждён список невостребованных долей для обращения в суд с требованием о признании права муниципальной собственности на земельные доли. </w:t>
      </w:r>
    </w:p>
    <w:p w:rsidR="003D1ED0" w:rsidRDefault="00C10390" w:rsidP="00C10390">
      <w:pPr>
        <w:spacing w:after="0" w:line="240" w:lineRule="auto"/>
        <w:ind w:firstLine="709"/>
        <w:jc w:val="both"/>
      </w:pPr>
      <w:r>
        <w:t>Собственники земельных долей или их наследники могут в течение указанного срока воспользоваться своими правами, направив письменное уведомление в администрацию Верх-Камышенского сельсовета по адресу: 658357, Алтайский край, Красношековский район, с.Верх-Камышенка, ул.Социалистическая, 56 тел. 8(385-75) 23-6-43.</w:t>
      </w:r>
    </w:p>
    <w:sectPr w:rsidR="003D1ED0" w:rsidSect="003D1ED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C10390"/>
    <w:rsid w:val="00206F87"/>
    <w:rsid w:val="003D1ED0"/>
    <w:rsid w:val="005A0EEA"/>
    <w:rsid w:val="005A3CFD"/>
    <w:rsid w:val="00987EAA"/>
    <w:rsid w:val="00BD78A4"/>
    <w:rsid w:val="00C10390"/>
    <w:rsid w:val="00D539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ED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694</Words>
  <Characters>3959</Characters>
  <Application>Microsoft Office Word</Application>
  <DocSecurity>0</DocSecurity>
  <Lines>32</Lines>
  <Paragraphs>9</Paragraphs>
  <ScaleCrop>false</ScaleCrop>
  <Company/>
  <LinksUpToDate>false</LinksUpToDate>
  <CharactersWithSpaces>4644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2017-02-21T01:41:00Z</dcterms:created>
  <dcterms:modified xsi:type="dcterms:W3CDTF">2017-02-21T01:42:00Z</dcterms:modified>
</cp:coreProperties>
</file>