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549" w:rsidRPr="00EA03A8" w:rsidRDefault="002C0549" w:rsidP="00EA03A8">
      <w:pPr>
        <w:shd w:val="clear" w:color="auto" w:fill="EEF7F9"/>
        <w:spacing w:before="100" w:beforeAutospacing="1" w:after="100" w:afterAutospacing="1" w:line="240" w:lineRule="auto"/>
        <w:jc w:val="center"/>
        <w:rPr>
          <w:rFonts w:ascii="Segoe UI" w:hAnsi="Segoe UI" w:cs="Segoe UI"/>
          <w:color w:val="000000"/>
          <w:sz w:val="21"/>
          <w:szCs w:val="21"/>
          <w:lang w:eastAsia="ru-RU"/>
        </w:rPr>
      </w:pPr>
      <w:r w:rsidRPr="00EA03A8">
        <w:rPr>
          <w:rFonts w:ascii="Segoe UI" w:hAnsi="Segoe UI" w:cs="Segoe UI"/>
          <w:b/>
          <w:bCs/>
          <w:color w:val="000000"/>
          <w:sz w:val="21"/>
          <w:lang w:eastAsia="ru-RU"/>
        </w:rPr>
        <w:t>Виды правонарушений в области земельного законодательства,</w:t>
      </w:r>
    </w:p>
    <w:p w:rsidR="002C0549" w:rsidRPr="00EA03A8" w:rsidRDefault="002C0549" w:rsidP="00EA03A8">
      <w:pPr>
        <w:shd w:val="clear" w:color="auto" w:fill="EEF7F9"/>
        <w:spacing w:before="100" w:beforeAutospacing="1" w:after="100" w:afterAutospacing="1" w:line="240" w:lineRule="auto"/>
        <w:jc w:val="center"/>
        <w:rPr>
          <w:rFonts w:ascii="Segoe UI" w:hAnsi="Segoe UI" w:cs="Segoe UI"/>
          <w:color w:val="000000"/>
          <w:sz w:val="21"/>
          <w:szCs w:val="21"/>
          <w:lang w:eastAsia="ru-RU"/>
        </w:rPr>
      </w:pPr>
      <w:r w:rsidRPr="00EA03A8">
        <w:rPr>
          <w:rFonts w:ascii="Segoe UI" w:hAnsi="Segoe UI" w:cs="Segoe UI"/>
          <w:b/>
          <w:bCs/>
          <w:color w:val="000000"/>
          <w:sz w:val="21"/>
          <w:lang w:eastAsia="ru-RU"/>
        </w:rPr>
        <w:t>Виды правонарушений в области земельного законодательства, а так же в части препятствования законной деятельности должностных лиц осуществляющих муниципальный земельный контроль</w:t>
      </w:r>
      <w:r w:rsidRPr="00EA03A8">
        <w:rPr>
          <w:rFonts w:ascii="Segoe UI" w:hAnsi="Segoe UI" w:cs="Segoe UI"/>
          <w:color w:val="000000"/>
          <w:sz w:val="21"/>
          <w:szCs w:val="21"/>
          <w:lang w:eastAsia="ru-RU"/>
        </w:rPr>
        <w:t> </w:t>
      </w:r>
    </w:p>
    <w:tbl>
      <w:tblPr>
        <w:tblW w:w="945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29"/>
        <w:gridCol w:w="3521"/>
        <w:gridCol w:w="5400"/>
      </w:tblGrid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Виды нарушений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Предусмотренная административная ответственность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Самовольное занятие земельного участка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(ст.7.1.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штрафа: 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определена кадастровая стоимость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земельного участка: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- 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1 до 1,5 % кадастровой стоимости земельного участка, но не менее 5 000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1,5 до 2 % кадастровой стоимости земельного участка, но не менее 20 000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 до 3 % кадастровой стоимости земельного участка, но не менее 100 000 рублей,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не определена кадастровая стоимость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земельного участка: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5 000 до 10 000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20 000 до 50 000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100 000 до 200 000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земельного участка на праве постоянного (бессрочного) пользования юридическим лицом,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 ст. 7.34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 на юридическое лицо размере от 20 000 до 100 000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земельного участка не по целевому назначению в соответствии с его принадлежностью к той или иной категории земель и (или) разрешенным использованием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 1 ст. 8.8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штрафа: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определена кадастровая стоимость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земельного участка: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0,5 до 1 % кадастровой стоимости земельного участка, но не менее 10 000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 до 1,5 % кадастровой стоимости земельного участка, но не менее 20 000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1,5 до 2 процентов кадастровой стоимости земельного участка, но не менее 100 00 рублей.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не определена кадастровая стоимость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земельного участка: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10 000 до 20 000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20 000 до 50 000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100 000 до 200 000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Неиспользование земельного участка, предназначенного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 3ст. 8.8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штрафа: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определена кадастровая стоимость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земельного участка: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1 до 1,5 % кадастровой стоимости земельного участка, но не менее 20 000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1,5 до 2 % кадастровой стоимости земельного участка, но не менее 50 000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3 до 5 % кадастровой стоимости земельного участка, но не менее 400 000 рублей,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если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не определена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кадастровая стоимость земельного участка: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20 000 до 50 000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50 000 до 100 000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400 000 до 700 000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Невыполнение или несвоевременное выполнение обязанностей по приведению земель в состояние, пригодное для использования по целевому назначению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 4 ст. 8.8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20 000 до 50 000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100 000 до 200 000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200 000 до 400 000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Неповиновение законному распоряжению или требованию должностного лица органа, осуществляющего государственный надзор (контроль), должностного лица органа, осуществляющего муниципальный контроль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(ч.1 ст.19.4.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предупреждение или 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 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 размере от 500 до 1 000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2 000 до 4 000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Воспрепятствование законной деятельности должностного лица органа государственного контроля (надзора), органа муниципального контроля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(ст.19.4.1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ч. 1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. Воспрепятствование законной деятельности должностного лица органа государственного контроля (надзора), органа муниципального контроля по проведению проверок или уклонение от таких проверок, за исключением случаев, предусмотренных  ч. 4 ст. 14.24 и ч. 9 ст. 15.29 КоАП РФ: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влечет 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500 до 1 000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2 000 до 4 000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5 000 до 10 000 рублей.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ч. 2.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Действия (бездействие), предусмотренные ч. 1 настоящей статьи, повлекшие невозможность проведения или завершения проверки: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влекут 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5 000 до 10 000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20 000 до 50 000 рублей.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ч.3.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Повторное совершение административного правонарушения, предусмотренного ч. 2 настоящей статьи: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влечет 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10 000 до 20 000 рублей или дисквалификацию на срок от 6 месяцев до 1 года;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50 000 до 100 000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Невыполнение в установленный срок законного предписания  органа (должностного лица), осуществляющего государственный надзор (контроль), муниципальный контроль, об устранении нарушений законодательства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 1 ст.19.5.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штрафа: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в размере от 300 до 500 рублей;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от 1000 до 2000 рублей или дисквалификацию на срок до 3х лет;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- от 10000 до 20000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Непредставление сведений (информации)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(ст. 19.7. 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 предупреждение или наложение административного штрафа: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граждан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от 100 до 300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должностных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от 300 до 500 рублей;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 </w:t>
            </w:r>
            <w:r w:rsidRPr="00EA03A8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на юридических лиц</w:t>
            </w: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 от 3 000 до 5 000 рублей.</w:t>
            </w:r>
          </w:p>
        </w:tc>
      </w:tr>
      <w:tr w:rsidR="002C0549" w:rsidRPr="00EA03A8" w:rsidTr="00D84CA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Неуплата административного штрафа в срок</w:t>
            </w:r>
          </w:p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(ч.1 ст. 20.25.  КоАП РФ)</w:t>
            </w:r>
          </w:p>
        </w:tc>
        <w:tc>
          <w:tcPr>
            <w:tcW w:w="5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2C0549" w:rsidRPr="00EA03A8" w:rsidRDefault="002C0549" w:rsidP="00EA03A8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03A8">
              <w:rPr>
                <w:rFonts w:ascii="Times New Roman" w:hAnsi="Times New Roman"/>
                <w:sz w:val="24"/>
                <w:szCs w:val="24"/>
                <w:lang w:eastAsia="ru-RU"/>
              </w:rPr>
              <w:t>Влечет наложение административного штрафа в двукратном размере суммы неуплаченного административного штрафа, но не менее 1 000 рублей, либо административный арест на срок до 15 суток, либо обязательные работы на срок до 50 часов.</w:t>
            </w:r>
          </w:p>
        </w:tc>
      </w:tr>
    </w:tbl>
    <w:p w:rsidR="002C0549" w:rsidRDefault="002C0549"/>
    <w:p w:rsidR="002C0549" w:rsidRDefault="002C0549"/>
    <w:sectPr w:rsidR="002C0549" w:rsidSect="005E5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241A"/>
    <w:multiLevelType w:val="multilevel"/>
    <w:tmpl w:val="77D23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65F"/>
    <w:rsid w:val="00092F2F"/>
    <w:rsid w:val="0023365F"/>
    <w:rsid w:val="002C0549"/>
    <w:rsid w:val="005E5122"/>
    <w:rsid w:val="0063257A"/>
    <w:rsid w:val="00677133"/>
    <w:rsid w:val="007E26F9"/>
    <w:rsid w:val="00893B3B"/>
    <w:rsid w:val="008959CC"/>
    <w:rsid w:val="00901BB1"/>
    <w:rsid w:val="0091085E"/>
    <w:rsid w:val="00BA265F"/>
    <w:rsid w:val="00D84CA2"/>
    <w:rsid w:val="00E32EAE"/>
    <w:rsid w:val="00EA03A8"/>
    <w:rsid w:val="00FE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12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locked/>
    <w:rsid w:val="00EA03A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C7E0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rsid w:val="00233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3365F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23365F"/>
    <w:rPr>
      <w:rFonts w:cs="Times New Roman"/>
      <w:b/>
      <w:bCs/>
    </w:rPr>
  </w:style>
  <w:style w:type="character" w:customStyle="1" w:styleId="style2">
    <w:name w:val="style2"/>
    <w:basedOn w:val="DefaultParagraphFont"/>
    <w:uiPriority w:val="99"/>
    <w:rsid w:val="00BA265F"/>
    <w:rPr>
      <w:rFonts w:cs="Times New Roman"/>
    </w:rPr>
  </w:style>
  <w:style w:type="paragraph" w:customStyle="1" w:styleId="style62">
    <w:name w:val="style62"/>
    <w:basedOn w:val="Normal"/>
    <w:uiPriority w:val="99"/>
    <w:rsid w:val="00BA2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8">
    <w:name w:val="style58"/>
    <w:basedOn w:val="Normal"/>
    <w:uiPriority w:val="99"/>
    <w:rsid w:val="00BA26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tyle49">
    <w:name w:val="style49"/>
    <w:basedOn w:val="DefaultParagraphFont"/>
    <w:uiPriority w:val="99"/>
    <w:rsid w:val="00BA265F"/>
    <w:rPr>
      <w:rFonts w:cs="Times New Roman"/>
    </w:rPr>
  </w:style>
  <w:style w:type="character" w:customStyle="1" w:styleId="style50">
    <w:name w:val="style50"/>
    <w:basedOn w:val="DefaultParagraphFont"/>
    <w:uiPriority w:val="99"/>
    <w:rsid w:val="00BA265F"/>
    <w:rPr>
      <w:rFonts w:cs="Times New Roman"/>
    </w:rPr>
  </w:style>
  <w:style w:type="character" w:customStyle="1" w:styleId="style32">
    <w:name w:val="style32"/>
    <w:basedOn w:val="DefaultParagraphFont"/>
    <w:uiPriority w:val="99"/>
    <w:rsid w:val="00BA265F"/>
    <w:rPr>
      <w:rFonts w:cs="Times New Roman"/>
    </w:rPr>
  </w:style>
  <w:style w:type="character" w:customStyle="1" w:styleId="style48">
    <w:name w:val="style48"/>
    <w:basedOn w:val="DefaultParagraphFont"/>
    <w:uiPriority w:val="99"/>
    <w:rsid w:val="00BA265F"/>
    <w:rPr>
      <w:rFonts w:cs="Times New Roman"/>
    </w:rPr>
  </w:style>
  <w:style w:type="character" w:customStyle="1" w:styleId="style45">
    <w:name w:val="style45"/>
    <w:basedOn w:val="DefaultParagraphFont"/>
    <w:uiPriority w:val="99"/>
    <w:rsid w:val="00BA265F"/>
    <w:rPr>
      <w:rFonts w:cs="Times New Roman"/>
    </w:rPr>
  </w:style>
  <w:style w:type="character" w:customStyle="1" w:styleId="style46">
    <w:name w:val="style46"/>
    <w:basedOn w:val="DefaultParagraphFont"/>
    <w:uiPriority w:val="99"/>
    <w:rsid w:val="00BA265F"/>
    <w:rPr>
      <w:rFonts w:cs="Times New Roman"/>
    </w:rPr>
  </w:style>
  <w:style w:type="character" w:customStyle="1" w:styleId="style12">
    <w:name w:val="style12"/>
    <w:basedOn w:val="DefaultParagraphFont"/>
    <w:uiPriority w:val="99"/>
    <w:rsid w:val="00BA265F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EA03A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2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6474">
          <w:marLeft w:val="-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2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917</Words>
  <Characters>5232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Тексты нормативных правовых актов, регулирующих осуществление муниципального контроля,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</dc:title>
  <dc:subject/>
  <dc:creator>User</dc:creator>
  <cp:keywords/>
  <dc:description/>
  <cp:lastModifiedBy>User</cp:lastModifiedBy>
  <cp:revision>3</cp:revision>
  <dcterms:created xsi:type="dcterms:W3CDTF">2022-11-29T07:02:00Z</dcterms:created>
  <dcterms:modified xsi:type="dcterms:W3CDTF">2022-11-29T07:03:00Z</dcterms:modified>
</cp:coreProperties>
</file>