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rPr>
          <w:rFonts w:ascii="Cambria" w:eastAsia="Cambria" w:hAnsi="Cambria" w:hint="default"/>
          <w:b/>
          <w:bCs/>
          <w:sz w:val="28"/>
          <w:szCs w:val="28"/>
        </w:rPr>
      </w:pPr>
      <w:r>
        <w:rPr>
          <w:rFonts w:ascii="Cambria" w:eastAsia="Cambria" w:hAnsi="Cambria" w:hint="default"/>
          <w:b/>
          <w:bCs/>
          <w:sz w:val="28"/>
          <w:szCs w:val="28"/>
          <w:rtl w:val="off"/>
        </w:rPr>
        <w:t xml:space="preserve">                </w:t>
      </w:r>
      <w:r>
        <w:rPr>
          <w:rFonts w:ascii="Cambria" w:eastAsia="Cambria" w:hAnsi="Cambria" w:hint="default"/>
          <w:b/>
          <w:bCs/>
          <w:sz w:val="28"/>
          <w:szCs w:val="28"/>
        </w:rPr>
        <w:t>АДМИНИСТРАЦИЯ УСТЬ-БЕЛОВСКОГО СЕЛЬСОВЕТА</w:t>
      </w:r>
    </w:p>
    <w:p>
      <w:pPr>
        <w:pStyle w:val="a5"/>
        <w:rPr>
          <w:rFonts w:ascii="Cambria" w:eastAsia="Cambria" w:hAnsi="Cambria" w:hint="default"/>
          <w:b/>
          <w:bCs/>
          <w:sz w:val="28"/>
          <w:szCs w:val="28"/>
        </w:rPr>
      </w:pPr>
      <w:r>
        <w:rPr>
          <w:rFonts w:ascii="Cambria" w:eastAsia="Cambria" w:hAnsi="Cambria" w:hint="default"/>
          <w:b/>
          <w:bCs/>
          <w:sz w:val="28"/>
          <w:szCs w:val="28"/>
          <w:rtl w:val="off"/>
        </w:rPr>
        <w:t xml:space="preserve">                  К</w:t>
      </w:r>
      <w:r>
        <w:rPr>
          <w:rFonts w:ascii="Cambria" w:eastAsia="Cambria" w:hAnsi="Cambria" w:hint="default"/>
          <w:b/>
          <w:bCs/>
          <w:sz w:val="28"/>
          <w:szCs w:val="28"/>
        </w:rPr>
        <w:t>РАСНОЩЕКОВСКОГО РАЙОНА АЛТАЙСКОГО КРАЯ</w:t>
      </w:r>
    </w:p>
    <w:p>
      <w:pPr>
        <w:ind w:firstLine="709"/>
        <w:jc w:val="center"/>
        <w:rPr>
          <w:rFonts w:ascii="Cambria" w:eastAsia="Cambria" w:hAnsi="Cambria" w:cs="Times New Roman"/>
          <w:b/>
          <w:bCs/>
          <w:sz w:val="28"/>
          <w:szCs w:val="28"/>
        </w:rPr>
      </w:pPr>
    </w:p>
    <w:p>
      <w:pPr>
        <w:ind w:firstLine="709"/>
        <w:jc w:val="center"/>
        <w:rPr>
          <w:rFonts w:ascii="Cambria" w:eastAsia="Cambria" w:hAnsi="Cambria" w:cs="Times New Roman"/>
          <w:b/>
          <w:bCs/>
          <w:sz w:val="28"/>
          <w:szCs w:val="28"/>
          <w:rtl w:val="off"/>
        </w:rPr>
      </w:pPr>
      <w:r>
        <w:rPr>
          <w:rFonts w:ascii="Cambria" w:eastAsia="Cambria" w:hAnsi="Cambria" w:cs="Times New Roman"/>
          <w:b/>
          <w:bCs/>
          <w:sz w:val="28"/>
          <w:szCs w:val="28"/>
        </w:rPr>
        <w:t>ПОСТАНОВЛЕНИЕ</w:t>
      </w:r>
    </w:p>
    <w:p>
      <w:pPr>
        <w:ind w:firstLine="709"/>
        <w:jc w:val="center"/>
        <w:rPr>
          <w:rFonts w:ascii="Cambria" w:eastAsia="Cambria" w:hAnsi="Cambria" w:cs="Times New Roman"/>
          <w:b/>
          <w:bCs/>
          <w:sz w:val="28"/>
          <w:szCs w:val="28"/>
        </w:rPr>
      </w:pP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  <w:rtl w:val="off"/>
        </w:rPr>
        <w:t>21 ноября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  <w:rtl w:val="off"/>
        </w:rPr>
        <w:t>22</w:t>
      </w:r>
      <w:r>
        <w:rPr>
          <w:rFonts w:ascii="Times New Roman" w:hAnsi="Times New Roman" w:cs="Times New Roman"/>
          <w:sz w:val="28"/>
          <w:szCs w:val="28"/>
        </w:rPr>
        <w:t>года     №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11                                           с.Усть-Белое</w:t>
      </w:r>
    </w:p>
    <w:p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ind w:right="5103"/>
        <w:jc w:val="both"/>
        <w:spacing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предоставлении отсрочки уплаты арендной платы, расторжении  договоров аренды имущества, находящегося в муниципальной собственности,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в связи с частичной мобилизацией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 w:color="auto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7 распоряжения Правительства Российской Федерации от 15.10.2022 №3046-р </w:t>
      </w:r>
      <w:r>
        <w:rPr>
          <w:rFonts w:ascii="Times New Roman" w:hAnsi="Times New Roman" w:cs="Times New Roman"/>
          <w:sz w:val="28"/>
          <w:szCs w:val="28"/>
          <w:rtl w:val="off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 сельсовета</w:t>
      </w:r>
      <w:r>
        <w:rPr>
          <w:rFonts w:ascii="Times New Roman" w:hAnsi="Times New Roman" w:cs="Times New Roman"/>
          <w:i/>
          <w:sz w:val="28"/>
          <w:szCs w:val="28"/>
          <w:u w:val="single" w:color="auto"/>
        </w:rPr>
        <w:t>,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>
      <w:pPr>
        <w:pStyle w:val="af3"/>
        <w:ind w:left="0" w:firstLine="709"/>
        <w:jc w:val="both"/>
        <w:numPr>
          <w:ilvl w:val="0"/>
          <w:numId w:val="1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Предоставить отсрочку уплаты арендной платы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№647 «Об объявлении частичной мобилизации в Российской Федерации» или проходят военную службу по контракту, заключенному в соответствии с пунктом 7 статьи 38 Федерального закона «О воинской обязанности и военной службе» (далее - Федеральный закон), либо заключили контракт о добровольном содействии в выполнении задач, возложенных на Вооруженные Силы Российской Федерации. </w:t>
      </w:r>
    </w:p>
    <w:p>
      <w:pPr>
        <w:ind w:firstLine="708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2. Отсрочка уплаты арендной платы, указанной в пункте 1 настоящего постановления, предоставляется на период прохождения военной службы или оказания добровольного содействия в выполнении задач, возложенных на Вооруженные Силы Российской Федерации, на следующих условиях: </w:t>
      </w:r>
    </w:p>
    <w:p>
      <w:pPr>
        <w:ind w:firstLine="708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постановления; </w:t>
      </w:r>
    </w:p>
    <w:p>
      <w:pPr>
        <w:ind w:firstLine="540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 </w:t>
      </w:r>
    </w:p>
    <w:p>
      <w:pPr>
        <w:ind w:firstLine="708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арендатору предоставляется отсрочка уплаты арендной платы на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 </w:t>
      </w:r>
    </w:p>
    <w:p>
      <w:pPr>
        <w:ind w:firstLine="708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 </w:t>
      </w:r>
    </w:p>
    <w:p>
      <w:pPr>
        <w:ind w:firstLine="708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не допускается установление дополнительных платежей, подлежащих уплате арендатором в связи с предоставлением отсрочки; </w:t>
      </w:r>
    </w:p>
    <w:p>
      <w:pPr>
        <w:ind w:firstLine="708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 </w:t>
      </w:r>
    </w:p>
    <w:p>
      <w:pPr>
        <w:ind w:firstLine="708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 </w:t>
      </w:r>
    </w:p>
    <w:p>
      <w:pPr>
        <w:ind w:firstLine="708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3. При расторжении договоров аренды с лицами, указанными в пункте 1 настоящего постановления, не применять штрафные санкции при условии: </w:t>
      </w:r>
    </w:p>
    <w:p>
      <w:pPr>
        <w:ind w:firstLine="708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 </w:t>
      </w:r>
    </w:p>
    <w:p>
      <w:pPr>
        <w:ind w:firstLine="708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договор аренды подлежит расторжению со дня получения арендодателем уведомления о расторжении договора аренды; </w:t>
      </w:r>
    </w:p>
    <w:p>
      <w:pPr>
        <w:ind w:firstLine="708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 </w:t>
      </w:r>
    </w:p>
    <w:p>
      <w:pPr>
        <w:ind w:firstLine="708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4. Муниципальным предприятиям и учреждениям обеспечить предоставление отсрочки арендной платы по договорам аренды муниципального имущества, находящегося в хозяйственном ведении либо оперативном управлении, возможности расторжения договоров аренды без применения штрафных санкций лицам, указанным в пункте 1 настоящего постановления, на условиях, предусмотренных пунктами 2, 3 настоящего постановления.</w:t>
      </w:r>
    </w:p>
    <w:p>
      <w:pPr>
        <w:ind w:firstLine="708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5.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>О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бнародовать настоящее постановление в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 xml:space="preserve"> установленном порядке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ind w:firstLine="708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6. Контроль за исполнением настоящего постановления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>оставляю за собой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ind w:firstLine="540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firstLine="540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0"/>
          <w:szCs w:val="20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>И.О.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 xml:space="preserve"> Администрации                                        И.Ф.Медведева</w:t>
      </w:r>
    </w:p>
    <w:p>
      <w:pPr>
        <w:pStyle w:val="af3"/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</w:t>
      </w:r>
    </w:p>
    <w:p/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">
    <w:panose1 w:val="02040503050406030204"/>
    <w:notTrueType w:val="true"/>
    <w:sig w:usb0="E00006FF" w:usb1="420024FF" w:usb2="02000000" w:usb3="00000001" w:csb0="2000019F" w:csb1="00000001"/>
  </w:font>
  <w:font w:name="Times New Roman">
    <w:panose1 w:val="02020603050405020304"/>
    <w:notTrueType w:val="true"/>
    <w:sig w:usb0="E0002EFF" w:usb1="C000785B" w:usb2="00000009" w:usb3="00000001" w:csb0="400001FF" w:csb1="FFFF0000"/>
  </w:font>
  <w:font w:name="맑은 고딕">
    <w:panose1 w:val="020B0503020000020004"/>
    <w:notTrueType w:val="true"/>
    <w:sig w:usb0="9000002F" w:usb1="29D77CFB" w:usb2="00000012" w:usb3="00000001" w:csb0="00080001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12d10152"/>
    <w:multiLevelType w:val="hybridMultilevel"/>
    <w:tmpl w:val="1ab88958"/>
    <w:lvl w:ilvl="0" w:tplc="db52575e">
      <w:start w:val="1"/>
      <w:lvlText w:val="%1."/>
      <w:lvlJc w:val="left"/>
      <w:pPr>
        <w:ind w:left="1069" w:hanging="360"/>
      </w:pPr>
      <w:rPr>
        <w:rFonts w:hint="default"/>
      </w:rPr>
    </w:lvl>
    <w:lvl w:ilvl="1" w:tentative="on" w:tplc="4190019">
      <w:start w:val="1"/>
      <w:numFmt w:val="lowerLetter"/>
      <w:lvlText w:val="%2."/>
      <w:lvlJc w:val="left"/>
      <w:pPr>
        <w:ind w:left="1789" w:hanging="360"/>
      </w:pPr>
    </w:lvl>
    <w:lvl w:ilvl="2" w:tentative="on" w:tplc="419001b">
      <w:start w:val="1"/>
      <w:numFmt w:val="lowerRoman"/>
      <w:lvlText w:val="%3."/>
      <w:lvlJc w:val="right"/>
      <w:pPr>
        <w:ind w:left="2509" w:hanging="180"/>
      </w:pPr>
    </w:lvl>
    <w:lvl w:ilvl="3" w:tentative="on" w:tplc="419000f">
      <w:start w:val="1"/>
      <w:lvlText w:val="%4."/>
      <w:lvlJc w:val="left"/>
      <w:pPr>
        <w:ind w:left="3229" w:hanging="360"/>
      </w:pPr>
    </w:lvl>
    <w:lvl w:ilvl="4" w:tentative="on" w:tplc="4190019">
      <w:start w:val="1"/>
      <w:numFmt w:val="lowerLetter"/>
      <w:lvlText w:val="%5."/>
      <w:lvlJc w:val="left"/>
      <w:pPr>
        <w:ind w:left="3949" w:hanging="360"/>
      </w:pPr>
    </w:lvl>
    <w:lvl w:ilvl="5" w:tentative="on" w:tplc="419001b">
      <w:start w:val="1"/>
      <w:numFmt w:val="lowerRoman"/>
      <w:lvlText w:val="%6."/>
      <w:lvlJc w:val="right"/>
      <w:pPr>
        <w:ind w:left="4669" w:hanging="180"/>
      </w:pPr>
    </w:lvl>
    <w:lvl w:ilvl="6" w:tentative="on" w:tplc="419000f">
      <w:start w:val="1"/>
      <w:lvlText w:val="%7."/>
      <w:lvlJc w:val="left"/>
      <w:pPr>
        <w:ind w:left="5389" w:hanging="360"/>
      </w:pPr>
    </w:lvl>
    <w:lvl w:ilvl="7" w:tentative="on" w:tplc="4190019">
      <w:start w:val="1"/>
      <w:numFmt w:val="lowerLetter"/>
      <w:lvlText w:val="%8."/>
      <w:lvlJc w:val="left"/>
      <w:pPr>
        <w:ind w:left="6109" w:hanging="360"/>
      </w:pPr>
    </w:lvl>
    <w:lvl w:ilvl="8" w:tentative="on" w:tplc="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  <w:style w:type="paragraph" w:styleId="af3">
    <w:name w:val="List Paragraph"/>
    <w:basedOn w:val="a1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Yu Gothic Light"/>
        <a:font script="Hang" typeface="맑은 고딕"/>
        <a:font script="Hans" typeface="等线 Light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2022-11-21T05:18:11Z</dcterms:modified>
  <cp:version>0900.0000.01</cp:version>
</cp:coreProperties>
</file>