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B60385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октября</w:t>
      </w:r>
      <w:r w:rsidR="00033595">
        <w:rPr>
          <w:rFonts w:ascii="Times New Roman" w:hAnsi="Times New Roman" w:cs="Times New Roman"/>
          <w:sz w:val="28"/>
          <w:szCs w:val="28"/>
        </w:rPr>
        <w:t xml:space="preserve"> 2022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B60385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B60385">
        <w:rPr>
          <w:rFonts w:ascii="Times New Roman" w:hAnsi="Times New Roman" w:cs="Times New Roman"/>
          <w:sz w:val="28"/>
          <w:szCs w:val="28"/>
        </w:rPr>
        <w:t>ал 2022 года составили  233129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D776D"/>
    <w:rsid w:val="00AE706D"/>
    <w:rsid w:val="00B04CDB"/>
    <w:rsid w:val="00B16E41"/>
    <w:rsid w:val="00B24FBF"/>
    <w:rsid w:val="00B56243"/>
    <w:rsid w:val="00B60385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71</cp:revision>
  <cp:lastPrinted>2016-05-16T09:27:00Z</cp:lastPrinted>
  <dcterms:created xsi:type="dcterms:W3CDTF">2016-05-16T09:12:00Z</dcterms:created>
  <dcterms:modified xsi:type="dcterms:W3CDTF">2022-10-28T02:59:00Z</dcterms:modified>
</cp:coreProperties>
</file>