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260E" w:rsidRDefault="00184BB0" w:rsidP="00E3260E">
      <w:pPr>
        <w:rPr>
          <w:rFonts w:ascii="Segoe UI" w:hAnsi="Segoe UI" w:cs="Segoe UI"/>
          <w:b/>
          <w:sz w:val="32"/>
          <w:szCs w:val="32"/>
        </w:rPr>
      </w:pPr>
      <w:r>
        <w:rPr>
          <w:noProof/>
          <w:lang w:eastAsia="ru-RU"/>
        </w:rPr>
        <w:drawing>
          <wp:inline distT="0" distB="0" distL="0" distR="0" wp14:anchorId="01E23796" wp14:editId="5E7B2E96">
            <wp:extent cx="1984211" cy="72920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>
                      <a:picLocks noChangeAspect="1"/>
                    </pic:cNvPicPr>
                  </pic:nvPicPr>
                  <pic:blipFill>
                    <a:blip r:embed="rId7"/>
                    <a:stretch/>
                  </pic:blipFill>
                  <pic:spPr bwMode="auto">
                    <a:xfrm>
                      <a:off x="0" y="0"/>
                      <a:ext cx="2045546" cy="7517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1A08" w:rsidRPr="004E1A08" w:rsidRDefault="004E1A08" w:rsidP="004E1A08">
      <w:pPr>
        <w:spacing w:after="0" w:line="240" w:lineRule="auto"/>
        <w:jc w:val="right"/>
        <w:outlineLvl w:val="3"/>
        <w:rPr>
          <w:rFonts w:ascii="Times New Roman" w:hAnsi="Times New Roman" w:cs="Times New Roman"/>
          <w:b/>
          <w:bCs/>
          <w:sz w:val="32"/>
          <w:szCs w:val="32"/>
        </w:rPr>
      </w:pPr>
      <w:r w:rsidRPr="004E1A08">
        <w:rPr>
          <w:rFonts w:ascii="Times New Roman" w:hAnsi="Times New Roman" w:cs="Times New Roman"/>
          <w:b/>
          <w:bCs/>
          <w:sz w:val="32"/>
          <w:szCs w:val="32"/>
        </w:rPr>
        <w:t>ПРЕСС-РЕЛИЗ</w:t>
      </w:r>
    </w:p>
    <w:p w:rsidR="004E1A08" w:rsidRPr="004E1A08" w:rsidRDefault="002667E3" w:rsidP="004E1A08">
      <w:pPr>
        <w:spacing w:after="0" w:line="240" w:lineRule="auto"/>
        <w:jc w:val="right"/>
        <w:outlineLvl w:val="3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>2</w:t>
      </w:r>
      <w:r w:rsidR="000F03C9">
        <w:rPr>
          <w:rFonts w:ascii="Times New Roman" w:hAnsi="Times New Roman" w:cs="Times New Roman"/>
          <w:bCs/>
          <w:sz w:val="32"/>
          <w:szCs w:val="32"/>
        </w:rPr>
        <w:t>7</w:t>
      </w:r>
      <w:r w:rsidR="004E1A08" w:rsidRPr="004E1A08">
        <w:rPr>
          <w:rFonts w:ascii="Times New Roman" w:hAnsi="Times New Roman" w:cs="Times New Roman"/>
          <w:bCs/>
          <w:sz w:val="32"/>
          <w:szCs w:val="32"/>
        </w:rPr>
        <w:t>.10.2022</w:t>
      </w:r>
    </w:p>
    <w:p w:rsidR="00300855" w:rsidRDefault="00300855" w:rsidP="004E1A08">
      <w:pPr>
        <w:spacing w:after="0" w:line="240" w:lineRule="auto"/>
        <w:jc w:val="right"/>
        <w:outlineLvl w:val="3"/>
        <w:rPr>
          <w:rFonts w:ascii="Times New Roman" w:hAnsi="Times New Roman" w:cs="Times New Roman"/>
          <w:b/>
          <w:sz w:val="28"/>
          <w:szCs w:val="28"/>
          <w:highlight w:val="green"/>
        </w:rPr>
      </w:pPr>
    </w:p>
    <w:p w:rsidR="002058B1" w:rsidRPr="002058B1" w:rsidRDefault="002058B1" w:rsidP="002058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2058B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Вопрос-ответ </w:t>
      </w:r>
    </w:p>
    <w:p w:rsidR="002058B1" w:rsidRDefault="002058B1" w:rsidP="002058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058B1" w:rsidRPr="002058B1" w:rsidRDefault="00BF4F86" w:rsidP="00BF4F86">
      <w:pPr>
        <w:spacing w:after="0" w:line="240" w:lineRule="auto"/>
        <w:ind w:left="2268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r w:rsidRPr="00BF4F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Как избежать приостановл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ения и отказа в государственной </w:t>
      </w:r>
      <w:r w:rsidRPr="00BF4F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регистрации прав</w:t>
      </w:r>
      <w:r w:rsidR="002058B1" w:rsidRPr="002058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?</w:t>
      </w:r>
    </w:p>
    <w:bookmarkEnd w:id="0"/>
    <w:p w:rsidR="002058B1" w:rsidRPr="002058B1" w:rsidRDefault="002058B1" w:rsidP="00BF4F86">
      <w:pPr>
        <w:spacing w:after="0" w:line="240" w:lineRule="auto"/>
        <w:ind w:left="226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 задает житель</w:t>
      </w:r>
      <w:r w:rsidR="00BF4F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2058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4F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Барнаула Сергей </w:t>
      </w:r>
      <w:r w:rsidR="001173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Леонидович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173B0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058B1" w:rsidRDefault="002058B1" w:rsidP="00BF4F86">
      <w:pPr>
        <w:spacing w:after="0" w:line="240" w:lineRule="auto"/>
        <w:ind w:left="22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58B1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271B4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Планирую</w:t>
      </w:r>
      <w:r w:rsidR="00BF4F8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купить земельный участок для строительства дома, но </w:t>
      </w:r>
      <w:r w:rsidR="00271B4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хочу заранее </w:t>
      </w:r>
      <w:proofErr w:type="gramStart"/>
      <w:r w:rsidR="00271B4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уточнить</w:t>
      </w:r>
      <w:proofErr w:type="gramEnd"/>
      <w:r w:rsidR="00271B4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не подпадает ли он </w:t>
      </w:r>
      <w:r w:rsidR="00BF4F8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под охранн</w:t>
      </w:r>
      <w:r w:rsidR="00271B4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ые зоны</w:t>
      </w:r>
      <w:r w:rsidR="00BF4F8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. </w:t>
      </w:r>
      <w:r w:rsidR="00271B4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Где получить такую информацию?</w:t>
      </w:r>
      <w:r w:rsidRPr="002058B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»</w:t>
      </w:r>
    </w:p>
    <w:p w:rsidR="002058B1" w:rsidRPr="002058B1" w:rsidRDefault="002058B1" w:rsidP="002058B1">
      <w:pPr>
        <w:spacing w:after="0" w:line="240" w:lineRule="auto"/>
        <w:ind w:left="255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058B1" w:rsidRPr="002058B1" w:rsidRDefault="002058B1" w:rsidP="00BF4F8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058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 вопрос  отвечает </w:t>
      </w:r>
      <w:r w:rsidR="00BF4F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начальник о</w:t>
      </w:r>
      <w:r w:rsidR="00BF4F86" w:rsidRPr="00BF4F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тдела государственной регистрации недвижимости № 2 </w:t>
      </w:r>
      <w:r w:rsidR="00BF4F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Оксана Геннадьевна Кушманова</w:t>
      </w:r>
    </w:p>
    <w:p w:rsidR="002058B1" w:rsidRPr="002058B1" w:rsidRDefault="002058B1" w:rsidP="002058B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4F86" w:rsidRDefault="00BF4F86" w:rsidP="00BF4F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4F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Одним из оснований приостановления государственной регистрации прав по решению государственного регистратора </w:t>
      </w:r>
      <w:proofErr w:type="gramStart"/>
      <w:r w:rsidRPr="00BF4F8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пункта</w:t>
      </w:r>
      <w:proofErr w:type="gramEnd"/>
      <w:r w:rsidRPr="00BF4F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 части 1 статьи 26 Федерального закона от 13.07.2015 N 218-ФЗ "О государственной регистрации недвижимости" является непредставление заявителем документов, необходимых для осуществления государственного кадастрового учета и (или) государственной регистрации прав.</w:t>
      </w:r>
    </w:p>
    <w:p w:rsidR="00BF4F86" w:rsidRPr="00BF4F86" w:rsidRDefault="00BF4F86" w:rsidP="00BF4F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4F86" w:rsidRDefault="00BF4F86" w:rsidP="00BF4F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4F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Покупая земельный участок, начиная строительство дома или в процессе других действий можно столкнуться с таким обременением - ограничением собственника в его праве использовать или распоряжаться данным земельным участком. </w:t>
      </w:r>
    </w:p>
    <w:p w:rsidR="00271B4E" w:rsidRPr="00BF4F86" w:rsidRDefault="00271B4E" w:rsidP="00BF4F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4F86" w:rsidRDefault="00BF4F86" w:rsidP="00BF4F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4F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 в Управление Росреестра по Алтайскому краю поступило заявление от гражданина М. об осуществлении государственного кадастрового учета и государственной регистрации права собственности на жилой дом, расположенный по адресу: Алтайский край, г. Барнаул, п. </w:t>
      </w:r>
      <w:proofErr w:type="spellStart"/>
      <w:r w:rsidRPr="00BF4F86">
        <w:rPr>
          <w:rFonts w:ascii="Times New Roman" w:eastAsia="Times New Roman" w:hAnsi="Times New Roman" w:cs="Times New Roman"/>
          <w:sz w:val="28"/>
          <w:szCs w:val="28"/>
          <w:lang w:eastAsia="ru-RU"/>
        </w:rPr>
        <w:t>Бельмесево</w:t>
      </w:r>
      <w:proofErr w:type="spellEnd"/>
      <w:r w:rsidRPr="00BF4F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ул. </w:t>
      </w:r>
      <w:proofErr w:type="gramStart"/>
      <w:r w:rsidRPr="00BF4F86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Весенняя</w:t>
      </w:r>
      <w:proofErr w:type="gramEnd"/>
      <w:r w:rsidRPr="00BF4F8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71B4E" w:rsidRPr="00BF4F86" w:rsidRDefault="00271B4E" w:rsidP="00BF4F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4F86" w:rsidRPr="00BF4F86" w:rsidRDefault="00BF4F86" w:rsidP="00BF4F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4F86">
        <w:rPr>
          <w:rFonts w:ascii="Times New Roman" w:eastAsia="Times New Roman" w:hAnsi="Times New Roman" w:cs="Times New Roman"/>
          <w:sz w:val="28"/>
          <w:szCs w:val="28"/>
          <w:lang w:eastAsia="ru-RU"/>
        </w:rPr>
        <w:t>В ходе проведения правовой экспертизы государственным регистратором установлено, что согласно сведениям ЕГРН, вышеуказанный земельный участок находится в границах зоны с особыми условиями использования территории, а именно:</w:t>
      </w:r>
    </w:p>
    <w:p w:rsidR="00BF4F86" w:rsidRPr="00BF4F86" w:rsidRDefault="00BF4F86" w:rsidP="00BF4F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4F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 соответствии с «Правилами установления охранных зон объектов электросетевого хозяйства и особых условий использования земельных участков, расположенных в границах таких зон», утвержденными постановлением Правительства РФ от 24 февраля 2009 г. N 160. Охранная зона </w:t>
      </w:r>
      <w:proofErr w:type="gramStart"/>
      <w:r w:rsidRPr="00BF4F86">
        <w:rPr>
          <w:rFonts w:ascii="Times New Roman" w:eastAsia="Times New Roman" w:hAnsi="Times New Roman" w:cs="Times New Roman"/>
          <w:sz w:val="28"/>
          <w:szCs w:val="28"/>
          <w:lang w:eastAsia="ru-RU"/>
        </w:rPr>
        <w:t>ВЛ</w:t>
      </w:r>
      <w:proofErr w:type="gramEnd"/>
      <w:r w:rsidRPr="00BF4F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10 </w:t>
      </w:r>
      <w:proofErr w:type="spellStart"/>
      <w:r w:rsidRPr="00BF4F86">
        <w:rPr>
          <w:rFonts w:ascii="Times New Roman" w:eastAsia="Times New Roman" w:hAnsi="Times New Roman" w:cs="Times New Roman"/>
          <w:sz w:val="28"/>
          <w:szCs w:val="28"/>
          <w:lang w:eastAsia="ru-RU"/>
        </w:rPr>
        <w:t>кВ</w:t>
      </w:r>
      <w:proofErr w:type="spellEnd"/>
      <w:r w:rsidRPr="00BF4F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ПС № 20 КМК (Л-20-17, Л-20-18, Л-20-26).</w:t>
      </w:r>
    </w:p>
    <w:p w:rsidR="00BF4F86" w:rsidRDefault="00BF4F86" w:rsidP="00BF4F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4F8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Заявителем М. письменное решение о согласовании размещения созданного объекта – жилого дома, расположенного по адресу: Алтайский край, город Барнаул, поселок </w:t>
      </w:r>
      <w:proofErr w:type="spellStart"/>
      <w:r w:rsidRPr="00BF4F86">
        <w:rPr>
          <w:rFonts w:ascii="Times New Roman" w:eastAsia="Times New Roman" w:hAnsi="Times New Roman" w:cs="Times New Roman"/>
          <w:sz w:val="28"/>
          <w:szCs w:val="28"/>
          <w:lang w:eastAsia="ru-RU"/>
        </w:rPr>
        <w:t>Бельмесево</w:t>
      </w:r>
      <w:proofErr w:type="spellEnd"/>
      <w:r w:rsidRPr="00BF4F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улица Весенняя, на государственную регистрацию </w:t>
      </w:r>
      <w:r w:rsidRPr="00BF4F8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не представлено.</w:t>
      </w:r>
      <w:r w:rsidRPr="00BF4F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71B4E" w:rsidRPr="00BF4F86" w:rsidRDefault="00271B4E" w:rsidP="00BF4F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4F86" w:rsidRDefault="00BF4F86" w:rsidP="00BF4F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4F86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связи, с чем осуществление государственного кадастрового учета и государственной регистрации права собственности на жилой дом приостановлено по инициативе государственного регистратора на 3 месяца для устранения препятствий в осуществлении учетно-регистрационных действий. Заявителю предложено предоставить письменное решение о согласовании размещения объекта с сетевой организацией.</w:t>
      </w:r>
    </w:p>
    <w:p w:rsidR="00271B4E" w:rsidRPr="00BF4F86" w:rsidRDefault="00271B4E" w:rsidP="00BF4F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4F86" w:rsidRDefault="00BF4F86" w:rsidP="00BF4F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4F8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 собственности было зарегистрировано после того как заявитель представил в качестве дополнительного документа письменное решение о согласовании размещения объекта с сетевой организацией.</w:t>
      </w:r>
    </w:p>
    <w:p w:rsidR="00271B4E" w:rsidRPr="00BF4F86" w:rsidRDefault="00271B4E" w:rsidP="00BF4F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1B4E" w:rsidRPr="00271B4E" w:rsidRDefault="00BF4F86" w:rsidP="00BF4F8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271B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Избежать подобной ситуации, а именно узнать об ограничениях земельного участка, возможно запросив информацию в </w:t>
      </w:r>
      <w:proofErr w:type="spellStart"/>
      <w:r w:rsidRPr="00271B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Росреестре</w:t>
      </w:r>
      <w:proofErr w:type="spellEnd"/>
      <w:r w:rsidRPr="00271B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выписку из ЕГРН об объекте недвижимости, в которой будут отражены сведения об актуальных ограничениях объекта недвижимости, в том числе вид и основания установления охранных зон, либо выписку из ЕГРН "О зоне с особыми условиями использования территории». </w:t>
      </w:r>
      <w:proofErr w:type="gramEnd"/>
    </w:p>
    <w:p w:rsidR="00BF4F86" w:rsidRPr="00BF4F86" w:rsidRDefault="00BF4F86" w:rsidP="00BF4F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4F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F4F86" w:rsidRDefault="00BF4F86" w:rsidP="00BF4F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4F86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Одной из наиболее распространенных охранных зон является охранная зона линий электропередач (ЛЭП).</w:t>
      </w:r>
    </w:p>
    <w:p w:rsidR="00271B4E" w:rsidRPr="00BF4F86" w:rsidRDefault="00271B4E" w:rsidP="00BF4F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4F86" w:rsidRDefault="00BF4F86" w:rsidP="00BF4F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F4F86">
        <w:rPr>
          <w:rFonts w:ascii="Times New Roman" w:eastAsia="Times New Roman" w:hAnsi="Times New Roman" w:cs="Times New Roman"/>
          <w:sz w:val="28"/>
          <w:szCs w:val="28"/>
          <w:lang w:eastAsia="ru-RU"/>
        </w:rPr>
        <w:t>В границах таких охранных зон действуют ограничения использования земельных участков и объектов капитального строительства на основании Постановления Правительства РФ от 24.02.2009 N 160 "О порядке установления охранных зон объектов электросетевого хозяйства и особых условий использования земельных участков, расположенных в границах так их  зон" (вместе с "Правилами установления охранных зон объектов электросетевого хозяйства и особых условий использования земельных участков, расположенных в</w:t>
      </w:r>
      <w:proofErr w:type="gramEnd"/>
      <w:r w:rsidRPr="00BF4F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BF4F86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границах</w:t>
      </w:r>
      <w:proofErr w:type="gramEnd"/>
      <w:r w:rsidRPr="00BF4F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таких зон") и </w:t>
      </w:r>
      <w:r w:rsidRPr="00BF4F8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без письменного решения о согласовании</w:t>
      </w:r>
      <w:r w:rsidRPr="00BF4F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F4F8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сетевых организаций</w:t>
      </w:r>
      <w:r w:rsidRPr="00BF4F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(к которым относятся охраняемые объекты) запрещается осуществлять строительство.</w:t>
      </w:r>
    </w:p>
    <w:p w:rsidR="00271B4E" w:rsidRPr="00BF4F86" w:rsidRDefault="00271B4E" w:rsidP="00BF4F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4F86" w:rsidRDefault="00BF4F86" w:rsidP="00BF4F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4F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До строительства (капитальный ремонт, реконструкция или снос) объекта недвижимости следует обратиться с заявлением за письменным решением о согласовании в сетевую организацию - Филиал ПАО "</w:t>
      </w:r>
      <w:proofErr w:type="spellStart"/>
      <w:r w:rsidRPr="00BF4F86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Россети</w:t>
      </w:r>
      <w:proofErr w:type="spellEnd"/>
      <w:r w:rsidRPr="00BF4F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Сибирь" - "Алтайэнерго" в Центр обслуживания граждан по адресу г. Барнаул, ул. Кулагина, 16, а также на официальный сайт </w:t>
      </w:r>
      <w:proofErr w:type="spellStart"/>
      <w:r w:rsidRPr="00BF4F86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Россети</w:t>
      </w:r>
      <w:proofErr w:type="spellEnd"/>
      <w:r w:rsidRPr="00BF4F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Сибири.</w:t>
      </w:r>
    </w:p>
    <w:p w:rsidR="00271B4E" w:rsidRPr="00BF4F86" w:rsidRDefault="00271B4E" w:rsidP="00BF4F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4F86" w:rsidRPr="00BF4F86" w:rsidRDefault="00BF4F86" w:rsidP="00BF4F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4F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Кроме того, необходимо отметить, что в случае направления застройщику, в соответствии со ст. 55 Градостроительного кодекса, уполномоченным на выдачу разрешений на строительство органом местного самоуправления </w:t>
      </w:r>
      <w:proofErr w:type="gramStart"/>
      <w:r w:rsidRPr="00BF4F86">
        <w:rPr>
          <w:rFonts w:ascii="Times New Roman" w:eastAsia="Times New Roman" w:hAnsi="Times New Roman" w:cs="Times New Roman"/>
          <w:sz w:val="28"/>
          <w:szCs w:val="28"/>
          <w:lang w:eastAsia="ru-RU"/>
        </w:rPr>
        <w:t>уведомления</w:t>
      </w:r>
      <w:proofErr w:type="gramEnd"/>
      <w:r w:rsidRPr="00BF4F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соответствии построенного или реконструированного объекта индивидуального </w:t>
      </w:r>
      <w:r w:rsidRPr="00BF4F8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жилищного строительства или садового дома требованиям законодательства о градостроительной деятельности, представление решения о согласовании размещения объекта с сетевой организацией не требуется.</w:t>
      </w:r>
    </w:p>
    <w:p w:rsidR="002058B1" w:rsidRDefault="002058B1" w:rsidP="000E7433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</w:p>
    <w:p w:rsidR="002058B1" w:rsidRDefault="002058B1" w:rsidP="000E7433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</w:p>
    <w:p w:rsidR="00E3260E" w:rsidRPr="000E7433" w:rsidRDefault="00E3260E" w:rsidP="000E7433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Об Управлении Росреестра по Алтайскому краю</w:t>
      </w:r>
    </w:p>
    <w:p w:rsidR="00E3260E" w:rsidRPr="000E7433" w:rsidRDefault="00E3260E" w:rsidP="000E743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eastAsia="ru-RU"/>
        </w:rPr>
      </w:pPr>
      <w:proofErr w:type="gramStart"/>
      <w:r w:rsidRPr="000E7433">
        <w:rPr>
          <w:rFonts w:ascii="Times New Roman" w:hAnsi="Times New Roman" w:cs="Times New Roman"/>
          <w:sz w:val="18"/>
          <w:szCs w:val="18"/>
        </w:rPr>
        <w:t>Управление Федеральной службы государственной регистрации, кадастра и картографии по Алтайскому краю (Управление Росреестра по Алтайскому краю) является территориальным органом Федеральной службы государственной регистрации, кадастра и картографии (</w:t>
      </w:r>
      <w:proofErr w:type="spellStart"/>
      <w:r w:rsidRPr="000E7433">
        <w:rPr>
          <w:rFonts w:ascii="Times New Roman" w:hAnsi="Times New Roman" w:cs="Times New Roman"/>
          <w:sz w:val="18"/>
          <w:szCs w:val="18"/>
        </w:rPr>
        <w:t>Росреестр</w:t>
      </w:r>
      <w:proofErr w:type="spellEnd"/>
      <w:r w:rsidRPr="000E7433">
        <w:rPr>
          <w:rFonts w:ascii="Times New Roman" w:hAnsi="Times New Roman" w:cs="Times New Roman"/>
          <w:sz w:val="18"/>
          <w:szCs w:val="18"/>
        </w:rPr>
        <w:t>), осуществляющим функции по государственной регистрации прав на недвижимое имущество и сделок с ним, по оказанию государственных услуг в сфере осуществления государственного кадастрового учета недвижимого имущества, землеустройства, государственного мониторинга земель, государственной кадастровой оценке, геодезии</w:t>
      </w:r>
      <w:proofErr w:type="gramEnd"/>
      <w:r w:rsidRPr="000E7433">
        <w:rPr>
          <w:rFonts w:ascii="Times New Roman" w:hAnsi="Times New Roman" w:cs="Times New Roman"/>
          <w:sz w:val="18"/>
          <w:szCs w:val="18"/>
        </w:rPr>
        <w:t xml:space="preserve"> и картографии. Выполняет функции по организации единой системы государственного кадастрового учета и государственной регистрации прав на недвижимое имущество, инфраструктуры пространственных данных РФ. Ведомство осуществляет федеральный государственный надзор в области геодезии и картографии, государственный земельный надзор, государственный надзор за деятельностью саморегулируемых организаций кадастровых инженеров, оценщиков и арбитражных управляющих. Подведомственное учреждение Управления - филиал ФГБУ «ФКП Росреестра» по Алтайскому краю. Руководитель Управления</w:t>
      </w:r>
      <w:r w:rsidRPr="000E7433">
        <w:rPr>
          <w:rFonts w:ascii="Times New Roman" w:hAnsi="Times New Roman" w:cs="Times New Roman"/>
          <w:color w:val="000000"/>
          <w:sz w:val="18"/>
          <w:szCs w:val="18"/>
        </w:rPr>
        <w:t>, главный регистратор Алтайского края</w:t>
      </w:r>
      <w:r w:rsidRPr="000E7433">
        <w:rPr>
          <w:rFonts w:ascii="Times New Roman" w:hAnsi="Times New Roman" w:cs="Times New Roman"/>
          <w:sz w:val="18"/>
          <w:szCs w:val="18"/>
        </w:rPr>
        <w:t xml:space="preserve"> - Юрий Викторович Калашников.</w:t>
      </w:r>
    </w:p>
    <w:p w:rsidR="002058B1" w:rsidRDefault="002058B1" w:rsidP="000E7433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</w:p>
    <w:p w:rsidR="00E3260E" w:rsidRPr="000E7433" w:rsidRDefault="00E3260E" w:rsidP="000E7433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Контакты для СМИ</w:t>
      </w:r>
    </w:p>
    <w:p w:rsidR="00E3260E" w:rsidRPr="000E7433" w:rsidRDefault="00E3260E" w:rsidP="000E7433">
      <w:pPr>
        <w:pStyle w:val="a4"/>
        <w:spacing w:before="0" w:beforeAutospacing="0" w:after="0" w:afterAutospacing="0"/>
        <w:jc w:val="both"/>
        <w:rPr>
          <w:rFonts w:eastAsia="Calibri"/>
          <w:sz w:val="20"/>
          <w:szCs w:val="20"/>
          <w:lang w:eastAsia="en-US"/>
        </w:rPr>
      </w:pPr>
      <w:r w:rsidRPr="000E7433">
        <w:rPr>
          <w:rFonts w:eastAsia="Calibri"/>
          <w:sz w:val="20"/>
          <w:szCs w:val="20"/>
          <w:lang w:eastAsia="en-US"/>
        </w:rPr>
        <w:t>Пресс-служба Управления Росреестра по Алтайскому краю</w:t>
      </w:r>
    </w:p>
    <w:p w:rsidR="00E3260E" w:rsidRDefault="00E3260E" w:rsidP="000E7433">
      <w:pPr>
        <w:pStyle w:val="a4"/>
        <w:spacing w:before="0" w:beforeAutospacing="0" w:after="0" w:afterAutospacing="0"/>
        <w:jc w:val="both"/>
        <w:rPr>
          <w:sz w:val="20"/>
          <w:szCs w:val="20"/>
          <w:shd w:val="clear" w:color="auto" w:fill="FFFFFF"/>
        </w:rPr>
      </w:pPr>
      <w:r w:rsidRPr="000E7433">
        <w:rPr>
          <w:rFonts w:eastAsia="Calibri"/>
          <w:sz w:val="20"/>
          <w:szCs w:val="20"/>
          <w:lang w:eastAsia="en-US"/>
        </w:rPr>
        <w:t xml:space="preserve">Рыбальченко Елена +7 </w:t>
      </w:r>
      <w:r w:rsidRPr="000E7433">
        <w:rPr>
          <w:sz w:val="20"/>
          <w:szCs w:val="20"/>
          <w:shd w:val="clear" w:color="auto" w:fill="FFFFFF"/>
        </w:rPr>
        <w:t>(3852) 29 17 33</w:t>
      </w:r>
    </w:p>
    <w:p w:rsidR="00184BB0" w:rsidRPr="000E7433" w:rsidRDefault="00184BB0" w:rsidP="000E7433">
      <w:pPr>
        <w:pStyle w:val="a4"/>
        <w:spacing w:before="0" w:beforeAutospacing="0" w:after="0" w:afterAutospacing="0"/>
        <w:jc w:val="both"/>
        <w:rPr>
          <w:sz w:val="20"/>
          <w:szCs w:val="20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t>Корниенко Оксана +7 (3852) 29 17 44</w:t>
      </w:r>
    </w:p>
    <w:p w:rsidR="00E3260E" w:rsidRPr="000E7433" w:rsidRDefault="001C28A1" w:rsidP="000E7433">
      <w:pPr>
        <w:pStyle w:val="a4"/>
        <w:spacing w:before="0" w:beforeAutospacing="0" w:after="0" w:afterAutospacing="0"/>
        <w:jc w:val="both"/>
        <w:rPr>
          <w:sz w:val="20"/>
          <w:szCs w:val="20"/>
        </w:rPr>
      </w:pPr>
      <w:hyperlink r:id="rId8" w:history="1">
        <w:r w:rsidR="00E3260E" w:rsidRPr="000E7433">
          <w:rPr>
            <w:rStyle w:val="a3"/>
            <w:rFonts w:eastAsia="Calibri"/>
            <w:sz w:val="20"/>
            <w:szCs w:val="20"/>
            <w:shd w:val="clear" w:color="auto" w:fill="FFFFFF"/>
          </w:rPr>
          <w:t>22press_rosreestr@mail.ru</w:t>
        </w:r>
      </w:hyperlink>
    </w:p>
    <w:p w:rsidR="00E3260E" w:rsidRPr="000E7433" w:rsidRDefault="001C28A1" w:rsidP="000E7433">
      <w:pPr>
        <w:pStyle w:val="a4"/>
        <w:spacing w:before="0" w:beforeAutospacing="0" w:after="0" w:afterAutospacing="0"/>
        <w:jc w:val="both"/>
        <w:rPr>
          <w:rStyle w:val="a3"/>
          <w:rFonts w:eastAsia="Calibri"/>
        </w:rPr>
      </w:pPr>
      <w:hyperlink r:id="rId9" w:history="1">
        <w:r w:rsidR="00E3260E" w:rsidRPr="000E7433">
          <w:rPr>
            <w:rStyle w:val="a3"/>
            <w:rFonts w:eastAsia="Calibri"/>
            <w:sz w:val="20"/>
            <w:szCs w:val="20"/>
            <w:shd w:val="clear" w:color="auto" w:fill="FFFFFF"/>
            <w:lang w:val="en-US"/>
          </w:rPr>
          <w:t>www</w:t>
        </w:r>
        <w:r w:rsidR="00E3260E" w:rsidRPr="000E7433">
          <w:rPr>
            <w:rStyle w:val="a3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E3260E" w:rsidRPr="000E7433">
          <w:rPr>
            <w:rStyle w:val="a3"/>
            <w:rFonts w:eastAsia="Calibri"/>
            <w:sz w:val="20"/>
            <w:szCs w:val="20"/>
            <w:shd w:val="clear" w:color="auto" w:fill="FFFFFF"/>
            <w:lang w:val="en-US"/>
          </w:rPr>
          <w:t>rosreestr</w:t>
        </w:r>
        <w:proofErr w:type="spellEnd"/>
        <w:r w:rsidR="00E3260E" w:rsidRPr="000E7433">
          <w:rPr>
            <w:rStyle w:val="a3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E3260E" w:rsidRPr="000E7433">
          <w:rPr>
            <w:rStyle w:val="a3"/>
            <w:rFonts w:eastAsia="Calibri"/>
            <w:sz w:val="20"/>
            <w:szCs w:val="20"/>
            <w:shd w:val="clear" w:color="auto" w:fill="FFFFFF"/>
            <w:lang w:val="en-US"/>
          </w:rPr>
          <w:t>ru</w:t>
        </w:r>
        <w:proofErr w:type="spellEnd"/>
      </w:hyperlink>
    </w:p>
    <w:p w:rsidR="00E3260E" w:rsidRDefault="00E3260E" w:rsidP="000E7433">
      <w:pPr>
        <w:pStyle w:val="a4"/>
        <w:spacing w:before="0" w:beforeAutospacing="0" w:after="0" w:afterAutospacing="0"/>
        <w:jc w:val="both"/>
        <w:rPr>
          <w:rFonts w:eastAsia="Calibri"/>
          <w:sz w:val="20"/>
          <w:szCs w:val="20"/>
          <w:lang w:eastAsia="en-US"/>
        </w:rPr>
      </w:pPr>
      <w:r w:rsidRPr="000E7433">
        <w:rPr>
          <w:rFonts w:eastAsia="Calibri"/>
          <w:sz w:val="20"/>
          <w:szCs w:val="20"/>
          <w:lang w:eastAsia="en-US"/>
        </w:rPr>
        <w:t xml:space="preserve">656002, Барнаул, ул. </w:t>
      </w:r>
      <w:proofErr w:type="gramStart"/>
      <w:r w:rsidRPr="000E7433">
        <w:rPr>
          <w:rFonts w:eastAsia="Calibri"/>
          <w:sz w:val="20"/>
          <w:szCs w:val="20"/>
          <w:lang w:eastAsia="en-US"/>
        </w:rPr>
        <w:t>Советская</w:t>
      </w:r>
      <w:proofErr w:type="gramEnd"/>
      <w:r w:rsidRPr="000E7433">
        <w:rPr>
          <w:rFonts w:eastAsia="Calibri"/>
          <w:sz w:val="20"/>
          <w:szCs w:val="20"/>
          <w:lang w:eastAsia="en-US"/>
        </w:rPr>
        <w:t>, д. 16</w:t>
      </w:r>
    </w:p>
    <w:p w:rsidR="00862F4F" w:rsidRDefault="00862F4F" w:rsidP="000E7433">
      <w:pPr>
        <w:pStyle w:val="a4"/>
        <w:spacing w:before="0" w:beforeAutospacing="0" w:after="0" w:afterAutospacing="0"/>
        <w:jc w:val="both"/>
        <w:rPr>
          <w:rFonts w:eastAsia="Calibri"/>
          <w:sz w:val="20"/>
          <w:szCs w:val="20"/>
          <w:lang w:eastAsia="en-US"/>
        </w:rPr>
      </w:pPr>
    </w:p>
    <w:sectPr w:rsidR="00862F4F" w:rsidSect="002058B1">
      <w:pgSz w:w="11906" w:h="16838"/>
      <w:pgMar w:top="709" w:right="707" w:bottom="1135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363F97"/>
    <w:multiLevelType w:val="hybridMultilevel"/>
    <w:tmpl w:val="AC54B0B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3EF4"/>
    <w:rsid w:val="00017D10"/>
    <w:rsid w:val="00020A69"/>
    <w:rsid w:val="000467E6"/>
    <w:rsid w:val="00047E96"/>
    <w:rsid w:val="000753AF"/>
    <w:rsid w:val="000E7433"/>
    <w:rsid w:val="000F03C9"/>
    <w:rsid w:val="00113AE4"/>
    <w:rsid w:val="001173B0"/>
    <w:rsid w:val="00131F4C"/>
    <w:rsid w:val="00182811"/>
    <w:rsid w:val="00184BB0"/>
    <w:rsid w:val="00187D85"/>
    <w:rsid w:val="001A6D4C"/>
    <w:rsid w:val="001B0655"/>
    <w:rsid w:val="001C28A1"/>
    <w:rsid w:val="002058B1"/>
    <w:rsid w:val="002667E3"/>
    <w:rsid w:val="00271B4E"/>
    <w:rsid w:val="002A4532"/>
    <w:rsid w:val="002B47CD"/>
    <w:rsid w:val="002D123C"/>
    <w:rsid w:val="002F5A95"/>
    <w:rsid w:val="002F649F"/>
    <w:rsid w:val="00300855"/>
    <w:rsid w:val="00304BB7"/>
    <w:rsid w:val="00356072"/>
    <w:rsid w:val="0039749B"/>
    <w:rsid w:val="00491072"/>
    <w:rsid w:val="004E1A08"/>
    <w:rsid w:val="00542691"/>
    <w:rsid w:val="005A0B30"/>
    <w:rsid w:val="005F100C"/>
    <w:rsid w:val="00617857"/>
    <w:rsid w:val="0066085D"/>
    <w:rsid w:val="007325BB"/>
    <w:rsid w:val="00740259"/>
    <w:rsid w:val="007C705E"/>
    <w:rsid w:val="007D7EE6"/>
    <w:rsid w:val="00802216"/>
    <w:rsid w:val="00844316"/>
    <w:rsid w:val="00846E49"/>
    <w:rsid w:val="00850B3B"/>
    <w:rsid w:val="008546A4"/>
    <w:rsid w:val="00862F4F"/>
    <w:rsid w:val="008A3523"/>
    <w:rsid w:val="008C4E9C"/>
    <w:rsid w:val="009765EE"/>
    <w:rsid w:val="009876D3"/>
    <w:rsid w:val="00993EF4"/>
    <w:rsid w:val="009F00B8"/>
    <w:rsid w:val="00A43B79"/>
    <w:rsid w:val="00B41F14"/>
    <w:rsid w:val="00B5484D"/>
    <w:rsid w:val="00BF4F86"/>
    <w:rsid w:val="00BF6E4E"/>
    <w:rsid w:val="00C01EA8"/>
    <w:rsid w:val="00C62E8F"/>
    <w:rsid w:val="00D9034A"/>
    <w:rsid w:val="00DB34BE"/>
    <w:rsid w:val="00DD4A58"/>
    <w:rsid w:val="00DE505D"/>
    <w:rsid w:val="00E15798"/>
    <w:rsid w:val="00E3260E"/>
    <w:rsid w:val="00E63DEA"/>
    <w:rsid w:val="00E855DA"/>
    <w:rsid w:val="00EB4280"/>
    <w:rsid w:val="00EF084F"/>
    <w:rsid w:val="00FC2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26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3260E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E326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326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260E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017D10"/>
    <w:pPr>
      <w:ind w:left="720"/>
      <w:contextualSpacing/>
    </w:pPr>
  </w:style>
  <w:style w:type="character" w:styleId="a8">
    <w:name w:val="Strong"/>
    <w:basedOn w:val="a0"/>
    <w:uiPriority w:val="22"/>
    <w:qFormat/>
    <w:rsid w:val="00E855DA"/>
    <w:rPr>
      <w:b/>
      <w:bCs/>
    </w:rPr>
  </w:style>
  <w:style w:type="character" w:styleId="a9">
    <w:name w:val="Emphasis"/>
    <w:basedOn w:val="a0"/>
    <w:uiPriority w:val="20"/>
    <w:qFormat/>
    <w:rsid w:val="00E855DA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26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3260E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E326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326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260E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017D10"/>
    <w:pPr>
      <w:ind w:left="720"/>
      <w:contextualSpacing/>
    </w:pPr>
  </w:style>
  <w:style w:type="character" w:styleId="a8">
    <w:name w:val="Strong"/>
    <w:basedOn w:val="a0"/>
    <w:uiPriority w:val="22"/>
    <w:qFormat/>
    <w:rsid w:val="00E855DA"/>
    <w:rPr>
      <w:b/>
      <w:bCs/>
    </w:rPr>
  </w:style>
  <w:style w:type="character" w:styleId="a9">
    <w:name w:val="Emphasis"/>
    <w:basedOn w:val="a0"/>
    <w:uiPriority w:val="20"/>
    <w:qFormat/>
    <w:rsid w:val="00E855D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60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3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22press_rosreestr@mail.ru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rosreest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CB120B-13AC-4579-AE13-D87FA315AD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933</Words>
  <Characters>5321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Слободянник Юлия Олеговна</dc:creator>
  <cp:lastModifiedBy>R22REV16011973</cp:lastModifiedBy>
  <cp:revision>2</cp:revision>
  <cp:lastPrinted>2022-10-13T09:46:00Z</cp:lastPrinted>
  <dcterms:created xsi:type="dcterms:W3CDTF">2022-10-27T05:57:00Z</dcterms:created>
  <dcterms:modified xsi:type="dcterms:W3CDTF">2022-10-27T05:57:00Z</dcterms:modified>
</cp:coreProperties>
</file>