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E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</w:t>
      </w:r>
    </w:p>
    <w:p w:rsidR="00A26F16" w:rsidRDefault="00DB44C8">
      <w:pPr>
        <w:pStyle w:val="af9"/>
      </w:pPr>
      <w:r>
        <w:t xml:space="preserve">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052B42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04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C72E6" w:rsidRDefault="00EC72E6" w:rsidP="00192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2B42" w:rsidRDefault="00052B42" w:rsidP="00192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2B42" w:rsidRDefault="00052B42" w:rsidP="00052B4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  <w:bookmarkStart w:id="0" w:name="_GoBack"/>
      <w:r w:rsidRPr="00052B4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Оформление права ограниченного пользования земельным участком (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сервитут</w:t>
      </w:r>
      <w:r w:rsidRPr="00052B42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)</w:t>
      </w:r>
    </w:p>
    <w:bookmarkEnd w:id="0"/>
    <w:p w:rsidR="00052B42" w:rsidRDefault="00052B42" w:rsidP="00052B4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052B42" w:rsidRPr="00052B42" w:rsidRDefault="00052B42" w:rsidP="00052B42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</w:pPr>
    </w:p>
    <w:p w:rsidR="00052B42" w:rsidRPr="00052B42" w:rsidRDefault="00052B42" w:rsidP="00052B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Сервитут устанавливается по соглашению между лицом, требующим установления сервитута, и собственником соседнего участка и подлежит регистрации в порядке, установленном для регистрации прав на недвижимое имущество. В случае </w:t>
      </w:r>
      <w:proofErr w:type="spellStart"/>
      <w:r w:rsidRPr="00052B42">
        <w:rPr>
          <w:rFonts w:ascii="Times New Roman" w:eastAsia="Calibri" w:hAnsi="Times New Roman" w:cs="Times New Roman"/>
          <w:sz w:val="28"/>
          <w:szCs w:val="28"/>
        </w:rPr>
        <w:t>недостижения</w:t>
      </w:r>
      <w:proofErr w:type="spellEnd"/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 соглашения об установлении или условиях сервитута спор разрешается судом по </w:t>
      </w:r>
      <w:hyperlink r:id="rId10" w:history="1">
        <w:r w:rsidRPr="00052B42">
          <w:rPr>
            <w:rFonts w:ascii="Times New Roman" w:eastAsia="Calibri" w:hAnsi="Times New Roman" w:cs="Times New Roman"/>
            <w:sz w:val="28"/>
            <w:szCs w:val="28"/>
          </w:rPr>
          <w:t>иску</w:t>
        </w:r>
      </w:hyperlink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 лица, требующего установления сервитута.</w:t>
      </w:r>
    </w:p>
    <w:p w:rsidR="00052B42" w:rsidRPr="00052B42" w:rsidRDefault="00052B42" w:rsidP="00052B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За регистрацией </w:t>
      </w:r>
      <w:hyperlink r:id="rId11" w:history="1">
        <w:r w:rsidRPr="00052B42">
          <w:rPr>
            <w:rFonts w:ascii="Times New Roman" w:eastAsia="Calibri" w:hAnsi="Times New Roman" w:cs="Times New Roman"/>
            <w:sz w:val="28"/>
            <w:szCs w:val="28"/>
          </w:rPr>
          <w:t>частного сервитута</w:t>
        </w:r>
      </w:hyperlink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 может обратиться как лицо, права которого </w:t>
      </w:r>
      <w:proofErr w:type="gramStart"/>
      <w:r w:rsidRPr="00052B42">
        <w:rPr>
          <w:rFonts w:ascii="Times New Roman" w:eastAsia="Calibri" w:hAnsi="Times New Roman" w:cs="Times New Roman"/>
          <w:sz w:val="28"/>
          <w:szCs w:val="28"/>
        </w:rPr>
        <w:t>ограничиваются</w:t>
      </w:r>
      <w:proofErr w:type="gramEnd"/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 т.е. собственник (при этом регистрируется ограничение, обременение права) так и лицо, которое приобретает право ограниченного пользования земельным участком (в этом случае будет зарегистрировано вещное право такого лица, а также ограничение права и обременение участка).  Также за государственной регистрацией  могут обратиться обе стороны.</w:t>
      </w:r>
    </w:p>
    <w:p w:rsidR="00052B42" w:rsidRPr="00052B42" w:rsidRDefault="00052B42" w:rsidP="00052B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>Чтобы зарегистрировать частный сервитут, Вам нужно: правильно оформить заявление, подготовить комплект необходимых документов и оплатить госпошлину.</w:t>
      </w:r>
    </w:p>
    <w:p w:rsidR="00052B42" w:rsidRPr="00052B42" w:rsidRDefault="00052B42" w:rsidP="00052B42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>П</w:t>
      </w:r>
      <w:r w:rsidRPr="00052B42">
        <w:rPr>
          <w:rFonts w:ascii="Times New Roman" w:eastAsia="Calibri" w:hAnsi="Times New Roman" w:cs="Times New Roman"/>
          <w:bCs/>
          <w:sz w:val="28"/>
          <w:szCs w:val="28"/>
        </w:rPr>
        <w:t xml:space="preserve">равоустанавливающими документами будут являться </w:t>
      </w:r>
      <w:hyperlink r:id="rId12" w:history="1">
        <w:r w:rsidRPr="00052B42">
          <w:rPr>
            <w:rFonts w:ascii="Times New Roman" w:eastAsia="Calibri" w:hAnsi="Times New Roman" w:cs="Times New Roman"/>
            <w:sz w:val="28"/>
            <w:szCs w:val="28"/>
          </w:rPr>
          <w:t>соглашение</w:t>
        </w:r>
      </w:hyperlink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 об установлении сервитута или судебный акт, вступивший в законную силу.</w:t>
      </w:r>
    </w:p>
    <w:p w:rsidR="00052B42" w:rsidRPr="00052B42" w:rsidRDefault="00052B42" w:rsidP="00052B42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В случае необходимости подтверждения  полномочий представителя представить </w:t>
      </w:r>
      <w:hyperlink r:id="rId13" w:history="1">
        <w:r w:rsidRPr="00052B42">
          <w:rPr>
            <w:rFonts w:ascii="Times New Roman" w:eastAsia="Calibri" w:hAnsi="Times New Roman" w:cs="Times New Roman"/>
            <w:bCs/>
            <w:sz w:val="28"/>
            <w:szCs w:val="28"/>
          </w:rPr>
          <w:t>доверенность и иные документы</w:t>
        </w:r>
      </w:hyperlink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52B42" w:rsidRPr="00052B42" w:rsidRDefault="00052B42" w:rsidP="00052B42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052B42">
        <w:rPr>
          <w:rFonts w:ascii="Times New Roman" w:eastAsia="Calibri" w:hAnsi="Times New Roman" w:cs="Times New Roman"/>
          <w:bCs/>
          <w:sz w:val="28"/>
          <w:szCs w:val="28"/>
        </w:rPr>
        <w:t>Если одновременно проводится</w:t>
      </w:r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 государственная регистрация сервитута и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052B42">
        <w:rPr>
          <w:rFonts w:ascii="Times New Roman" w:eastAsia="Calibri" w:hAnsi="Times New Roman" w:cs="Times New Roman"/>
          <w:sz w:val="28"/>
          <w:szCs w:val="28"/>
        </w:rPr>
        <w:t>кадастровый учет</w:t>
      </w:r>
      <w:r>
        <w:rPr>
          <w:rFonts w:ascii="Times New Roman" w:eastAsia="Calibri" w:hAnsi="Times New Roman" w:cs="Times New Roman"/>
          <w:sz w:val="28"/>
          <w:szCs w:val="28"/>
        </w:rPr>
        <w:t>», - поясняет заместитель руководителя Управления Росреестра по Алтайскому краю Андрей Рерих, -</w:t>
      </w:r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части земельного участка, дополнительно нужно приложить </w:t>
      </w:r>
      <w:hyperlink r:id="rId14" w:history="1">
        <w:r w:rsidRPr="00052B42">
          <w:rPr>
            <w:rFonts w:ascii="Times New Roman" w:eastAsia="Calibri" w:hAnsi="Times New Roman" w:cs="Times New Roman"/>
            <w:sz w:val="28"/>
            <w:szCs w:val="28"/>
          </w:rPr>
          <w:t>межевой план</w:t>
        </w:r>
      </w:hyperlink>
      <w:r w:rsidRPr="00052B42">
        <w:rPr>
          <w:rFonts w:ascii="Times New Roman" w:eastAsia="Calibri" w:hAnsi="Times New Roman" w:cs="Times New Roman"/>
          <w:sz w:val="28"/>
          <w:szCs w:val="28"/>
        </w:rPr>
        <w:t>. В этом случае в нем должны быть приведены сведения о части такого земельного участка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052B4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52B42" w:rsidRPr="00052B42" w:rsidRDefault="00052B42" w:rsidP="00052B42">
      <w:pPr>
        <w:autoSpaceDE w:val="0"/>
        <w:autoSpaceDN w:val="0"/>
        <w:adjustRightInd w:val="0"/>
        <w:spacing w:after="0" w:line="240" w:lineRule="auto"/>
        <w:ind w:firstLine="3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 xml:space="preserve">Размер пошлины за государственную регистрацию сервитута составляет: </w:t>
      </w:r>
    </w:p>
    <w:p w:rsidR="00052B42" w:rsidRPr="00052B42" w:rsidRDefault="00052B42" w:rsidP="00052B4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>6 000 руб., если сервитут устанавливается в интересах организаций;</w:t>
      </w:r>
    </w:p>
    <w:p w:rsidR="00052B42" w:rsidRPr="00052B42" w:rsidRDefault="00052B42" w:rsidP="00052B42">
      <w:pPr>
        <w:autoSpaceDE w:val="0"/>
        <w:autoSpaceDN w:val="0"/>
        <w:adjustRightInd w:val="0"/>
        <w:spacing w:after="0" w:line="240" w:lineRule="auto"/>
        <w:ind w:left="31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B42">
        <w:rPr>
          <w:rFonts w:ascii="Times New Roman" w:eastAsia="Calibri" w:hAnsi="Times New Roman" w:cs="Times New Roman"/>
          <w:sz w:val="28"/>
          <w:szCs w:val="28"/>
        </w:rPr>
        <w:t>1 500 руб., если сервитут устанавливается в интересах граждан.</w:t>
      </w:r>
    </w:p>
    <w:p w:rsidR="00052B42" w:rsidRPr="00052B42" w:rsidRDefault="00052B42" w:rsidP="00052B42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2B42">
        <w:rPr>
          <w:rFonts w:ascii="Times New Roman" w:eastAsia="Calibri" w:hAnsi="Times New Roman" w:cs="Times New Roman"/>
          <w:bCs/>
          <w:sz w:val="28"/>
          <w:szCs w:val="28"/>
        </w:rPr>
        <w:t>Заявление и документы  можно подать  при личном обращении,  например в</w:t>
      </w:r>
      <w:r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052B42">
        <w:rPr>
          <w:rFonts w:ascii="Times New Roman" w:eastAsia="Calibri" w:hAnsi="Times New Roman" w:cs="Times New Roman"/>
          <w:bCs/>
          <w:sz w:val="28"/>
          <w:szCs w:val="28"/>
        </w:rPr>
        <w:t xml:space="preserve">любой из офисов Многофункционального центра предоставления государственных и муниципальных услуг, а также в электронном виде, например через сайт </w:t>
      </w:r>
      <w:proofErr w:type="spellStart"/>
      <w:r w:rsidRPr="00052B42">
        <w:rPr>
          <w:rFonts w:ascii="Times New Roman" w:eastAsia="Calibri" w:hAnsi="Times New Roman" w:cs="Times New Roman"/>
          <w:bCs/>
          <w:sz w:val="28"/>
          <w:szCs w:val="28"/>
        </w:rPr>
        <w:t>Росреестра</w:t>
      </w:r>
      <w:proofErr w:type="spellEnd"/>
      <w:r w:rsidRPr="00052B42">
        <w:rPr>
          <w:rFonts w:ascii="Times New Roman" w:eastAsia="Calibri" w:hAnsi="Times New Roman" w:cs="Times New Roman"/>
          <w:bCs/>
          <w:sz w:val="28"/>
          <w:szCs w:val="28"/>
        </w:rPr>
        <w:t xml:space="preserve"> или портал </w:t>
      </w:r>
      <w:proofErr w:type="spellStart"/>
      <w:r w:rsidRPr="00052B42">
        <w:rPr>
          <w:rFonts w:ascii="Times New Roman" w:eastAsia="Calibri" w:hAnsi="Times New Roman" w:cs="Times New Roman"/>
          <w:bCs/>
          <w:sz w:val="28"/>
          <w:szCs w:val="28"/>
        </w:rPr>
        <w:t>Госуслуг</w:t>
      </w:r>
      <w:proofErr w:type="spellEnd"/>
      <w:r w:rsidRPr="00052B42">
        <w:rPr>
          <w:rFonts w:ascii="Times New Roman" w:eastAsia="Calibri" w:hAnsi="Times New Roman" w:cs="Times New Roman"/>
          <w:bCs/>
          <w:sz w:val="28"/>
          <w:szCs w:val="28"/>
        </w:rPr>
        <w:t xml:space="preserve"> (документы в этом случае заверяются усиленной квалифицированной электронной подписью заявителя).</w:t>
      </w:r>
    </w:p>
    <w:p w:rsidR="00052B42" w:rsidRPr="00052B42" w:rsidRDefault="00052B42" w:rsidP="00052B42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2B42">
        <w:rPr>
          <w:rFonts w:ascii="Times New Roman" w:eastAsia="Calibri" w:hAnsi="Times New Roman" w:cs="Times New Roman"/>
          <w:bCs/>
          <w:sz w:val="28"/>
          <w:szCs w:val="28"/>
        </w:rPr>
        <w:t xml:space="preserve">В подтверждение государственной регистрации сервитута выдается </w:t>
      </w:r>
      <w:hyperlink r:id="rId15" w:history="1">
        <w:r w:rsidRPr="00052B42">
          <w:rPr>
            <w:rFonts w:ascii="Times New Roman" w:eastAsia="Calibri" w:hAnsi="Times New Roman" w:cs="Times New Roman"/>
            <w:bCs/>
            <w:sz w:val="28"/>
            <w:szCs w:val="28"/>
          </w:rPr>
          <w:t>выписка</w:t>
        </w:r>
      </w:hyperlink>
      <w:r w:rsidRPr="00052B42">
        <w:rPr>
          <w:rFonts w:ascii="Times New Roman" w:eastAsia="Calibri" w:hAnsi="Times New Roman" w:cs="Times New Roman"/>
          <w:bCs/>
          <w:sz w:val="28"/>
          <w:szCs w:val="28"/>
        </w:rPr>
        <w:t xml:space="preserve"> из Единого государственного реестра недвижимости.</w:t>
      </w:r>
    </w:p>
    <w:p w:rsidR="00D45DDD" w:rsidRPr="001A3F49" w:rsidRDefault="00D45DDD" w:rsidP="001A3F4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</w:p>
    <w:p w:rsidR="00A73A68" w:rsidRPr="000E2197" w:rsidRDefault="00A73A68" w:rsidP="00192E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8F073C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6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8F073C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7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B660CB">
      <w:headerReference w:type="default" r:id="rId18"/>
      <w:pgSz w:w="11906" w:h="16838"/>
      <w:pgMar w:top="1134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73C" w:rsidRDefault="008F073C">
      <w:pPr>
        <w:spacing w:after="0" w:line="240" w:lineRule="auto"/>
      </w:pPr>
      <w:r>
        <w:separator/>
      </w:r>
    </w:p>
  </w:endnote>
  <w:endnote w:type="continuationSeparator" w:id="0">
    <w:p w:rsidR="008F073C" w:rsidRDefault="008F0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73C" w:rsidRDefault="008F073C">
      <w:pPr>
        <w:spacing w:after="0" w:line="240" w:lineRule="auto"/>
      </w:pPr>
      <w:r>
        <w:separator/>
      </w:r>
    </w:p>
  </w:footnote>
  <w:footnote w:type="continuationSeparator" w:id="0">
    <w:p w:rsidR="008F073C" w:rsidRDefault="008F0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E17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9C3D78"/>
    <w:multiLevelType w:val="multilevel"/>
    <w:tmpl w:val="AA3E8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DE5A5F"/>
    <w:multiLevelType w:val="hybridMultilevel"/>
    <w:tmpl w:val="4A1C79C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EC770E"/>
    <w:multiLevelType w:val="multilevel"/>
    <w:tmpl w:val="5ADAE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52B42"/>
    <w:rsid w:val="000E2197"/>
    <w:rsid w:val="0010205B"/>
    <w:rsid w:val="00192E91"/>
    <w:rsid w:val="001A3F49"/>
    <w:rsid w:val="00290094"/>
    <w:rsid w:val="002B2B4D"/>
    <w:rsid w:val="002C6AA5"/>
    <w:rsid w:val="002D0027"/>
    <w:rsid w:val="00325B84"/>
    <w:rsid w:val="00376D1B"/>
    <w:rsid w:val="003A2E25"/>
    <w:rsid w:val="003A5A7E"/>
    <w:rsid w:val="003C5AED"/>
    <w:rsid w:val="003D64F5"/>
    <w:rsid w:val="004169E6"/>
    <w:rsid w:val="0048172E"/>
    <w:rsid w:val="005146AB"/>
    <w:rsid w:val="00522E17"/>
    <w:rsid w:val="005C36CD"/>
    <w:rsid w:val="005D4C1E"/>
    <w:rsid w:val="005D5A89"/>
    <w:rsid w:val="00602A57"/>
    <w:rsid w:val="0063746D"/>
    <w:rsid w:val="00641D60"/>
    <w:rsid w:val="00732A6D"/>
    <w:rsid w:val="00761DE6"/>
    <w:rsid w:val="00777C49"/>
    <w:rsid w:val="008058C0"/>
    <w:rsid w:val="00862CA5"/>
    <w:rsid w:val="00866767"/>
    <w:rsid w:val="008F073C"/>
    <w:rsid w:val="009C7FCA"/>
    <w:rsid w:val="009F0C08"/>
    <w:rsid w:val="00A26F16"/>
    <w:rsid w:val="00A3501D"/>
    <w:rsid w:val="00A472CD"/>
    <w:rsid w:val="00A73A68"/>
    <w:rsid w:val="00B01E69"/>
    <w:rsid w:val="00B25EB3"/>
    <w:rsid w:val="00B42CBF"/>
    <w:rsid w:val="00B65212"/>
    <w:rsid w:val="00B660CB"/>
    <w:rsid w:val="00B77EDB"/>
    <w:rsid w:val="00B9118B"/>
    <w:rsid w:val="00C0693F"/>
    <w:rsid w:val="00C3550C"/>
    <w:rsid w:val="00C37760"/>
    <w:rsid w:val="00C55895"/>
    <w:rsid w:val="00C63967"/>
    <w:rsid w:val="00C667E4"/>
    <w:rsid w:val="00CB4CB6"/>
    <w:rsid w:val="00D45DDD"/>
    <w:rsid w:val="00D73A10"/>
    <w:rsid w:val="00DB2461"/>
    <w:rsid w:val="00DB44C8"/>
    <w:rsid w:val="00E14399"/>
    <w:rsid w:val="00E40522"/>
    <w:rsid w:val="00E4274E"/>
    <w:rsid w:val="00E46A8B"/>
    <w:rsid w:val="00E626CB"/>
    <w:rsid w:val="00E73DFA"/>
    <w:rsid w:val="00E901E6"/>
    <w:rsid w:val="00EC72E6"/>
    <w:rsid w:val="00F14018"/>
    <w:rsid w:val="00F60870"/>
    <w:rsid w:val="00F73F78"/>
    <w:rsid w:val="00FA28FB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861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846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0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5E5E5"/>
                            <w:left w:val="single" w:sz="6" w:space="0" w:color="E5E5E5"/>
                            <w:bottom w:val="single" w:sz="6" w:space="0" w:color="E5E5E5"/>
                            <w:right w:val="single" w:sz="6" w:space="0" w:color="E5E5E5"/>
                          </w:divBdr>
                          <w:divsChild>
                            <w:div w:id="1658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23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80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004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5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5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54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77604">
                                          <w:marLeft w:val="0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F80B21"/>
                                            <w:left w:val="single" w:sz="12" w:space="0" w:color="F80B21"/>
                                            <w:bottom w:val="single" w:sz="12" w:space="0" w:color="F80B21"/>
                                            <w:right w:val="single" w:sz="12" w:space="0" w:color="F80B21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686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438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477105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269C080CD1305C373BFC45AD5F005F04AD5AFF967A3B003D42580AC971ECC3B6F3DA6B275D74CFF282E53A15078432E19D4C9BF05C398BDT8a1I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269C080CD1305C373BFC45AD5F005F04AD4ADF862A1B003D42580AC971ECC3B6F3DA6B275D74CFE252E53A15078432E19D4C9BF05C398BDT8a1I" TargetMode="External"/><Relationship Id="rId17" Type="http://schemas.openxmlformats.org/officeDocument/2006/relationships/hyperlink" Target="http://www.rosreestr.gov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22press_rosreestr@mail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5A42123DF3A003A7381382786FE01B095D1534EF372DBE75EDABCB04056F5DB432368F6E6353D7E7B446C728C34B091B111100241C12B42S4k5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52411C33052E31A623B68522FDB676A470B15F8C97967C10C253A430F7CB671D1AAA468FA1D8A101141116ECADD3451417DBF3D53655CDAuD51D" TargetMode="External"/><Relationship Id="rId10" Type="http://schemas.openxmlformats.org/officeDocument/2006/relationships/hyperlink" Target="consultantplus://offline/ref=9778C1D8C204E06AA268A4F8564D2072198E5DE1770A92B9D4BF74D70B23B455FC355C762D3C60BBECD86B5D5BC6B2C5ADA5369CBE83265EC3z6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consultantplus://offline/ref=C269C080CD1305C373BFC45AD5F005F04AD4AAF966A2B003D42580AC971ECC3B7D3DFEBE77D752FF283B05F016T2a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2022-10-03T10:06:00Z</cp:lastPrinted>
  <dcterms:created xsi:type="dcterms:W3CDTF">2022-10-04T07:37:00Z</dcterms:created>
  <dcterms:modified xsi:type="dcterms:W3CDTF">2022-10-04T07:37:00Z</dcterms:modified>
</cp:coreProperties>
</file>