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3847FD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2C6AA5">
        <w:rPr>
          <w:rFonts w:ascii="Times New Roman" w:hAnsi="Times New Roman" w:cs="Times New Roman"/>
          <w:bCs/>
          <w:sz w:val="28"/>
          <w:szCs w:val="28"/>
        </w:rPr>
        <w:t>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9353A" w:rsidRDefault="00E9353A" w:rsidP="00E9353A">
      <w:pPr>
        <w:spacing w:after="0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3847FD" w:rsidRPr="003847FD" w:rsidRDefault="003847FD" w:rsidP="003847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3847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Определены новые земельные участки</w:t>
      </w:r>
    </w:p>
    <w:p w:rsidR="003847FD" w:rsidRPr="003847FD" w:rsidRDefault="003847FD" w:rsidP="003847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47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 жилищное строительство в Алтайском крае</w:t>
      </w:r>
    </w:p>
    <w:bookmarkEnd w:id="0"/>
    <w:p w:rsidR="003847FD" w:rsidRPr="003847FD" w:rsidRDefault="003847FD" w:rsidP="003847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7FD" w:rsidRPr="003847FD" w:rsidRDefault="003847FD" w:rsidP="003847FD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очередном заседании оперативного штаба Управления Росреестра по Алтайскому краю рассмотрены новые земельные участки, которые можно использовать под жилищное строительство. </w:t>
      </w:r>
    </w:p>
    <w:p w:rsidR="003847FD" w:rsidRPr="003847FD" w:rsidRDefault="003847FD" w:rsidP="003847FD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847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сентябре оперативным штабом определено 157 земельных участков и территорий Алтайского края, общей площадью 2372,05 га, предназначенные под жилищное строительство, из них 107, общей площадью 1105 га под индивидуальное жилищное строительство, и 50, общей площадью 1267га под многоквартирную застройку,</w:t>
      </w: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сообщила заместитель руководителя Управления Росреестра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Алтайскому краю Елена Саулина. - </w:t>
      </w:r>
      <w:r w:rsidRPr="003847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публичной кадастровой карте размещена информация о 113 земельных участках и территориях. </w:t>
      </w:r>
      <w:proofErr w:type="gramStart"/>
      <w:r w:rsidRPr="003847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сегодняшний день через функционал публичной кадастровой карты поступило 13 заявок от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3847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заинтересованных лиц о предоставлении земельных участков,  3 земельных участка вовлечены в оборот. </w:t>
      </w:r>
      <w:proofErr w:type="gramEnd"/>
    </w:p>
    <w:p w:rsidR="003847FD" w:rsidRPr="003847FD" w:rsidRDefault="003847FD" w:rsidP="003847FD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Оперативные штабы региональных Управлений Росреестра создавались в 2020 году </w:t>
      </w:r>
      <w:r w:rsidRPr="003847F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поручению Правительства РФ и центрального аппарата Росреестра.  Заседания с участием представителей федеральных органов исполнительной власти, органов государственной власти и местного самоуправления, а также застройщиков проводятся в </w:t>
      </w:r>
      <w:proofErr w:type="gramStart"/>
      <w:r w:rsidRPr="003847FD">
        <w:rPr>
          <w:rFonts w:ascii="Times New Roman" w:eastAsia="Times New Roman" w:hAnsi="Times New Roman" w:cs="Times New Roman"/>
          <w:sz w:val="28"/>
          <w:szCs w:val="28"/>
          <w:lang w:eastAsia="zh-CN"/>
        </w:rPr>
        <w:t>алтайском</w:t>
      </w:r>
      <w:proofErr w:type="gramEnd"/>
      <w:r w:rsidRPr="003847F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3847FD">
        <w:rPr>
          <w:rFonts w:ascii="Times New Roman" w:eastAsia="Times New Roman" w:hAnsi="Times New Roman" w:cs="Times New Roman"/>
          <w:sz w:val="28"/>
          <w:szCs w:val="28"/>
          <w:lang w:eastAsia="zh-CN"/>
        </w:rPr>
        <w:t>Росреестре</w:t>
      </w:r>
      <w:proofErr w:type="spellEnd"/>
      <w:r w:rsidRPr="003847F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регулярной основе и всегда результативны. </w:t>
      </w:r>
    </w:p>
    <w:p w:rsidR="003847FD" w:rsidRPr="003847FD" w:rsidRDefault="003847FD" w:rsidP="003847FD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по информации официального </w:t>
      </w:r>
      <w:proofErr w:type="spellStart"/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Телеграм</w:t>
      </w:r>
      <w:proofErr w:type="spellEnd"/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-канала Правительства Алтайского края</w:t>
      </w:r>
      <w:r w:rsidRPr="00384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10" w:history="1">
        <w:r w:rsidRPr="003847FD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  <w:lang w:eastAsia="ru-RU"/>
          </w:rPr>
          <w:t>https://t.me/altaigovernment/2820</w:t>
        </w:r>
      </w:hyperlink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«до конца года состоятся торги на право реализации проекта комплексного развития территории (КРТ) по участку в селе </w:t>
      </w:r>
      <w:proofErr w:type="spellStart"/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Власиха</w:t>
      </w:r>
      <w:proofErr w:type="spellEnd"/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площадью более 383 га с градостроительным потенциалом 413 тысяч кв. метров жилья». Данный земельный участок был выявлен оперативным штабом в 2021 году.</w:t>
      </w:r>
    </w:p>
    <w:p w:rsidR="003847FD" w:rsidRPr="003847FD" w:rsidRDefault="003847FD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оценке заместителя Председателя Правительства Алтайского края Александра </w:t>
      </w:r>
      <w:proofErr w:type="spellStart"/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Климина</w:t>
      </w:r>
      <w:proofErr w:type="spellEnd"/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>, «в Алтайском крае сохраняется положительная динамика жилищного строительства. В свою очередь, для краевой столицы актуальным остается вопрос освоения новых участков под многоэтажную жилую застройку» (</w:t>
      </w:r>
      <w:proofErr w:type="spellStart"/>
      <w:r w:rsidRPr="003847F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телеграм</w:t>
      </w:r>
      <w:proofErr w:type="spellEnd"/>
      <w:r w:rsidRPr="003847F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-канал Правительства Алтайского края</w:t>
      </w: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3847FD" w:rsidRPr="003847FD" w:rsidRDefault="003847FD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47FD" w:rsidRDefault="003847FD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7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Проводимый оперативным штабом анализ эффективности использования земельных участков для определения возможности вовлечения их в оборот в целях жилищного строительства – один из основных инструментов выполнения поставленной задачи. </w:t>
      </w:r>
    </w:p>
    <w:p w:rsidR="003847FD" w:rsidRPr="003847FD" w:rsidRDefault="003847FD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637BD7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637BD7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2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9353A">
      <w:headerReference w:type="default" r:id="rId13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BD7" w:rsidRDefault="00637BD7">
      <w:pPr>
        <w:spacing w:after="0" w:line="240" w:lineRule="auto"/>
      </w:pPr>
      <w:r>
        <w:separator/>
      </w:r>
    </w:p>
  </w:endnote>
  <w:endnote w:type="continuationSeparator" w:id="0">
    <w:p w:rsidR="00637BD7" w:rsidRDefault="00637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BD7" w:rsidRDefault="00637BD7">
      <w:pPr>
        <w:spacing w:after="0" w:line="240" w:lineRule="auto"/>
      </w:pPr>
      <w:r>
        <w:separator/>
      </w:r>
    </w:p>
  </w:footnote>
  <w:footnote w:type="continuationSeparator" w:id="0">
    <w:p w:rsidR="00637BD7" w:rsidRDefault="00637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022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E2197"/>
    <w:rsid w:val="00290094"/>
    <w:rsid w:val="002A0CEC"/>
    <w:rsid w:val="002C6AA5"/>
    <w:rsid w:val="002D0027"/>
    <w:rsid w:val="00325B84"/>
    <w:rsid w:val="003847FD"/>
    <w:rsid w:val="003A2E25"/>
    <w:rsid w:val="003C5AED"/>
    <w:rsid w:val="004169E6"/>
    <w:rsid w:val="0048172E"/>
    <w:rsid w:val="005146AB"/>
    <w:rsid w:val="005C36CD"/>
    <w:rsid w:val="005D4C1E"/>
    <w:rsid w:val="0063746D"/>
    <w:rsid w:val="00637BD7"/>
    <w:rsid w:val="00641D60"/>
    <w:rsid w:val="00732A6D"/>
    <w:rsid w:val="00761DE6"/>
    <w:rsid w:val="00777C49"/>
    <w:rsid w:val="008058C0"/>
    <w:rsid w:val="009C7FCA"/>
    <w:rsid w:val="009F0C08"/>
    <w:rsid w:val="00A26F16"/>
    <w:rsid w:val="00A73A68"/>
    <w:rsid w:val="00B01E69"/>
    <w:rsid w:val="00B25EB3"/>
    <w:rsid w:val="00B42CBF"/>
    <w:rsid w:val="00B65212"/>
    <w:rsid w:val="00B660CB"/>
    <w:rsid w:val="00B77EDB"/>
    <w:rsid w:val="00B9118B"/>
    <w:rsid w:val="00C0693F"/>
    <w:rsid w:val="00C55895"/>
    <w:rsid w:val="00C63967"/>
    <w:rsid w:val="00C667E4"/>
    <w:rsid w:val="00D264D7"/>
    <w:rsid w:val="00D73A10"/>
    <w:rsid w:val="00DB2461"/>
    <w:rsid w:val="00DB44C8"/>
    <w:rsid w:val="00E14399"/>
    <w:rsid w:val="00E40522"/>
    <w:rsid w:val="00E4274E"/>
    <w:rsid w:val="00E46A8B"/>
    <w:rsid w:val="00E626CB"/>
    <w:rsid w:val="00E73DFA"/>
    <w:rsid w:val="00E9353A"/>
    <w:rsid w:val="00EB4022"/>
    <w:rsid w:val="00F14018"/>
    <w:rsid w:val="00F60870"/>
    <w:rsid w:val="00F73F78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osreestr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22press_rosreestr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.me/altaigovernment/282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2022-09-27T04:54:00Z</cp:lastPrinted>
  <dcterms:created xsi:type="dcterms:W3CDTF">2022-09-27T04:55:00Z</dcterms:created>
  <dcterms:modified xsi:type="dcterms:W3CDTF">2022-09-27T04:55:00Z</dcterms:modified>
</cp:coreProperties>
</file>