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81E" w:rsidRDefault="0021381E" w:rsidP="00F56C1D">
      <w:pPr>
        <w:widowControl w:val="0"/>
        <w:spacing w:after="0" w:line="240" w:lineRule="auto"/>
        <w:jc w:val="center"/>
        <w:rPr>
          <w:rFonts w:ascii="Arial" w:hAnsi="Arial" w:cs="Arial"/>
          <w:sz w:val="24"/>
          <w:szCs w:val="24"/>
        </w:rPr>
      </w:pPr>
      <w:bookmarkStart w:id="0" w:name="_GoBack"/>
      <w:bookmarkEnd w:id="0"/>
      <w:r w:rsidRPr="00F56C1D">
        <w:rPr>
          <w:rFonts w:ascii="Arial" w:hAnsi="Arial" w:cs="Arial"/>
          <w:sz w:val="24"/>
          <w:szCs w:val="24"/>
        </w:rPr>
        <w:t>СОВЕТ ДЕ</w:t>
      </w:r>
      <w:r w:rsidR="00F56C1D">
        <w:rPr>
          <w:rFonts w:ascii="Arial" w:hAnsi="Arial" w:cs="Arial"/>
          <w:sz w:val="24"/>
          <w:szCs w:val="24"/>
        </w:rPr>
        <w:t>ПУТАТОВ   ВЕРХ-КАМЫШЕНСКОГО  СЕЛЬСОВЕТА</w:t>
      </w:r>
    </w:p>
    <w:p w:rsidR="00F56C1D" w:rsidRPr="00F56C1D" w:rsidRDefault="00F56C1D" w:rsidP="00F56C1D">
      <w:pPr>
        <w:widowControl w:val="0"/>
        <w:spacing w:after="0" w:line="240" w:lineRule="auto"/>
        <w:jc w:val="center"/>
        <w:rPr>
          <w:rFonts w:ascii="Arial" w:hAnsi="Arial" w:cs="Arial"/>
          <w:sz w:val="24"/>
          <w:szCs w:val="24"/>
        </w:rPr>
      </w:pPr>
      <w:r>
        <w:rPr>
          <w:rFonts w:ascii="Arial" w:hAnsi="Arial" w:cs="Arial"/>
          <w:sz w:val="24"/>
          <w:szCs w:val="24"/>
        </w:rPr>
        <w:t>КРАСНОЩЁКОВСКОГО РАЙОНА  АЛТАЙСКОГО КРАЯ</w:t>
      </w:r>
    </w:p>
    <w:p w:rsidR="0021381E" w:rsidRDefault="00F56C1D" w:rsidP="00F56C1D">
      <w:pPr>
        <w:spacing w:after="0" w:line="240" w:lineRule="auto"/>
        <w:jc w:val="center"/>
        <w:rPr>
          <w:rFonts w:ascii="Arial" w:hAnsi="Arial" w:cs="Arial"/>
          <w:sz w:val="24"/>
          <w:szCs w:val="24"/>
        </w:rPr>
      </w:pPr>
      <w:r>
        <w:rPr>
          <w:rFonts w:ascii="Arial" w:hAnsi="Arial" w:cs="Arial"/>
          <w:sz w:val="24"/>
          <w:szCs w:val="24"/>
        </w:rPr>
        <w:t xml:space="preserve"> </w:t>
      </w:r>
    </w:p>
    <w:p w:rsidR="00F56C1D" w:rsidRDefault="00F56C1D" w:rsidP="00F56C1D">
      <w:pPr>
        <w:spacing w:after="0" w:line="240" w:lineRule="auto"/>
        <w:jc w:val="center"/>
        <w:rPr>
          <w:rFonts w:ascii="Arial" w:hAnsi="Arial" w:cs="Arial"/>
          <w:sz w:val="24"/>
          <w:szCs w:val="24"/>
        </w:rPr>
      </w:pPr>
    </w:p>
    <w:p w:rsidR="00F56C1D" w:rsidRPr="00F56C1D" w:rsidRDefault="00F56C1D" w:rsidP="00F56C1D">
      <w:pPr>
        <w:spacing w:after="0" w:line="240" w:lineRule="auto"/>
        <w:jc w:val="center"/>
        <w:rPr>
          <w:rFonts w:ascii="Arial" w:eastAsia="Times New Roman" w:hAnsi="Arial" w:cs="Arial"/>
          <w:b/>
          <w:sz w:val="24"/>
          <w:szCs w:val="24"/>
        </w:rPr>
      </w:pPr>
      <w:r w:rsidRPr="00F56C1D">
        <w:rPr>
          <w:rFonts w:ascii="Arial" w:eastAsia="Times New Roman" w:hAnsi="Arial" w:cs="Arial"/>
          <w:b/>
          <w:sz w:val="24"/>
          <w:szCs w:val="24"/>
        </w:rPr>
        <w:t>РЕШЕНИЕ</w:t>
      </w:r>
    </w:p>
    <w:p w:rsidR="0021381E" w:rsidRPr="00F56C1D" w:rsidRDefault="0021381E" w:rsidP="00F56C1D">
      <w:pPr>
        <w:spacing w:after="0" w:line="240" w:lineRule="auto"/>
        <w:ind w:firstLine="709"/>
        <w:jc w:val="center"/>
        <w:rPr>
          <w:rFonts w:ascii="Arial" w:eastAsia="Times New Roman" w:hAnsi="Arial" w:cs="Arial"/>
          <w:sz w:val="24"/>
          <w:szCs w:val="24"/>
        </w:rPr>
      </w:pPr>
    </w:p>
    <w:p w:rsidR="0021381E" w:rsidRPr="0021381E" w:rsidRDefault="00F56C1D" w:rsidP="004828F3">
      <w:pPr>
        <w:spacing w:after="0" w:line="240" w:lineRule="auto"/>
        <w:rPr>
          <w:rFonts w:ascii="Arial" w:eastAsia="Times New Roman" w:hAnsi="Arial" w:cs="Arial"/>
          <w:sz w:val="24"/>
          <w:szCs w:val="24"/>
        </w:rPr>
      </w:pPr>
      <w:r>
        <w:rPr>
          <w:rFonts w:ascii="Arial" w:hAnsi="Arial" w:cs="Arial"/>
          <w:sz w:val="24"/>
          <w:szCs w:val="24"/>
        </w:rPr>
        <w:t xml:space="preserve">от </w:t>
      </w:r>
      <w:r w:rsidR="00BC1040">
        <w:rPr>
          <w:rFonts w:ascii="Arial" w:hAnsi="Arial" w:cs="Arial"/>
          <w:sz w:val="24"/>
          <w:szCs w:val="24"/>
        </w:rPr>
        <w:t xml:space="preserve"> 20 июня  2022 </w:t>
      </w:r>
      <w:r w:rsidR="004828F3">
        <w:rPr>
          <w:rFonts w:ascii="Arial" w:hAnsi="Arial" w:cs="Arial"/>
          <w:sz w:val="24"/>
          <w:szCs w:val="24"/>
        </w:rPr>
        <w:t xml:space="preserve"> года </w:t>
      </w:r>
      <w:r w:rsidR="00BC1040">
        <w:rPr>
          <w:rFonts w:ascii="Arial" w:hAnsi="Arial" w:cs="Arial"/>
          <w:sz w:val="24"/>
          <w:szCs w:val="24"/>
        </w:rPr>
        <w:t>№  17</w:t>
      </w:r>
      <w:r w:rsidR="004828F3">
        <w:rPr>
          <w:rFonts w:ascii="Arial" w:hAnsi="Arial" w:cs="Arial"/>
          <w:sz w:val="24"/>
          <w:szCs w:val="24"/>
        </w:rPr>
        <w:t xml:space="preserve">                                               с.Верх-Камышенка          </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F56C1D" w:rsidRDefault="0021381E" w:rsidP="0021381E">
      <w:pPr>
        <w:spacing w:after="0" w:line="240" w:lineRule="exact"/>
        <w:ind w:right="4253"/>
        <w:jc w:val="both"/>
        <w:rPr>
          <w:rFonts w:ascii="Arial" w:eastAsia="Times New Roman" w:hAnsi="Arial" w:cs="Arial"/>
          <w:i/>
          <w:sz w:val="24"/>
          <w:szCs w:val="24"/>
        </w:rPr>
      </w:pPr>
      <w:r w:rsidRPr="00F56C1D">
        <w:rPr>
          <w:rFonts w:ascii="Arial" w:eastAsia="Times New Roman" w:hAnsi="Arial" w:cs="Arial"/>
          <w:sz w:val="24"/>
          <w:szCs w:val="24"/>
        </w:rPr>
        <w:t>Об утверждении Порядка установления и оценки применения обязательных требований, устанавливаемых нормативными правовыми актами муниципального образования</w:t>
      </w:r>
      <w:r w:rsidR="00F56C1D">
        <w:rPr>
          <w:rFonts w:ascii="Arial" w:eastAsia="Times New Roman" w:hAnsi="Arial" w:cs="Arial"/>
          <w:sz w:val="24"/>
          <w:szCs w:val="24"/>
        </w:rPr>
        <w:t xml:space="preserve"> Верх-Камышенский сельсовет Краснощёковского района </w:t>
      </w:r>
      <w:r w:rsidRPr="00F56C1D">
        <w:rPr>
          <w:rFonts w:ascii="Arial" w:eastAsia="Times New Roman" w:hAnsi="Arial" w:cs="Arial"/>
          <w:sz w:val="24"/>
          <w:szCs w:val="24"/>
        </w:rPr>
        <w:t>Алтайского края</w:t>
      </w:r>
    </w:p>
    <w:p w:rsidR="0021381E" w:rsidRPr="0021381E" w:rsidRDefault="0021381E" w:rsidP="0021381E">
      <w:pPr>
        <w:spacing w:after="0" w:line="240" w:lineRule="auto"/>
        <w:ind w:firstLine="709"/>
        <w:jc w:val="both"/>
        <w:rPr>
          <w:rFonts w:ascii="Arial" w:eastAsia="Times New Roman" w:hAnsi="Arial" w:cs="Arial"/>
          <w:sz w:val="24"/>
          <w:szCs w:val="24"/>
        </w:rPr>
      </w:pPr>
    </w:p>
    <w:p w:rsidR="00F56C1D"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В соответствии с ч.5 ст.2 Федерального закона от 31 июля 2020 года № 247-ФЗ «Об обязательных требованиях в Российской Федерации», Федеральным законом от 6 октября 2003 года № 131-ФЗ «Об общих принципах организации местного самоуправления в Российской Федерации»</w:t>
      </w:r>
      <w:r w:rsidR="00F56C1D">
        <w:rPr>
          <w:rFonts w:ascii="Arial" w:eastAsia="Times New Roman" w:hAnsi="Arial" w:cs="Arial"/>
          <w:sz w:val="24"/>
          <w:szCs w:val="24"/>
        </w:rPr>
        <w:t>, руководствуясь статьей 25</w:t>
      </w:r>
      <w:r w:rsidRPr="0021381E">
        <w:rPr>
          <w:rFonts w:ascii="Arial" w:eastAsia="Times New Roman" w:hAnsi="Arial" w:cs="Arial"/>
          <w:sz w:val="24"/>
          <w:szCs w:val="24"/>
        </w:rPr>
        <w:t xml:space="preserve"> Устава муниципального образования </w:t>
      </w:r>
      <w:r w:rsidR="00F56C1D">
        <w:rPr>
          <w:rFonts w:ascii="Arial" w:hAnsi="Arial" w:cs="Arial"/>
          <w:sz w:val="24"/>
          <w:szCs w:val="24"/>
        </w:rPr>
        <w:t xml:space="preserve"> Верх-Камышенский сельсовет Краснощёковского района Алтайского края ,</w:t>
      </w:r>
      <w:r w:rsidR="00F56C1D">
        <w:rPr>
          <w:rFonts w:ascii="Arial" w:eastAsia="Times New Roman" w:hAnsi="Arial" w:cs="Arial"/>
          <w:sz w:val="24"/>
          <w:szCs w:val="24"/>
        </w:rPr>
        <w:t>Совет депутатов Верх-Камышенского сельсовета</w:t>
      </w:r>
    </w:p>
    <w:p w:rsidR="0021381E" w:rsidRPr="0021381E" w:rsidRDefault="00F56C1D" w:rsidP="0021381E">
      <w:pPr>
        <w:spacing w:after="0" w:line="240" w:lineRule="auto"/>
        <w:ind w:firstLine="709"/>
        <w:jc w:val="both"/>
        <w:rPr>
          <w:rFonts w:ascii="Arial" w:eastAsia="Times New Roman" w:hAnsi="Arial" w:cs="Arial"/>
          <w:sz w:val="24"/>
          <w:szCs w:val="24"/>
        </w:rPr>
      </w:pPr>
      <w:r>
        <w:rPr>
          <w:rFonts w:ascii="Arial" w:eastAsia="Times New Roman" w:hAnsi="Arial" w:cs="Arial"/>
          <w:sz w:val="24"/>
          <w:szCs w:val="24"/>
        </w:rPr>
        <w:t xml:space="preserve">                                                  РЕШИЛ:</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Утвердить Порядок установления и оценки применения обязательных требований, устанавливаемых нормативными правовыми актами муни</w:t>
      </w:r>
      <w:r w:rsidR="00F56C1D">
        <w:rPr>
          <w:rFonts w:ascii="Arial" w:eastAsia="Times New Roman" w:hAnsi="Arial" w:cs="Arial"/>
          <w:sz w:val="24"/>
          <w:szCs w:val="24"/>
        </w:rPr>
        <w:t xml:space="preserve">ципального образования  Верх-Камышенский сельсовет Краснощёковского района Алтайского края </w:t>
      </w:r>
      <w:r w:rsidRPr="0021381E">
        <w:rPr>
          <w:rFonts w:ascii="Arial" w:eastAsia="Times New Roman" w:hAnsi="Arial" w:cs="Arial"/>
          <w:sz w:val="24"/>
          <w:szCs w:val="24"/>
        </w:rPr>
        <w:t xml:space="preserve"> Алтайского края (приложение).</w:t>
      </w:r>
    </w:p>
    <w:p w:rsidR="0021381E" w:rsidRPr="0021381E" w:rsidRDefault="0021381E" w:rsidP="0021381E">
      <w:pPr>
        <w:widowControl w:val="0"/>
        <w:spacing w:after="0" w:line="240" w:lineRule="auto"/>
        <w:ind w:firstLine="709"/>
        <w:jc w:val="both"/>
        <w:rPr>
          <w:rFonts w:ascii="Arial" w:hAnsi="Arial" w:cs="Arial"/>
          <w:sz w:val="24"/>
          <w:szCs w:val="24"/>
        </w:rPr>
      </w:pPr>
      <w:r w:rsidRPr="0021381E">
        <w:rPr>
          <w:rFonts w:ascii="Arial" w:eastAsia="Times New Roman" w:hAnsi="Arial" w:cs="Arial"/>
          <w:sz w:val="24"/>
          <w:szCs w:val="24"/>
        </w:rPr>
        <w:t xml:space="preserve">2. </w:t>
      </w:r>
      <w:r w:rsidR="00F56C1D">
        <w:rPr>
          <w:rFonts w:ascii="Arial" w:hAnsi="Arial" w:cs="Arial"/>
          <w:sz w:val="24"/>
          <w:szCs w:val="24"/>
        </w:rPr>
        <w:t xml:space="preserve">Обнародовать </w:t>
      </w:r>
      <w:r w:rsidRPr="0021381E">
        <w:rPr>
          <w:rFonts w:ascii="Arial" w:hAnsi="Arial" w:cs="Arial"/>
          <w:sz w:val="24"/>
          <w:szCs w:val="24"/>
        </w:rPr>
        <w:t xml:space="preserve"> настоящее решени</w:t>
      </w:r>
      <w:r w:rsidR="00F56C1D">
        <w:rPr>
          <w:rFonts w:ascii="Arial" w:hAnsi="Arial" w:cs="Arial"/>
          <w:sz w:val="24"/>
          <w:szCs w:val="24"/>
        </w:rPr>
        <w:t>е в установленном Уставом муниципального образования Верх-Камышенский сельсовет Краснощёковского района Алтайского края порядке.</w:t>
      </w:r>
    </w:p>
    <w:p w:rsid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 xml:space="preserve">3. Контроль за исполнением </w:t>
      </w:r>
      <w:r w:rsidR="00F56C1D">
        <w:rPr>
          <w:rFonts w:ascii="Arial" w:eastAsia="Times New Roman" w:hAnsi="Arial" w:cs="Arial"/>
          <w:sz w:val="24"/>
          <w:szCs w:val="24"/>
        </w:rPr>
        <w:t>настоящего решения оставляю за собой.</w:t>
      </w:r>
    </w:p>
    <w:p w:rsidR="00F56C1D" w:rsidRDefault="00F56C1D" w:rsidP="0021381E">
      <w:pPr>
        <w:spacing w:after="0" w:line="240" w:lineRule="auto"/>
        <w:ind w:firstLine="709"/>
        <w:jc w:val="both"/>
        <w:rPr>
          <w:rFonts w:ascii="Arial" w:eastAsia="Times New Roman" w:hAnsi="Arial" w:cs="Arial"/>
          <w:sz w:val="24"/>
          <w:szCs w:val="24"/>
        </w:rPr>
      </w:pPr>
    </w:p>
    <w:p w:rsidR="00F56C1D" w:rsidRDefault="00F56C1D" w:rsidP="0021381E">
      <w:pPr>
        <w:spacing w:after="0" w:line="240" w:lineRule="auto"/>
        <w:ind w:firstLine="709"/>
        <w:jc w:val="both"/>
        <w:rPr>
          <w:rFonts w:ascii="Arial" w:eastAsia="Times New Roman" w:hAnsi="Arial" w:cs="Arial"/>
          <w:sz w:val="24"/>
          <w:szCs w:val="24"/>
        </w:rPr>
      </w:pPr>
    </w:p>
    <w:p w:rsidR="00F56C1D" w:rsidRDefault="00F56C1D" w:rsidP="0021381E">
      <w:pPr>
        <w:spacing w:after="0" w:line="240" w:lineRule="auto"/>
        <w:ind w:firstLine="709"/>
        <w:jc w:val="both"/>
        <w:rPr>
          <w:rFonts w:ascii="Arial" w:eastAsia="Times New Roman" w:hAnsi="Arial" w:cs="Arial"/>
          <w:sz w:val="24"/>
          <w:szCs w:val="24"/>
        </w:rPr>
      </w:pPr>
    </w:p>
    <w:p w:rsidR="00F56C1D" w:rsidRDefault="00F56C1D" w:rsidP="0021381E">
      <w:pPr>
        <w:spacing w:after="0" w:line="240" w:lineRule="auto"/>
        <w:ind w:firstLine="709"/>
        <w:jc w:val="both"/>
        <w:rPr>
          <w:rFonts w:ascii="Arial" w:eastAsia="Times New Roman" w:hAnsi="Arial" w:cs="Arial"/>
          <w:sz w:val="24"/>
          <w:szCs w:val="24"/>
        </w:rPr>
      </w:pPr>
    </w:p>
    <w:p w:rsidR="00F56C1D" w:rsidRDefault="00F56C1D" w:rsidP="0021381E">
      <w:pPr>
        <w:spacing w:after="0" w:line="240" w:lineRule="auto"/>
        <w:ind w:firstLine="709"/>
        <w:jc w:val="both"/>
        <w:rPr>
          <w:rFonts w:ascii="Arial" w:eastAsia="Times New Roman" w:hAnsi="Arial" w:cs="Arial"/>
          <w:sz w:val="24"/>
          <w:szCs w:val="24"/>
        </w:rPr>
      </w:pPr>
    </w:p>
    <w:p w:rsidR="00F56C1D" w:rsidRDefault="00F56C1D" w:rsidP="0021381E">
      <w:pPr>
        <w:spacing w:after="0" w:line="240" w:lineRule="auto"/>
        <w:ind w:firstLine="709"/>
        <w:jc w:val="both"/>
        <w:rPr>
          <w:rFonts w:ascii="Arial" w:eastAsia="Times New Roman" w:hAnsi="Arial" w:cs="Arial"/>
          <w:sz w:val="24"/>
          <w:szCs w:val="24"/>
        </w:rPr>
      </w:pPr>
    </w:p>
    <w:p w:rsidR="00F56C1D" w:rsidRDefault="00F56C1D" w:rsidP="0021381E">
      <w:pPr>
        <w:spacing w:after="0" w:line="240" w:lineRule="auto"/>
        <w:ind w:firstLine="709"/>
        <w:jc w:val="both"/>
        <w:rPr>
          <w:rFonts w:ascii="Arial" w:eastAsia="Times New Roman" w:hAnsi="Arial" w:cs="Arial"/>
          <w:sz w:val="24"/>
          <w:szCs w:val="24"/>
        </w:rPr>
      </w:pPr>
    </w:p>
    <w:p w:rsidR="00F56C1D" w:rsidRPr="0021381E" w:rsidRDefault="00F56C1D" w:rsidP="0021381E">
      <w:pPr>
        <w:spacing w:after="0" w:line="240" w:lineRule="auto"/>
        <w:ind w:firstLine="709"/>
        <w:jc w:val="both"/>
        <w:rPr>
          <w:rFonts w:ascii="Arial" w:eastAsia="Times New Roman" w:hAnsi="Arial" w:cs="Arial"/>
          <w:sz w:val="24"/>
          <w:szCs w:val="24"/>
        </w:rPr>
      </w:pPr>
      <w:r>
        <w:rPr>
          <w:rFonts w:ascii="Arial" w:eastAsia="Times New Roman" w:hAnsi="Arial" w:cs="Arial"/>
          <w:sz w:val="24"/>
          <w:szCs w:val="24"/>
        </w:rPr>
        <w:t xml:space="preserve">     Глава сельсовета                              Л.М.Белоусова</w:t>
      </w:r>
    </w:p>
    <w:p w:rsidR="0021381E" w:rsidRPr="0021381E" w:rsidRDefault="0021381E" w:rsidP="0021381E">
      <w:pPr>
        <w:spacing w:after="0" w:line="240" w:lineRule="exact"/>
        <w:jc w:val="both"/>
        <w:rPr>
          <w:rFonts w:ascii="Arial" w:eastAsia="Times New Roman" w:hAnsi="Arial" w:cs="Arial"/>
          <w:sz w:val="24"/>
          <w:szCs w:val="24"/>
        </w:rPr>
      </w:pPr>
    </w:p>
    <w:p w:rsidR="0021381E" w:rsidRPr="0021381E" w:rsidRDefault="0021381E" w:rsidP="0021381E">
      <w:pPr>
        <w:spacing w:after="0" w:line="240" w:lineRule="exact"/>
        <w:jc w:val="both"/>
        <w:rPr>
          <w:rFonts w:ascii="Arial" w:eastAsia="Times New Roman" w:hAnsi="Arial" w:cs="Arial"/>
          <w:sz w:val="24"/>
          <w:szCs w:val="24"/>
        </w:rPr>
      </w:pPr>
    </w:p>
    <w:p w:rsidR="0021381E" w:rsidRDefault="0021381E" w:rsidP="0021381E">
      <w:pPr>
        <w:spacing w:after="0" w:line="240" w:lineRule="auto"/>
        <w:ind w:firstLine="709"/>
        <w:jc w:val="both"/>
        <w:rPr>
          <w:rFonts w:ascii="Arial" w:hAnsi="Arial" w:cs="Arial"/>
          <w:sz w:val="24"/>
          <w:szCs w:val="24"/>
        </w:rPr>
      </w:pPr>
    </w:p>
    <w:p w:rsidR="00F56C1D" w:rsidRDefault="00F56C1D" w:rsidP="0021381E">
      <w:pPr>
        <w:spacing w:after="0" w:line="240" w:lineRule="auto"/>
        <w:ind w:firstLine="709"/>
        <w:jc w:val="both"/>
        <w:rPr>
          <w:rFonts w:ascii="Arial" w:hAnsi="Arial" w:cs="Arial"/>
          <w:sz w:val="24"/>
          <w:szCs w:val="24"/>
        </w:rPr>
      </w:pPr>
    </w:p>
    <w:p w:rsidR="00F56C1D" w:rsidRDefault="00F56C1D" w:rsidP="0021381E">
      <w:pPr>
        <w:spacing w:after="0" w:line="240" w:lineRule="auto"/>
        <w:ind w:firstLine="709"/>
        <w:jc w:val="both"/>
        <w:rPr>
          <w:rFonts w:ascii="Arial" w:hAnsi="Arial" w:cs="Arial"/>
          <w:sz w:val="24"/>
          <w:szCs w:val="24"/>
        </w:rPr>
      </w:pPr>
    </w:p>
    <w:p w:rsidR="00F56C1D" w:rsidRPr="0021381E" w:rsidRDefault="00F56C1D" w:rsidP="0021381E">
      <w:pPr>
        <w:spacing w:after="0" w:line="240" w:lineRule="auto"/>
        <w:ind w:firstLine="709"/>
        <w:jc w:val="both"/>
        <w:rPr>
          <w:rFonts w:ascii="Arial" w:eastAsia="Times New Roman" w:hAnsi="Arial" w:cs="Arial"/>
          <w:sz w:val="24"/>
          <w:szCs w:val="24"/>
        </w:rPr>
      </w:pPr>
      <w:r>
        <w:rPr>
          <w:rFonts w:ascii="Arial" w:hAnsi="Arial" w:cs="Arial"/>
          <w:sz w:val="24"/>
          <w:szCs w:val="24"/>
        </w:rPr>
        <w:t xml:space="preserve"> </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Default="0021381E" w:rsidP="0021381E">
      <w:pPr>
        <w:spacing w:after="0" w:line="240" w:lineRule="auto"/>
        <w:ind w:firstLine="709"/>
        <w:jc w:val="both"/>
        <w:rPr>
          <w:rFonts w:ascii="Arial" w:eastAsia="Times New Roman" w:hAnsi="Arial" w:cs="Arial"/>
          <w:sz w:val="24"/>
          <w:szCs w:val="24"/>
        </w:rPr>
      </w:pPr>
    </w:p>
    <w:p w:rsidR="00F56C1D" w:rsidRPr="0021381E" w:rsidRDefault="00F56C1D"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widowControl w:val="0"/>
        <w:spacing w:after="0" w:line="240" w:lineRule="auto"/>
        <w:ind w:left="5529"/>
        <w:jc w:val="both"/>
        <w:rPr>
          <w:rFonts w:ascii="Arial" w:hAnsi="Arial" w:cs="Arial"/>
          <w:sz w:val="24"/>
          <w:szCs w:val="24"/>
        </w:rPr>
      </w:pPr>
      <w:r w:rsidRPr="0021381E">
        <w:rPr>
          <w:rFonts w:ascii="Arial" w:hAnsi="Arial" w:cs="Arial"/>
          <w:sz w:val="24"/>
          <w:szCs w:val="24"/>
        </w:rPr>
        <w:lastRenderedPageBreak/>
        <w:t xml:space="preserve">Приложение </w:t>
      </w:r>
    </w:p>
    <w:p w:rsidR="0021381E" w:rsidRPr="0021381E" w:rsidRDefault="0021381E" w:rsidP="00F56C1D">
      <w:pPr>
        <w:widowControl w:val="0"/>
        <w:spacing w:after="0" w:line="240" w:lineRule="auto"/>
        <w:ind w:left="5529"/>
        <w:jc w:val="both"/>
        <w:rPr>
          <w:rFonts w:ascii="Arial" w:hAnsi="Arial" w:cs="Arial"/>
          <w:sz w:val="24"/>
          <w:szCs w:val="24"/>
        </w:rPr>
      </w:pPr>
      <w:r w:rsidRPr="0021381E">
        <w:rPr>
          <w:rFonts w:ascii="Arial" w:hAnsi="Arial" w:cs="Arial"/>
          <w:sz w:val="24"/>
          <w:szCs w:val="24"/>
        </w:rPr>
        <w:t xml:space="preserve">к решению </w:t>
      </w:r>
      <w:r w:rsidR="00F56C1D">
        <w:rPr>
          <w:rFonts w:ascii="Arial" w:hAnsi="Arial" w:cs="Arial"/>
          <w:sz w:val="24"/>
          <w:szCs w:val="24"/>
        </w:rPr>
        <w:t>Совета депутатов Верх-Камышенского сельсовета</w:t>
      </w:r>
    </w:p>
    <w:p w:rsidR="0021381E" w:rsidRPr="0021381E" w:rsidRDefault="00412BE3" w:rsidP="0021381E">
      <w:pPr>
        <w:widowControl w:val="0"/>
        <w:spacing w:after="0" w:line="240" w:lineRule="auto"/>
        <w:ind w:left="5529"/>
        <w:jc w:val="both"/>
        <w:rPr>
          <w:rFonts w:ascii="Arial" w:hAnsi="Arial" w:cs="Arial"/>
          <w:sz w:val="24"/>
          <w:szCs w:val="24"/>
        </w:rPr>
      </w:pPr>
      <w:r>
        <w:rPr>
          <w:rFonts w:ascii="Arial" w:hAnsi="Arial" w:cs="Arial"/>
          <w:sz w:val="24"/>
          <w:szCs w:val="24"/>
        </w:rPr>
        <w:t>от 20.06.2022 № 17</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jc w:val="center"/>
        <w:rPr>
          <w:rFonts w:ascii="Arial" w:eastAsia="Times New Roman" w:hAnsi="Arial" w:cs="Arial"/>
          <w:b/>
          <w:sz w:val="24"/>
          <w:szCs w:val="24"/>
        </w:rPr>
      </w:pPr>
      <w:r w:rsidRPr="0021381E">
        <w:rPr>
          <w:rFonts w:ascii="Arial" w:eastAsia="Times New Roman" w:hAnsi="Arial" w:cs="Arial"/>
          <w:b/>
          <w:sz w:val="24"/>
          <w:szCs w:val="24"/>
        </w:rPr>
        <w:t>Порядок</w:t>
      </w:r>
    </w:p>
    <w:p w:rsidR="0021381E" w:rsidRPr="0021381E" w:rsidRDefault="0021381E" w:rsidP="0021381E">
      <w:pPr>
        <w:spacing w:after="0" w:line="240" w:lineRule="auto"/>
        <w:jc w:val="center"/>
        <w:rPr>
          <w:rFonts w:ascii="Arial" w:eastAsia="Times New Roman" w:hAnsi="Arial" w:cs="Arial"/>
          <w:b/>
          <w:sz w:val="24"/>
          <w:szCs w:val="24"/>
        </w:rPr>
      </w:pPr>
      <w:r w:rsidRPr="0021381E">
        <w:rPr>
          <w:rFonts w:ascii="Arial" w:eastAsia="Times New Roman" w:hAnsi="Arial" w:cs="Arial"/>
          <w:b/>
          <w:sz w:val="24"/>
          <w:szCs w:val="24"/>
        </w:rPr>
        <w:t>установления и оценки применения обязательных</w:t>
      </w:r>
    </w:p>
    <w:p w:rsidR="0021381E" w:rsidRPr="0021381E" w:rsidRDefault="0021381E" w:rsidP="0021381E">
      <w:pPr>
        <w:spacing w:after="0" w:line="240" w:lineRule="auto"/>
        <w:jc w:val="center"/>
        <w:rPr>
          <w:rFonts w:ascii="Arial" w:eastAsia="Times New Roman" w:hAnsi="Arial" w:cs="Arial"/>
          <w:b/>
          <w:sz w:val="24"/>
          <w:szCs w:val="24"/>
        </w:rPr>
      </w:pPr>
      <w:r w:rsidRPr="0021381E">
        <w:rPr>
          <w:rFonts w:ascii="Arial" w:eastAsia="Times New Roman" w:hAnsi="Arial" w:cs="Arial"/>
          <w:b/>
          <w:sz w:val="24"/>
          <w:szCs w:val="24"/>
        </w:rPr>
        <w:t>требований, устанавливаемых нормативными правовыми</w:t>
      </w:r>
    </w:p>
    <w:p w:rsidR="0021381E" w:rsidRPr="00F56C1D" w:rsidRDefault="0021381E" w:rsidP="00F56C1D">
      <w:pPr>
        <w:spacing w:after="0" w:line="240" w:lineRule="auto"/>
        <w:jc w:val="center"/>
        <w:rPr>
          <w:rFonts w:ascii="Arial" w:eastAsia="Times New Roman" w:hAnsi="Arial" w:cs="Arial"/>
          <w:b/>
          <w:i/>
          <w:sz w:val="24"/>
          <w:szCs w:val="24"/>
        </w:rPr>
      </w:pPr>
      <w:r w:rsidRPr="0021381E">
        <w:rPr>
          <w:rFonts w:ascii="Arial" w:eastAsia="Times New Roman" w:hAnsi="Arial" w:cs="Arial"/>
          <w:b/>
          <w:sz w:val="24"/>
          <w:szCs w:val="24"/>
        </w:rPr>
        <w:t xml:space="preserve">актами муниципального образования </w:t>
      </w:r>
      <w:r w:rsidR="00F56C1D">
        <w:rPr>
          <w:rFonts w:ascii="Arial" w:eastAsia="Times New Roman" w:hAnsi="Arial" w:cs="Arial"/>
          <w:b/>
          <w:sz w:val="24"/>
          <w:szCs w:val="24"/>
        </w:rPr>
        <w:t xml:space="preserve"> Верх-Камышенский сельсовет Краснощёковского района Алтайского края</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center"/>
        <w:rPr>
          <w:rFonts w:ascii="Arial" w:eastAsia="Times New Roman" w:hAnsi="Arial" w:cs="Arial"/>
          <w:b/>
          <w:sz w:val="24"/>
          <w:szCs w:val="24"/>
        </w:rPr>
      </w:pPr>
      <w:r w:rsidRPr="0021381E">
        <w:rPr>
          <w:rFonts w:ascii="Arial" w:eastAsia="Times New Roman" w:hAnsi="Arial" w:cs="Arial"/>
          <w:b/>
          <w:sz w:val="24"/>
          <w:szCs w:val="24"/>
        </w:rPr>
        <w:t>Раздел 1. Общие положения</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 xml:space="preserve">1. Настоящий Порядок определяет правила установления и оценки применения содержащихся в нормативных правовых актах муниципального образования </w:t>
      </w:r>
      <w:r w:rsidR="00424BDA" w:rsidRPr="00424BDA">
        <w:rPr>
          <w:rFonts w:ascii="Arial" w:eastAsia="Times New Roman" w:hAnsi="Arial" w:cs="Arial"/>
          <w:sz w:val="24"/>
          <w:szCs w:val="24"/>
        </w:rPr>
        <w:t>Верх-Камышенский сельсовет Краснощёковского района Алтайского края</w:t>
      </w:r>
      <w:r w:rsidRPr="0021381E">
        <w:rPr>
          <w:rFonts w:ascii="Arial" w:eastAsia="Times New Roman" w:hAnsi="Arial" w:cs="Arial"/>
          <w:sz w:val="24"/>
          <w:szCs w:val="24"/>
        </w:rPr>
        <w:t xml:space="preserve">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Порядок не распространяется на отношения, связанные с установлением и оценкой применения обязательных требований, указанные в части 2 статьи 1 Федерального закона от 31 июля 2020 года № 247-ФЗ «Об обязательных требованиях в Российской Федерации» (далее – Федеральный закон № 247-ФЗ).</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w:t>
      </w:r>
      <w:r w:rsidRPr="0021381E">
        <w:rPr>
          <w:rFonts w:ascii="Arial" w:eastAsia="Times New Roman" w:hAnsi="Arial" w:cs="Arial"/>
          <w:sz w:val="24"/>
          <w:szCs w:val="24"/>
          <w:shd w:val="clear" w:color="auto" w:fill="FFFFFF"/>
        </w:rPr>
        <w:t xml:space="preserve"> Обязательные требования устанавливаются нормативными правовыми актами </w:t>
      </w:r>
      <w:r w:rsidRPr="0021381E">
        <w:rPr>
          <w:rFonts w:ascii="Arial" w:eastAsia="Times New Roman" w:hAnsi="Arial" w:cs="Arial"/>
          <w:sz w:val="24"/>
          <w:szCs w:val="24"/>
        </w:rPr>
        <w:t xml:space="preserve">муниципального образования </w:t>
      </w:r>
      <w:r w:rsidR="00424BDA" w:rsidRPr="00424BDA">
        <w:rPr>
          <w:rFonts w:ascii="Arial" w:eastAsia="Times New Roman" w:hAnsi="Arial" w:cs="Arial"/>
          <w:sz w:val="24"/>
          <w:szCs w:val="24"/>
        </w:rPr>
        <w:t>Верх-Камышенский сельсовет Краснощёковского района Алтайского края</w:t>
      </w:r>
      <w:r w:rsidRPr="0021381E">
        <w:rPr>
          <w:rFonts w:ascii="Arial" w:eastAsia="Times New Roman" w:hAnsi="Arial" w:cs="Arial"/>
          <w:sz w:val="24"/>
          <w:szCs w:val="24"/>
        </w:rPr>
        <w:t xml:space="preserve"> (далее соответственно – муниципальное образование, муниципальные акты) в соответствии с положениями Федерального закона № 247-ФЗ.</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shd w:val="clear" w:color="auto" w:fill="FFFFFF"/>
        </w:rPr>
        <w:t>4. Муниципальный акт, устанавливающий обязательные требования, должен предусматривать срок его действия, который не может превышать шесть лет со дня его вступления в силу, если иное не предусмотрено федеральными законами.</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По результатам оценки применения обязательных требований органом местного самоуправления муниципального образования, принявшим муниципальный акт, может быть принято решение о продлении срока действия муниципального акта, содержащего обязательные требования, не более чем на шесть лет.</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Положения абзацев первого и второго настоящего пункта не применяются в отношении муниципальных актов, направленных на реализацию проектов муниципально-частного партнерства, в том числе достижение целей и задач таких проектов, которые осуществляются на основе соглашений о муниципально-частном партнерстве, предусмотренных Федеральным законом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муниципальное образование.</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 xml:space="preserve">5. Проекты муниципальных актов,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w:t>
      </w:r>
      <w:r w:rsidRPr="0021381E">
        <w:rPr>
          <w:rFonts w:ascii="Arial" w:eastAsia="Times New Roman" w:hAnsi="Arial" w:cs="Arial"/>
          <w:sz w:val="24"/>
          <w:szCs w:val="24"/>
          <w:shd w:val="clear" w:color="auto" w:fill="FFFFFF"/>
        </w:rPr>
        <w:lastRenderedPageBreak/>
        <w:t>деятельности, обязанности для субъектов инвестиционной деятельности, подлежат оценке регулирующего воздействия</w:t>
      </w:r>
      <w:r w:rsidRPr="0021381E">
        <w:rPr>
          <w:rStyle w:val="a5"/>
          <w:rFonts w:ascii="Arial" w:eastAsia="Times New Roman" w:hAnsi="Arial" w:cs="Arial"/>
          <w:sz w:val="24"/>
          <w:szCs w:val="24"/>
          <w:shd w:val="clear" w:color="auto" w:fill="FFFFFF"/>
        </w:rPr>
        <w:footnoteReference w:id="1"/>
      </w:r>
      <w:r w:rsidRPr="0021381E">
        <w:rPr>
          <w:rFonts w:ascii="Arial" w:eastAsia="Times New Roman" w:hAnsi="Arial" w:cs="Arial"/>
          <w:sz w:val="24"/>
          <w:szCs w:val="24"/>
          <w:shd w:val="clear" w:color="auto" w:fill="FFFFFF"/>
        </w:rPr>
        <w:t>.</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p>
    <w:p w:rsidR="0021381E" w:rsidRPr="0021381E" w:rsidRDefault="0021381E" w:rsidP="0021381E">
      <w:pPr>
        <w:spacing w:after="0" w:line="240" w:lineRule="auto"/>
        <w:jc w:val="center"/>
        <w:rPr>
          <w:rFonts w:ascii="Arial" w:eastAsia="Times New Roman" w:hAnsi="Arial" w:cs="Arial"/>
          <w:b/>
          <w:sz w:val="24"/>
          <w:szCs w:val="24"/>
        </w:rPr>
      </w:pPr>
      <w:r w:rsidRPr="0021381E">
        <w:rPr>
          <w:rFonts w:ascii="Arial" w:eastAsia="Times New Roman" w:hAnsi="Arial" w:cs="Arial"/>
          <w:b/>
          <w:sz w:val="24"/>
          <w:szCs w:val="24"/>
        </w:rPr>
        <w:t>Раздел 2. Порядок установления</w:t>
      </w:r>
    </w:p>
    <w:p w:rsidR="0021381E" w:rsidRPr="0021381E" w:rsidRDefault="0021381E" w:rsidP="0021381E">
      <w:pPr>
        <w:spacing w:after="0" w:line="240" w:lineRule="auto"/>
        <w:jc w:val="center"/>
        <w:rPr>
          <w:rFonts w:ascii="Arial" w:eastAsia="Times New Roman" w:hAnsi="Arial" w:cs="Arial"/>
          <w:b/>
          <w:sz w:val="24"/>
          <w:szCs w:val="24"/>
          <w:shd w:val="clear" w:color="auto" w:fill="FFFFFF"/>
        </w:rPr>
      </w:pPr>
      <w:r w:rsidRPr="0021381E">
        <w:rPr>
          <w:rFonts w:ascii="Arial" w:eastAsia="Times New Roman" w:hAnsi="Arial" w:cs="Arial"/>
          <w:b/>
          <w:sz w:val="24"/>
          <w:szCs w:val="24"/>
          <w:shd w:val="clear" w:color="auto" w:fill="FFFFFF"/>
        </w:rPr>
        <w:t>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6.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 установленные Федеральным законом № 247-ФЗ.</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 xml:space="preserve">7.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 </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 xml:space="preserve">8. При установлении обязательных требований оцениваются наличие и эффективность применения альтернативных мер по недопущению причинения вреда (ущерба) охраняемым законом ценностям. </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9. Обязательные требования, установленные в отношении одного и того же предмета регулирования, не должны противоречить друг другу.</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10. В муниципальных актах, устанавливающих обязательные требования, должны быть определены:</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1) содержание обязательных требований (условия, ограничения, запреты, обязанности);</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2) лица, обязанные соблюдать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3) в зависимости от объекта установления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а) осуществляемая деятельность, совершаемые действия, в отношении которых устанавливаются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б) лица и используемые объекты, к которым предъявляются обязательные требования при осуществлении деятельности, совершении действий;</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в) результаты осуществления деятельности, совершения действий, в отношении которых устанавливаются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4) формы оценки соблюдения обязательных требований (муниципальный контроль,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21381E" w:rsidRPr="0021381E" w:rsidRDefault="0021381E" w:rsidP="0021381E">
      <w:pPr>
        <w:spacing w:after="0" w:line="240" w:lineRule="auto"/>
        <w:ind w:firstLine="709"/>
        <w:jc w:val="both"/>
        <w:rPr>
          <w:rFonts w:ascii="Arial" w:eastAsia="Times New Roman" w:hAnsi="Arial" w:cs="Arial"/>
          <w:sz w:val="24"/>
          <w:szCs w:val="24"/>
          <w:shd w:val="clear" w:color="auto" w:fill="FFFFFF"/>
        </w:rPr>
      </w:pPr>
      <w:r w:rsidRPr="0021381E">
        <w:rPr>
          <w:rFonts w:ascii="Arial" w:eastAsia="Times New Roman" w:hAnsi="Arial" w:cs="Arial"/>
          <w:sz w:val="24"/>
          <w:szCs w:val="24"/>
          <w:shd w:val="clear" w:color="auto" w:fill="FFFFFF"/>
        </w:rPr>
        <w:t>5) органы местного самоуправления муниципального образования, осуществляющие оценку соблюдения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color w:val="FF0000"/>
          <w:sz w:val="24"/>
          <w:szCs w:val="24"/>
        </w:rPr>
      </w:pPr>
      <w:r w:rsidRPr="0021381E">
        <w:rPr>
          <w:rFonts w:ascii="Arial" w:eastAsia="Times New Roman" w:hAnsi="Arial" w:cs="Arial"/>
          <w:sz w:val="24"/>
          <w:szCs w:val="24"/>
        </w:rPr>
        <w:t>11.Проекты муниципальных актов, содержащих обязательные требования,  подлежат публичному обсуждению</w:t>
      </w:r>
      <w:r w:rsidRPr="0021381E">
        <w:rPr>
          <w:rStyle w:val="a5"/>
          <w:rFonts w:ascii="Arial" w:eastAsia="Times New Roman" w:hAnsi="Arial" w:cs="Arial"/>
          <w:sz w:val="24"/>
          <w:szCs w:val="24"/>
        </w:rPr>
        <w:footnoteReference w:id="2"/>
      </w:r>
      <w:r w:rsidRPr="0021381E">
        <w:rPr>
          <w:rFonts w:ascii="Arial" w:eastAsia="Times New Roman" w:hAnsi="Arial" w:cs="Arial"/>
          <w:sz w:val="24"/>
          <w:szCs w:val="24"/>
        </w:rPr>
        <w:t xml:space="preserve">. В целяхобеспечения проведения публичного обсуждения проекта муниципального акта орган местного самоуправления муниципального образования, к полномочиям которого относится принятие муниципального акта (далее – уполномоченный орган), размещает на </w:t>
      </w:r>
      <w:r w:rsidRPr="0021381E">
        <w:rPr>
          <w:rFonts w:ascii="Arial" w:eastAsia="Times New Roman" w:hAnsi="Arial" w:cs="Arial"/>
          <w:sz w:val="24"/>
          <w:szCs w:val="24"/>
        </w:rPr>
        <w:lastRenderedPageBreak/>
        <w:t>официальном сайте муниципального образования в информационно-телекоммуникационной сети «Интернет» (далее – официальный сайт):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проект муниципального акта;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пояснительную записку к проекту муниципального акта;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информацию о сроках проведения публичного обсуждения, который не может составлять менее 14 календарных дней со дня размещения проекта муниципального акта на официальном сайте;</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4) информацию об адресе электронной почты и почтовом адресе, по которым физические или юридические лица могут направлять предложения и (или) замечания к проекту муниципального акта, либо информация о месте нахождения уполномоченного органа для личного представления предложений и (или) замечаний к проекту муниципального акта.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12. По истечению срока, указанного в подпункте 3 пункта 11настоящего Порядка, уполномоченный орган рассматривает предложения и (или) замечания, поступившие от физических или юридических лиц, и на их основе принимает меры по доработке проекта муниципального акта. В случае несогласия с поступившим замечанием и (или) предложением, уполномоченный орган готовит дополнение к пояснительной записке, в котором указываются основания такого несогласия.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13. О результатах рассмотрения предложений и (или) замечаний уполномоченный орган в письменной форме информирует автора предложения и (или) замечания в течение 30 календарных дней со дня регистрации соответствующего предложения и (или) замечания.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14. Положения муниципальных актов, устанавливающих обязательные требования, вступают в силу либо с 1 марта, либо с 1 сентября соответствующего года, но не ранее чем по истечении девяноста дней после дня официального опубликования (обнародования) соответствующего муниципального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Положения абзаца первого настоящего пункта не применяются в отношении муниципальных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муниципальных актов, направленных на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Положения муниципальных актов, которыми вносятся изменения в ранее принятые муниципальные акты, могут вступать в силу в иные, чем указано в абзаце первом настоящего пункта, сроки, если в заключении об оценке регулирующего воздействия установлено,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 ограничений, запретов, обязанностей.</w:t>
      </w:r>
      <w:r w:rsidRPr="0021381E">
        <w:rPr>
          <w:rStyle w:val="a5"/>
          <w:rFonts w:ascii="Arial" w:eastAsia="Times New Roman" w:hAnsi="Arial" w:cs="Arial"/>
          <w:sz w:val="24"/>
          <w:szCs w:val="24"/>
        </w:rPr>
        <w:footnoteReference w:id="3"/>
      </w:r>
    </w:p>
    <w:p w:rsidR="0021381E" w:rsidRPr="00824D17"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lastRenderedPageBreak/>
        <w:t>15. Обязательные требования должны быть доведены до сведения лиц, обязанных их соблюдать, путем официального опубликования (обнародования) муниципальных актов, устанавливающих указанные обязательные требования, в порядке, определенном Уставом муниципального образования</w:t>
      </w:r>
      <w:r w:rsidR="00824D17">
        <w:rPr>
          <w:rFonts w:ascii="Arial" w:eastAsia="Times New Roman" w:hAnsi="Arial" w:cs="Arial"/>
          <w:i/>
          <w:sz w:val="24"/>
          <w:szCs w:val="24"/>
        </w:rPr>
        <w:t xml:space="preserve"> </w:t>
      </w:r>
      <w:r w:rsidR="00824D17" w:rsidRPr="00824D17">
        <w:rPr>
          <w:rFonts w:ascii="Arial" w:eastAsia="Times New Roman" w:hAnsi="Arial" w:cs="Arial"/>
          <w:sz w:val="24"/>
          <w:szCs w:val="24"/>
        </w:rPr>
        <w:t>Верх-Камышенский сельсовет Краснощёковского района Алтайского края</w:t>
      </w:r>
      <w:r w:rsidR="00824D17">
        <w:rPr>
          <w:rFonts w:ascii="Arial" w:eastAsia="Times New Roman" w:hAnsi="Arial" w:cs="Arial"/>
          <w:sz w:val="24"/>
          <w:szCs w:val="24"/>
        </w:rPr>
        <w:t>.</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информация о мерах ответственности, применяемых при нарушении обязательных требований, с текстами в действующей редакции, подлежит размещению и поддержанию в актуальном состоянии администрацией муниципального образования на своем официальном сайте в сети «Интернет».</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jc w:val="center"/>
        <w:rPr>
          <w:rFonts w:ascii="Arial" w:eastAsia="Times New Roman" w:hAnsi="Arial" w:cs="Arial"/>
          <w:b/>
          <w:sz w:val="24"/>
          <w:szCs w:val="24"/>
          <w:shd w:val="clear" w:color="auto" w:fill="FFFFFF"/>
        </w:rPr>
      </w:pPr>
      <w:r w:rsidRPr="0021381E">
        <w:rPr>
          <w:rFonts w:ascii="Arial" w:eastAsia="Times New Roman" w:hAnsi="Arial" w:cs="Arial"/>
          <w:b/>
          <w:sz w:val="24"/>
          <w:szCs w:val="24"/>
          <w:shd w:val="clear" w:color="auto" w:fill="FFFFFF"/>
        </w:rPr>
        <w:t>Раздел 3. Порядок оценки применения</w:t>
      </w:r>
    </w:p>
    <w:p w:rsidR="0021381E" w:rsidRPr="0021381E" w:rsidRDefault="0021381E" w:rsidP="0021381E">
      <w:pPr>
        <w:spacing w:after="0" w:line="240" w:lineRule="auto"/>
        <w:jc w:val="center"/>
        <w:rPr>
          <w:rFonts w:ascii="Arial" w:eastAsia="Times New Roman" w:hAnsi="Arial" w:cs="Arial"/>
          <w:b/>
          <w:sz w:val="24"/>
          <w:szCs w:val="24"/>
        </w:rPr>
      </w:pPr>
      <w:r w:rsidRPr="0021381E">
        <w:rPr>
          <w:rFonts w:ascii="Arial" w:eastAsia="Times New Roman" w:hAnsi="Arial" w:cs="Arial"/>
          <w:b/>
          <w:sz w:val="24"/>
          <w:szCs w:val="24"/>
          <w:shd w:val="clear" w:color="auto" w:fill="FFFFFF"/>
        </w:rPr>
        <w:t>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16. Целью оценки применения обязательных требований является комплексная оценка системы обязательных требований, содержащихся в муниципальных актах,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17. Процедура оценки применения обязательных требований включает формирование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рассмотрение проекта доклада и принятие по итогам рассмотрения проекта доклада решения уполномоченного органа.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18. Уполномоченный орган за год до окончания срока действия муниципального акта, устанавливающего обязательные требования, проводит оценку применения обязательных требований, содержащихся в муниципальном акте, в соответствии с целью, предусмотренной в пункте 16 настоящего Порядка, и готовит проект доклада.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19. Источниками информации для подготовки доклада являются: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результаты мониторинга муниципальных актов, содержащих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результаты анализа осуществления муниципального контроля;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результаты анализа административной и судебной практики по вопросам применения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4) предложения и замечания субъектов предпринимательской и иной экономической деятельности, к которым применяются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5) предложения и замечания органов местного самоуправления муниципального образования, органов государственной власти Алтайского края и федеральных органов государственной власти;</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6) иные сведения, позволяющие оценить результаты применения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20. В доклад включается следующая информация: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общая характеристика системы оцениваемых обязательных требований в соответствующей сфере регулирования;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результаты оценки достижения целей введения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lastRenderedPageBreak/>
        <w:t>3) выводы и предложения по итогам оценки достижения целей введения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21.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цели введения обязательных требований в соответствующей сфере регулирования (снижение (устранение) рисков причинения вреда (ущерба) охраняемым законом ценностям с указанием конкретных рисков);</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перечень муниципальных актов и содержащихся в них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сведения о внесенных в муниципальный акт изменениях (при наличии);</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4) сведения о полномочиях органа местного самоуправления муниципального образования на установление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5) период действия муниципального акта и его отдельных положений;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6) сфера осуществления предпринимательской и иной экономической деятельности и конкретные общественные отношения (группа общественных отношений), на регулирование которых направлены соответствующие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22.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соблюдение принципов установления и оценки применения обязательных требований, установленных Федеральным законом № 247-ФЗ;</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изменение бюджетных расходов и доходов от реализации предусмотренных муниципальным актом функций, полномочий, обязанностей и прав органов местного самоуправления муниципального образования;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4)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5) количество, анализ содержания обращений контролируемых лиц, связанных с применением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6) количество, анализ содержания вступивших в законную силу судебных актов, связанных с применением обязательных требований, по делам об оспаривании муниципальных актов, об обжаловании постановлений административной комиссии муниципального образования о привлечении лиц к административной ответственности.</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23. Выводы и предложения по итогам оценки достижения целей введения обязательных требований должны содержать один из следующих выводов:</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о целесообразности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о целесообразности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о нецелесообразности дальнейшего применения обязательных требований и признании утратившим силу муниципального акта, содержащего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lastRenderedPageBreak/>
        <w:t>24. В целях публичного обсуждения проекта доклада администрация муниципального образования не позднее, чем за год до окончания срока действия муниципального акта, устанавливающего обязательные требования,размещает проект доклада на официальном сайте.</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Срок публичного обсуждения проекта доклада составляет не менее 20 рабочих дней со дня его размещения на официальном сайте.</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25. Уполномоченный орган рассматривает предложения (в том числе относящиеся к представленным в проекте доклада нормативным правовым актам), поступившие через официальный сайт в установленный срок в связи с проведением публичного обсуждения проекта доклада, составляет сводку предложений с указанием сведений об их учете и (или) о причинах отклонения и в течение 20 рабочих дней со дня окончания публичного обсуждения размещает сводку предложений на официальном сайте. Сводка предложений подписывается заместителем руководителя уполномоченного органа и приобщается к проекту доклада.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26. Проект доклада дорабатывается с учетом поступивших предложений в срок, не превышающий 15 рабочих дней с момента окончания публичного обсуждения, и направляется для рассмотрения в координационный или совещательный орган в области развития малого и среднего предпринимательства, образованный органами местного самоуправления муниципального образования (далее – Совет).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27. Совет в течение 15 рабочих дней с момента поступления проекта доклада рассматривает его и принимает одну из следующих рекомендаций: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о необходимости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о необходимости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об отсутствии необходимости дальнейшего применения обязательных требований и признании утратившим силу муниципального акта, содержащего обязательные требования.</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28. Уполномоченный орган в течение 30 календарных дней со дня вынесения рекомендации Совета утверждает доклад, подготавливает и размещает на официальном сайте информацию о результатах оценки применения обязательных требований.</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29.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1) о продлении срока действия муниципального акта;</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2) о внесении изменений в муниципальный акт;</w:t>
      </w:r>
    </w:p>
    <w:p w:rsidR="0021381E" w:rsidRPr="0021381E" w:rsidRDefault="0021381E" w:rsidP="0021381E">
      <w:pPr>
        <w:spacing w:after="0" w:line="240" w:lineRule="auto"/>
        <w:ind w:firstLine="709"/>
        <w:jc w:val="both"/>
        <w:rPr>
          <w:rFonts w:ascii="Arial" w:eastAsia="Times New Roman" w:hAnsi="Arial" w:cs="Arial"/>
          <w:sz w:val="24"/>
          <w:szCs w:val="24"/>
        </w:rPr>
      </w:pPr>
      <w:r w:rsidRPr="0021381E">
        <w:rPr>
          <w:rFonts w:ascii="Arial" w:eastAsia="Times New Roman" w:hAnsi="Arial" w:cs="Arial"/>
          <w:sz w:val="24"/>
          <w:szCs w:val="24"/>
        </w:rPr>
        <w:t>3) о признании утратившим силу муниципального акта.</w:t>
      </w:r>
    </w:p>
    <w:p w:rsidR="0021381E" w:rsidRPr="0021381E" w:rsidRDefault="0021381E" w:rsidP="0021381E">
      <w:pPr>
        <w:spacing w:after="0" w:line="240" w:lineRule="auto"/>
        <w:ind w:firstLine="709"/>
        <w:jc w:val="both"/>
        <w:rPr>
          <w:rFonts w:ascii="Arial" w:eastAsia="Times New Roman" w:hAnsi="Arial" w:cs="Arial"/>
          <w:sz w:val="24"/>
          <w:szCs w:val="24"/>
        </w:rPr>
      </w:pPr>
    </w:p>
    <w:p w:rsidR="00234248" w:rsidRPr="0021381E" w:rsidRDefault="00234248">
      <w:pPr>
        <w:rPr>
          <w:rFonts w:ascii="Arial" w:hAnsi="Arial" w:cs="Arial"/>
          <w:sz w:val="24"/>
          <w:szCs w:val="24"/>
        </w:rPr>
      </w:pPr>
    </w:p>
    <w:sectPr w:rsidR="00234248" w:rsidRPr="0021381E" w:rsidSect="00801C0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94F" w:rsidRDefault="00AD294F" w:rsidP="0021381E">
      <w:pPr>
        <w:spacing w:after="0" w:line="240" w:lineRule="auto"/>
      </w:pPr>
      <w:r>
        <w:separator/>
      </w:r>
    </w:p>
  </w:endnote>
  <w:endnote w:type="continuationSeparator" w:id="0">
    <w:p w:rsidR="00AD294F" w:rsidRDefault="00AD294F" w:rsidP="00213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94F" w:rsidRDefault="00AD294F" w:rsidP="0021381E">
      <w:pPr>
        <w:spacing w:after="0" w:line="240" w:lineRule="auto"/>
      </w:pPr>
      <w:r>
        <w:separator/>
      </w:r>
    </w:p>
  </w:footnote>
  <w:footnote w:type="continuationSeparator" w:id="0">
    <w:p w:rsidR="00AD294F" w:rsidRDefault="00AD294F" w:rsidP="0021381E">
      <w:pPr>
        <w:spacing w:after="0" w:line="240" w:lineRule="auto"/>
      </w:pPr>
      <w:r>
        <w:continuationSeparator/>
      </w:r>
    </w:p>
  </w:footnote>
  <w:footnote w:id="1">
    <w:p w:rsidR="0021381E" w:rsidRPr="000942D5" w:rsidRDefault="0021381E" w:rsidP="0021381E">
      <w:pPr>
        <w:jc w:val="both"/>
        <w:rPr>
          <w:rFonts w:ascii="Times New Roman" w:eastAsia="Times New Roman" w:hAnsi="Times New Roman" w:cs="Times New Roman"/>
        </w:rPr>
      </w:pPr>
      <w:r w:rsidRPr="00325BEE">
        <w:rPr>
          <w:rStyle w:val="a5"/>
        </w:rPr>
        <w:footnoteRef/>
      </w:r>
      <w:r w:rsidRPr="00325BEE">
        <w:rPr>
          <w:rFonts w:ascii="Times New Roman" w:eastAsia="Times New Roman" w:hAnsi="Times New Roman" w:cs="Times New Roman"/>
          <w:shd w:val="clear" w:color="auto" w:fill="FFFFFF"/>
        </w:rPr>
        <w:t xml:space="preserve">В случае, если проведение оценки регулирующего воздействия является обязательным в силу </w:t>
      </w:r>
      <w:r w:rsidRPr="00325BEE">
        <w:rPr>
          <w:rFonts w:ascii="Times New Roman" w:eastAsia="Times New Roman" w:hAnsi="Times New Roman" w:cs="Times New Roman"/>
        </w:rPr>
        <w:t>закона Алтайского края от 10.11.2014 №90-ЗС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и (или) принятого муниципального нормативного правового акта.</w:t>
      </w:r>
    </w:p>
    <w:p w:rsidR="0021381E" w:rsidRDefault="0021381E" w:rsidP="0021381E">
      <w:pPr>
        <w:pStyle w:val="a3"/>
        <w:jc w:val="both"/>
      </w:pPr>
    </w:p>
  </w:footnote>
  <w:footnote w:id="2">
    <w:p w:rsidR="0021381E" w:rsidRDefault="0021381E" w:rsidP="0021381E">
      <w:pPr>
        <w:pStyle w:val="a3"/>
        <w:jc w:val="both"/>
      </w:pPr>
      <w:r>
        <w:rPr>
          <w:rStyle w:val="a5"/>
        </w:rPr>
        <w:footnoteRef/>
      </w:r>
      <w:r w:rsidRPr="000942D5">
        <w:rPr>
          <w:rFonts w:ascii="Times New Roman" w:eastAsia="Times New Roman" w:hAnsi="Times New Roman" w:cs="Times New Roman"/>
          <w:sz w:val="22"/>
          <w:szCs w:val="22"/>
        </w:rPr>
        <w:t xml:space="preserve">Если проведение оценки регулирующего воздействия является обязательным для органа местного </w:t>
      </w:r>
      <w:r w:rsidRPr="00325BEE">
        <w:rPr>
          <w:rFonts w:ascii="Times New Roman" w:eastAsia="Times New Roman" w:hAnsi="Times New Roman" w:cs="Times New Roman"/>
          <w:sz w:val="22"/>
          <w:szCs w:val="22"/>
        </w:rPr>
        <w:t>самоуправления, публичные обсуждения проводятся в рамках процедуры оценки регулирующего воздействия.</w:t>
      </w:r>
    </w:p>
  </w:footnote>
  <w:footnote w:id="3">
    <w:p w:rsidR="0021381E" w:rsidRPr="00D9595C" w:rsidRDefault="0021381E" w:rsidP="0021381E">
      <w:pPr>
        <w:pStyle w:val="a3"/>
        <w:ind w:firstLine="709"/>
        <w:jc w:val="both"/>
        <w:rPr>
          <w:rFonts w:ascii="Times New Roman" w:hAnsi="Times New Roman" w:cs="Times New Roman"/>
          <w:sz w:val="24"/>
          <w:szCs w:val="24"/>
        </w:rPr>
      </w:pPr>
      <w:r w:rsidRPr="00D9595C">
        <w:rPr>
          <w:rStyle w:val="a5"/>
          <w:rFonts w:ascii="Times New Roman" w:hAnsi="Times New Roman" w:cs="Times New Roman"/>
          <w:sz w:val="24"/>
          <w:szCs w:val="24"/>
        </w:rPr>
        <w:footnoteRef/>
      </w:r>
      <w:r w:rsidRPr="00D9595C">
        <w:rPr>
          <w:rFonts w:ascii="Times New Roman" w:hAnsi="Times New Roman" w:cs="Times New Roman"/>
          <w:sz w:val="24"/>
          <w:szCs w:val="24"/>
        </w:rPr>
        <w:t xml:space="preserve"> В случае, если</w:t>
      </w:r>
      <w:r>
        <w:rPr>
          <w:rFonts w:ascii="Times New Roman" w:hAnsi="Times New Roman" w:cs="Times New Roman"/>
          <w:sz w:val="24"/>
          <w:szCs w:val="24"/>
        </w:rPr>
        <w:t xml:space="preserve"> проведение</w:t>
      </w:r>
      <w:r w:rsidRPr="00D9595C">
        <w:rPr>
          <w:rFonts w:ascii="Times New Roman" w:hAnsi="Times New Roman" w:cs="Times New Roman"/>
          <w:sz w:val="24"/>
          <w:szCs w:val="24"/>
        </w:rPr>
        <w:t xml:space="preserve"> оценк</w:t>
      </w:r>
      <w:r>
        <w:rPr>
          <w:rFonts w:ascii="Times New Roman" w:hAnsi="Times New Roman" w:cs="Times New Roman"/>
          <w:sz w:val="24"/>
          <w:szCs w:val="24"/>
        </w:rPr>
        <w:t xml:space="preserve">и </w:t>
      </w:r>
      <w:r w:rsidRPr="00D9595C">
        <w:rPr>
          <w:rFonts w:ascii="Times New Roman" w:hAnsi="Times New Roman" w:cs="Times New Roman"/>
          <w:sz w:val="24"/>
          <w:szCs w:val="24"/>
        </w:rPr>
        <w:t>регулирующего воздействия является обязательн</w:t>
      </w:r>
      <w:r>
        <w:rPr>
          <w:rFonts w:ascii="Times New Roman" w:hAnsi="Times New Roman" w:cs="Times New Roman"/>
          <w:sz w:val="24"/>
          <w:szCs w:val="24"/>
        </w:rPr>
        <w:t>ым</w:t>
      </w:r>
      <w:r w:rsidRPr="00D9595C">
        <w:rPr>
          <w:rFonts w:ascii="Times New Roman" w:hAnsi="Times New Roman" w:cs="Times New Roman"/>
          <w:sz w:val="24"/>
          <w:szCs w:val="24"/>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1381E"/>
    <w:rsid w:val="0021381E"/>
    <w:rsid w:val="00234248"/>
    <w:rsid w:val="00412BE3"/>
    <w:rsid w:val="00424BDA"/>
    <w:rsid w:val="004828F3"/>
    <w:rsid w:val="004D1E11"/>
    <w:rsid w:val="00824D17"/>
    <w:rsid w:val="00AD294F"/>
    <w:rsid w:val="00B34102"/>
    <w:rsid w:val="00BC1040"/>
    <w:rsid w:val="00E646B1"/>
    <w:rsid w:val="00F56C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81E"/>
    <w:pPr>
      <w:spacing w:after="160" w:line="259"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1381E"/>
    <w:pPr>
      <w:spacing w:after="0" w:line="240" w:lineRule="auto"/>
    </w:pPr>
    <w:rPr>
      <w:sz w:val="20"/>
      <w:szCs w:val="20"/>
    </w:rPr>
  </w:style>
  <w:style w:type="character" w:customStyle="1" w:styleId="a4">
    <w:name w:val="Текст сноски Знак"/>
    <w:basedOn w:val="a0"/>
    <w:link w:val="a3"/>
    <w:uiPriority w:val="99"/>
    <w:semiHidden/>
    <w:rsid w:val="0021381E"/>
    <w:rPr>
      <w:rFonts w:eastAsiaTheme="minorEastAsia"/>
      <w:sz w:val="20"/>
      <w:szCs w:val="20"/>
      <w:lang w:eastAsia="ru-RU"/>
    </w:rPr>
  </w:style>
  <w:style w:type="character" w:styleId="a5">
    <w:name w:val="footnote reference"/>
    <w:basedOn w:val="a0"/>
    <w:uiPriority w:val="99"/>
    <w:semiHidden/>
    <w:unhideWhenUsed/>
    <w:rsid w:val="0021381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8085B-BC13-4E84-A3AB-2B09E9208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2753</Words>
  <Characters>15698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cp:lastPrinted>2022-06-23T08:55:00Z</cp:lastPrinted>
  <dcterms:created xsi:type="dcterms:W3CDTF">2022-06-23T08:37:00Z</dcterms:created>
  <dcterms:modified xsi:type="dcterms:W3CDTF">2022-06-24T02:33:00Z</dcterms:modified>
</cp:coreProperties>
</file>