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A26F16" w:rsidRDefault="00A26F16">
      <w:pPr>
        <w:pStyle w:val="af9"/>
      </w:pPr>
    </w:p>
    <w:p w:rsidR="00E73DFA" w:rsidRDefault="00E73DFA" w:rsidP="00E73DFA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E73DFA" w:rsidRDefault="00E73DFA" w:rsidP="00E73DFA">
      <w:pPr>
        <w:ind w:firstLine="709"/>
        <w:jc w:val="right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F14018" w:rsidRDefault="00F14018" w:rsidP="00B652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5C36CD" w:rsidRDefault="005C36CD" w:rsidP="005C36C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Границы между Алтайским краем и Республикой Алтай внесены в Единый государственный реестр недвижимости, </w:t>
      </w:r>
      <w:r w:rsidRPr="005C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готовится проект соглашения </w:t>
      </w:r>
    </w:p>
    <w:p w:rsidR="005C36CD" w:rsidRPr="005C36CD" w:rsidRDefault="005C36CD" w:rsidP="005C36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3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прохождении границы с Новосибирской областью</w:t>
      </w:r>
    </w:p>
    <w:p w:rsidR="005C36CD" w:rsidRDefault="005C36CD" w:rsidP="005C36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36CD" w:rsidRPr="0036669D" w:rsidRDefault="005C36CD" w:rsidP="005C36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</w:t>
      </w:r>
      <w:r w:rsidRPr="004D18CE">
        <w:rPr>
          <w:rFonts w:ascii="Times New Roman" w:hAnsi="Times New Roman" w:cs="Times New Roman"/>
          <w:sz w:val="28"/>
          <w:szCs w:val="28"/>
        </w:rPr>
        <w:t xml:space="preserve">о итогам деятельности в 1 квартале 2022 года </w:t>
      </w:r>
      <w:r>
        <w:rPr>
          <w:rFonts w:ascii="Times New Roman" w:hAnsi="Times New Roman" w:cs="Times New Roman"/>
          <w:sz w:val="28"/>
          <w:szCs w:val="28"/>
        </w:rPr>
        <w:t xml:space="preserve">алтайский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36669D">
        <w:rPr>
          <w:rFonts w:ascii="Times New Roman" w:hAnsi="Times New Roman" w:cs="Times New Roman"/>
          <w:sz w:val="28"/>
          <w:szCs w:val="28"/>
        </w:rPr>
        <w:t>зан</w:t>
      </w:r>
      <w:r>
        <w:rPr>
          <w:rFonts w:ascii="Times New Roman" w:hAnsi="Times New Roman" w:cs="Times New Roman"/>
          <w:sz w:val="28"/>
          <w:szCs w:val="28"/>
        </w:rPr>
        <w:t>ял</w:t>
      </w:r>
      <w:r w:rsidRPr="0036669D">
        <w:rPr>
          <w:rFonts w:ascii="Times New Roman" w:hAnsi="Times New Roman" w:cs="Times New Roman"/>
          <w:sz w:val="28"/>
          <w:szCs w:val="28"/>
        </w:rPr>
        <w:t xml:space="preserve"> 6 место в системе территориальных органов Росреестра</w:t>
      </w:r>
      <w:r>
        <w:rPr>
          <w:rFonts w:ascii="Times New Roman" w:hAnsi="Times New Roman" w:cs="Times New Roman"/>
          <w:sz w:val="28"/>
          <w:szCs w:val="28"/>
        </w:rPr>
        <w:t xml:space="preserve"> по большинству показателей деятельности</w:t>
      </w:r>
      <w:r w:rsidRPr="0036669D">
        <w:rPr>
          <w:rFonts w:ascii="Times New Roman" w:hAnsi="Times New Roman" w:cs="Times New Roman"/>
          <w:sz w:val="28"/>
          <w:szCs w:val="28"/>
        </w:rPr>
        <w:t>.</w:t>
      </w:r>
    </w:p>
    <w:p w:rsidR="005C36CD" w:rsidRDefault="005C36CD" w:rsidP="005C36CD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результатам плодотворной работы </w:t>
      </w:r>
      <w:r w:rsidRPr="009E22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получено положительное заключение экспертной комиссии Росреестра по</w:t>
      </w:r>
      <w:r w:rsidRPr="009E22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границе между Алтайским краем и Республикой Алтай, что позволило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апреле </w:t>
      </w:r>
      <w:r w:rsidRPr="009E22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внести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границы</w:t>
      </w:r>
      <w:r w:rsidRPr="009E22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r w:rsidRPr="00864F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Единый государственный реестр недвижимости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C36CD" w:rsidRDefault="005C36CD" w:rsidP="005C3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F35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настоящее время на государственной экспертизе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центральном аппарате Росреестра находится землеустроительное дело по смежной границе с Кемеровской областью-Кузбассом, готовится проект соглашения о прохождении границы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 Новосибирской областью.</w:t>
      </w:r>
    </w:p>
    <w:p w:rsidR="005C36CD" w:rsidRDefault="005C36CD" w:rsidP="005C3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ведомством</w:t>
      </w:r>
      <w:r w:rsidRPr="00B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установлены охранные зоны в отношении всех пунктов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геодезической сети</w:t>
      </w:r>
      <w:r w:rsidRPr="00B40F4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на территории Алтайского края.</w:t>
      </w:r>
    </w:p>
    <w:p w:rsidR="005C36CD" w:rsidRDefault="005C36CD" w:rsidP="005C36C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проведенных</w:t>
      </w:r>
      <w:r w:rsidRPr="00EF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2021 году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 местного самоуправления к</w:t>
      </w:r>
      <w:r w:rsidRPr="00EF1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омплексных кадастровых работ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Единый государственный реестр недвижимости внесены сведения в отношении 1452 объектах недвижимости.</w:t>
      </w:r>
    </w:p>
    <w:p w:rsidR="005C36CD" w:rsidRPr="00FF6D1E" w:rsidRDefault="005C36CD" w:rsidP="005C3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FF6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занимает лидирующие позиции по эффективности исполнения полномочий, предоставленных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кодекса об административных правонарушениях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Росийской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</w:t>
      </w:r>
      <w:r w:rsidRPr="00FF6D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доле административных штрафов,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F6D1E">
        <w:rPr>
          <w:rFonts w:ascii="Times New Roman" w:eastAsia="Times New Roman" w:hAnsi="Times New Roman" w:cs="Times New Roman"/>
          <w:sz w:val="28"/>
          <w:szCs w:val="28"/>
          <w:lang w:eastAsia="ru-RU"/>
        </w:rPr>
        <w:t>зысканных в доход федерального бюджета за нарушения, допущенные арбитражными управляющими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36CD" w:rsidRPr="00320B7B" w:rsidRDefault="005C36CD" w:rsidP="005C36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Стоит отметить, что с 10.03.2022 Управление осуществляет государственный земельный надзор с учетом ограничений установленных п</w:t>
      </w:r>
      <w:r w:rsidRPr="00DF359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остановление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м</w:t>
      </w:r>
      <w:r w:rsidRPr="00DF359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Правительства Р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оссийской </w:t>
      </w:r>
      <w:r w:rsidRPr="00DF359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едерации от 10.03.2022 №</w:t>
      </w:r>
      <w:r w:rsidRPr="00DF359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336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«</w:t>
      </w:r>
      <w:r w:rsidRPr="00DF359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Об особенностях организации 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br/>
      </w:r>
      <w:r w:rsidRPr="00DF3596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и осуществления государственного контроля (надзора), муниципального контроля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».</w:t>
      </w:r>
    </w:p>
    <w:p w:rsidR="00FF09B7" w:rsidRDefault="00FF09B7" w:rsidP="00FF09B7">
      <w:pPr>
        <w:pStyle w:val="Default"/>
        <w:ind w:firstLine="708"/>
        <w:jc w:val="both"/>
        <w:rPr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</w:t>
      </w:r>
      <w:r w:rsidRPr="000E7433">
        <w:rPr>
          <w:rFonts w:ascii="Times New Roman" w:hAnsi="Times New Roman" w:cs="Times New Roman"/>
          <w:sz w:val="18"/>
          <w:szCs w:val="18"/>
        </w:rPr>
        <w:lastRenderedPageBreak/>
        <w:t>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A73A68" w:rsidRPr="000E7433" w:rsidRDefault="00964794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964794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794" w:rsidRDefault="00964794">
      <w:pPr>
        <w:spacing w:after="0" w:line="240" w:lineRule="auto"/>
      </w:pPr>
      <w:r>
        <w:separator/>
      </w:r>
    </w:p>
  </w:endnote>
  <w:endnote w:type="continuationSeparator" w:id="0">
    <w:p w:rsidR="00964794" w:rsidRDefault="00964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794" w:rsidRDefault="00964794">
      <w:pPr>
        <w:spacing w:after="0" w:line="240" w:lineRule="auto"/>
      </w:pPr>
      <w:r>
        <w:separator/>
      </w:r>
    </w:p>
  </w:footnote>
  <w:footnote w:type="continuationSeparator" w:id="0">
    <w:p w:rsidR="00964794" w:rsidRDefault="00964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4869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2D0027"/>
    <w:rsid w:val="003A2E25"/>
    <w:rsid w:val="005C36CD"/>
    <w:rsid w:val="005D4C1E"/>
    <w:rsid w:val="0063746D"/>
    <w:rsid w:val="00641D60"/>
    <w:rsid w:val="00732A6D"/>
    <w:rsid w:val="00777C49"/>
    <w:rsid w:val="008058C0"/>
    <w:rsid w:val="00964794"/>
    <w:rsid w:val="00A26F16"/>
    <w:rsid w:val="00A73A68"/>
    <w:rsid w:val="00B25EB3"/>
    <w:rsid w:val="00B42CBF"/>
    <w:rsid w:val="00B65212"/>
    <w:rsid w:val="00DB2461"/>
    <w:rsid w:val="00DB44C8"/>
    <w:rsid w:val="00E73DFA"/>
    <w:rsid w:val="00F14018"/>
    <w:rsid w:val="00F73F78"/>
    <w:rsid w:val="00FF09B7"/>
    <w:rsid w:val="00FF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2022-06-09T01:07:00Z</cp:lastPrinted>
  <dcterms:created xsi:type="dcterms:W3CDTF">2022-06-09T01:09:00Z</dcterms:created>
  <dcterms:modified xsi:type="dcterms:W3CDTF">2022-06-09T01:09:00Z</dcterms:modified>
</cp:coreProperties>
</file>