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354" w:rsidRPr="00E93085" w:rsidRDefault="00523354" w:rsidP="00523354">
      <w:pPr>
        <w:rPr>
          <w:lang w:val="ru-RU"/>
        </w:rPr>
      </w:pPr>
    </w:p>
    <w:p w:rsidR="00523354" w:rsidRDefault="00523354" w:rsidP="00523354">
      <w:pPr>
        <w:rPr>
          <w:lang w:val="ru-RU"/>
        </w:rPr>
      </w:pP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jc w:val="center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 xml:space="preserve">СОВЕТ ДЕПУТАТОВ </w:t>
      </w:r>
      <w:proofErr w:type="spellStart"/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Акимовского</w:t>
      </w:r>
      <w:proofErr w:type="spellEnd"/>
      <w:r>
        <w:rPr>
          <w:rFonts w:ascii="Arial" w:hAnsi="Arial" w:cs="Arial"/>
          <w:b/>
          <w:bCs/>
          <w:color w:val="000000"/>
          <w:highlight w:val="white"/>
          <w:lang w:eastAsia="ru-RU"/>
        </w:rPr>
        <w:t> </w:t>
      </w:r>
      <w:r w:rsidRPr="002E4CFE">
        <w:rPr>
          <w:rFonts w:ascii="Arial" w:hAnsi="Arial" w:cs="Arial"/>
          <w:b/>
          <w:bCs/>
          <w:color w:val="000000"/>
          <w:highlight w:val="white"/>
          <w:lang w:val="ru-RU" w:eastAsia="ru-RU"/>
        </w:rPr>
        <w:t xml:space="preserve"> </w:t>
      </w:r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СЕЛЬСОВЕТА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center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КРАСНОЩЁКОВСКОГО РАЙОНА АЛТАЙСКОГО КРАЯ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center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РЕШЕНИЯ</w:t>
      </w:r>
      <w:r>
        <w:rPr>
          <w:rFonts w:ascii="Arial" w:hAnsi="Arial" w:cs="Arial"/>
          <w:b/>
          <w:bCs/>
          <w:color w:val="000000"/>
          <w:highlight w:val="white"/>
          <w:lang w:eastAsia="ru-RU"/>
        </w:rPr>
        <w:t> 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Arial" w:hAnsi="Arial" w:cs="Arial"/>
          <w:b/>
          <w:bCs/>
          <w:color w:val="000000"/>
          <w:highlight w:val="white"/>
          <w:lang w:eastAsia="ru-RU"/>
        </w:rPr>
        <w:t> 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Arial" w:hAnsi="Arial" w:cs="Arial"/>
          <w:b/>
          <w:bCs/>
          <w:color w:val="000000"/>
          <w:highlight w:val="white"/>
          <w:lang w:eastAsia="ru-RU"/>
        </w:rPr>
        <w:t> 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Arial" w:hAnsi="Arial" w:cs="Arial"/>
          <w:b/>
          <w:bCs/>
          <w:color w:val="000000"/>
          <w:highlight w:val="white"/>
          <w:lang w:eastAsia="ru-RU"/>
        </w:rPr>
        <w:t> 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Arial" w:hAnsi="Arial" w:cs="Arial"/>
          <w:b/>
          <w:bCs/>
          <w:color w:val="000000"/>
          <w:highlight w:val="white"/>
          <w:lang w:eastAsia="ru-RU"/>
        </w:rPr>
        <w:t> </w:t>
      </w:r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от</w:t>
      </w:r>
      <w:r>
        <w:rPr>
          <w:rFonts w:ascii="Arial" w:hAnsi="Arial" w:cs="Arial"/>
          <w:b/>
          <w:bCs/>
          <w:color w:val="000000"/>
          <w:highlight w:val="white"/>
          <w:lang w:eastAsia="ru-RU"/>
        </w:rPr>
        <w:t> </w:t>
      </w:r>
      <w:r w:rsidRPr="002E4CFE">
        <w:rPr>
          <w:rFonts w:ascii="Arial" w:hAnsi="Arial" w:cs="Arial"/>
          <w:b/>
          <w:bCs/>
          <w:color w:val="000000"/>
          <w:highlight w:val="white"/>
          <w:lang w:val="ru-RU" w:eastAsia="ru-RU"/>
        </w:rPr>
        <w:t xml:space="preserve"> 18 </w:t>
      </w:r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ноября</w:t>
      </w:r>
      <w:r>
        <w:rPr>
          <w:rFonts w:ascii="Arial" w:hAnsi="Arial" w:cs="Arial"/>
          <w:b/>
          <w:bCs/>
          <w:color w:val="000000"/>
          <w:highlight w:val="white"/>
          <w:lang w:eastAsia="ru-RU"/>
        </w:rPr>
        <w:t>  </w:t>
      </w:r>
      <w:r w:rsidRPr="002E4CFE">
        <w:rPr>
          <w:rFonts w:ascii="Arial" w:hAnsi="Arial" w:cs="Arial"/>
          <w:b/>
          <w:bCs/>
          <w:color w:val="000000"/>
          <w:highlight w:val="white"/>
          <w:lang w:val="ru-RU" w:eastAsia="ru-RU"/>
        </w:rPr>
        <w:t>2016</w:t>
      </w:r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г.</w:t>
      </w:r>
      <w:r w:rsidR="00AF4864"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 xml:space="preserve"> </w:t>
      </w:r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№</w:t>
      </w:r>
      <w:r>
        <w:rPr>
          <w:rFonts w:ascii="Arial" w:hAnsi="Arial" w:cs="Arial"/>
          <w:b/>
          <w:bCs/>
          <w:color w:val="000000"/>
          <w:highlight w:val="white"/>
          <w:lang w:eastAsia="ru-RU"/>
        </w:rPr>
        <w:t> </w:t>
      </w:r>
      <w:r w:rsidRPr="002E4CFE">
        <w:rPr>
          <w:rFonts w:ascii="Arial" w:hAnsi="Arial" w:cs="Arial"/>
          <w:b/>
          <w:bCs/>
          <w:color w:val="000000"/>
          <w:highlight w:val="white"/>
          <w:lang w:val="ru-RU" w:eastAsia="ru-RU"/>
        </w:rPr>
        <w:t xml:space="preserve"> 11</w:t>
      </w:r>
      <w:r>
        <w:rPr>
          <w:rFonts w:ascii="Arial" w:hAnsi="Arial" w:cs="Arial"/>
          <w:b/>
          <w:bCs/>
          <w:color w:val="000000"/>
          <w:highlight w:val="white"/>
          <w:lang w:eastAsia="ru-RU"/>
        </w:rPr>
        <w:t>                                           </w:t>
      </w:r>
      <w:r w:rsidRPr="002E4CFE">
        <w:rPr>
          <w:rFonts w:ascii="Arial" w:hAnsi="Arial" w:cs="Arial"/>
          <w:b/>
          <w:bCs/>
          <w:color w:val="000000"/>
          <w:highlight w:val="white"/>
          <w:lang w:val="ru-RU" w:eastAsia="ru-RU"/>
        </w:rPr>
        <w:t xml:space="preserve"> </w:t>
      </w:r>
      <w:proofErr w:type="gramStart"/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с</w:t>
      </w:r>
      <w:proofErr w:type="gramEnd"/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.</w:t>
      </w:r>
      <w:r>
        <w:rPr>
          <w:rFonts w:ascii="Arial" w:hAnsi="Arial" w:cs="Arial"/>
          <w:b/>
          <w:bCs/>
          <w:color w:val="000000"/>
          <w:highlight w:val="white"/>
          <w:lang w:eastAsia="ru-RU"/>
        </w:rPr>
        <w:t> </w:t>
      </w:r>
      <w:r w:rsidRPr="002E4CFE">
        <w:rPr>
          <w:rFonts w:ascii="Arial" w:hAnsi="Arial" w:cs="Arial"/>
          <w:b/>
          <w:bCs/>
          <w:color w:val="000000"/>
          <w:highlight w:val="white"/>
          <w:lang w:val="ru-RU" w:eastAsia="ru-RU"/>
        </w:rPr>
        <w:t xml:space="preserve"> </w:t>
      </w:r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Акимовка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Arial" w:hAnsi="Arial" w:cs="Arial"/>
          <w:b/>
          <w:bCs/>
          <w:color w:val="000000"/>
          <w:highlight w:val="white"/>
          <w:lang w:eastAsia="ru-RU"/>
        </w:rPr>
        <w:t>  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Arial CYR" w:hAnsi="Arial CYR" w:cs="Arial CYR"/>
          <w:b/>
          <w:bCs/>
          <w:color w:val="000000"/>
          <w:highlight w:val="white"/>
          <w:lang w:val="ru-RU" w:eastAsia="ru-RU"/>
        </w:rPr>
        <w:t>О ставках налога на имущество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Times New Roman CYR" w:hAnsi="Times New Roman CYR" w:cs="Times New Roman CYR"/>
          <w:b/>
          <w:bCs/>
          <w:color w:val="000000"/>
          <w:highlight w:val="white"/>
          <w:lang w:val="ru-RU" w:eastAsia="ru-RU"/>
        </w:rPr>
        <w:t>физических лиц на территории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Times New Roman CYR" w:hAnsi="Times New Roman CYR" w:cs="Times New Roman CYR"/>
          <w:b/>
          <w:bCs/>
          <w:color w:val="000000"/>
          <w:highlight w:val="white"/>
          <w:lang w:val="ru-RU" w:eastAsia="ru-RU"/>
        </w:rPr>
        <w:t>муниципального образования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proofErr w:type="spellStart"/>
      <w:r>
        <w:rPr>
          <w:rFonts w:ascii="Times New Roman CYR" w:hAnsi="Times New Roman CYR" w:cs="Times New Roman CYR"/>
          <w:b/>
          <w:bCs/>
          <w:color w:val="000000"/>
          <w:highlight w:val="white"/>
          <w:lang w:val="ru-RU" w:eastAsia="ru-RU"/>
        </w:rPr>
        <w:t>Акимовского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highlight w:val="white"/>
          <w:lang w:val="ru-RU" w:eastAsia="ru-RU"/>
        </w:rPr>
        <w:t xml:space="preserve"> сельсовет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Times New Roman CYR" w:hAnsi="Times New Roman CYR" w:cs="Times New Roman CYR"/>
          <w:b/>
          <w:bCs/>
          <w:color w:val="000000"/>
          <w:highlight w:val="white"/>
          <w:lang w:val="ru-RU" w:eastAsia="ru-RU"/>
        </w:rPr>
        <w:t>Краснощёковского района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Times New Roman CYR" w:hAnsi="Times New Roman CYR" w:cs="Times New Roman CYR"/>
          <w:b/>
          <w:bCs/>
          <w:color w:val="000000"/>
          <w:highlight w:val="white"/>
          <w:lang w:val="ru-RU" w:eastAsia="ru-RU"/>
        </w:rPr>
        <w:t>Алтайского края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>
        <w:rPr>
          <w:b/>
          <w:bCs/>
          <w:color w:val="000000"/>
          <w:highlight w:val="white"/>
          <w:lang w:eastAsia="ru-RU"/>
        </w:rPr>
        <w:t>     </w:t>
      </w:r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В соответствии с главой 32 Налогового кодекса РФ</w:t>
      </w:r>
      <w:proofErr w:type="gramStart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,с</w:t>
      </w:r>
      <w:proofErr w:type="gramEnd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т.22</w:t>
      </w:r>
      <w:r>
        <w:rPr>
          <w:color w:val="000000"/>
          <w:highlight w:val="white"/>
          <w:lang w:eastAsia="ru-RU"/>
        </w:rPr>
        <w:t>  </w:t>
      </w:r>
      <w:r w:rsidRPr="002E4CFE">
        <w:rPr>
          <w:color w:val="000000"/>
          <w:highlight w:val="white"/>
          <w:lang w:val="ru-RU"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 xml:space="preserve">Устава муниципального образования </w:t>
      </w:r>
      <w:proofErr w:type="spellStart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Акимовского</w:t>
      </w:r>
      <w:proofErr w:type="spellEnd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 xml:space="preserve"> сельсовет Краснощёковского района Алтайского края Совет депутатов </w:t>
      </w:r>
      <w:r>
        <w:rPr>
          <w:color w:val="000000"/>
          <w:highlight w:val="white"/>
          <w:lang w:eastAsia="ru-RU"/>
        </w:rPr>
        <w:t> </w:t>
      </w:r>
      <w:proofErr w:type="spellStart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Акимовского</w:t>
      </w:r>
      <w:proofErr w:type="spellEnd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 xml:space="preserve"> сельсовета РЕШИЛ: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color w:val="000000"/>
          <w:highlight w:val="white"/>
          <w:lang w:eastAsia="ru-RU"/>
        </w:rPr>
        <w:t> 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 w:firstLine="708"/>
        <w:jc w:val="both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 w:rsidRPr="002E4CFE">
        <w:rPr>
          <w:color w:val="000000"/>
          <w:highlight w:val="white"/>
          <w:lang w:val="ru-RU" w:eastAsia="ru-RU"/>
        </w:rPr>
        <w:t>1.</w:t>
      </w:r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 xml:space="preserve">Установить и ввести ставки налога на имущество физических лиц в зависимости от суммарной инвентаризационной стоимости объектов налогообложения, принадлежащих на праве собственности налогоплательщик, умноженной на коэффициент-дефлятор (с учетом доли налогоплательщика в праве общей собственности на каждый из таких объектов), расположенных в пределах муниципального образования </w:t>
      </w:r>
      <w:r>
        <w:rPr>
          <w:color w:val="000000"/>
          <w:highlight w:val="white"/>
          <w:lang w:eastAsia="ru-RU"/>
        </w:rPr>
        <w:t> </w:t>
      </w:r>
      <w:proofErr w:type="spellStart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Акимовского</w:t>
      </w:r>
      <w:proofErr w:type="spellEnd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 xml:space="preserve"> сельсовет Краснощёковского района Алтайского края: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color w:val="000000"/>
          <w:highlight w:val="white"/>
          <w:lang w:val="ru-RU" w:eastAsia="ru-RU"/>
        </w:rPr>
      </w:pP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color w:val="000000"/>
          <w:highlight w:val="white"/>
          <w:lang w:eastAsia="ru-RU"/>
        </w:rPr>
        <w:t> </w:t>
      </w:r>
    </w:p>
    <w:tbl>
      <w:tblPr>
        <w:tblW w:w="0" w:type="auto"/>
        <w:tblInd w:w="108" w:type="dxa"/>
        <w:tblLayout w:type="fixed"/>
        <w:tblLook w:val="0000"/>
      </w:tblPr>
      <w:tblGrid>
        <w:gridCol w:w="5068"/>
        <w:gridCol w:w="5069"/>
      </w:tblGrid>
      <w:tr w:rsidR="00523354" w:rsidTr="00E93134">
        <w:trPr>
          <w:trHeight w:val="1"/>
        </w:trPr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3354" w:rsidRPr="002E4CFE" w:rsidRDefault="00523354" w:rsidP="00E93134">
            <w:pPr>
              <w:autoSpaceDE w:val="0"/>
              <w:autoSpaceDN w:val="0"/>
              <w:adjustRightInd w:val="0"/>
              <w:spacing w:before="100" w:after="100" w:line="300" w:lineRule="atLeast"/>
              <w:jc w:val="both"/>
              <w:rPr>
                <w:rFonts w:ascii="Calibri" w:hAnsi="Calibri" w:cs="Calibri"/>
                <w:sz w:val="22"/>
                <w:lang w:val="ru-RU" w:eastAsia="ru-RU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lang w:val="ru-RU" w:eastAsia="ru-RU"/>
              </w:rPr>
              <w:t>Суммарная инвентаризационная стоимость объектов налогообложения, умноженная на коэффициент- дефлятор (с учетом доли налогоплательщика в праве общей собственности на каждый из таких объектов</w:t>
            </w:r>
            <w:proofErr w:type="gramEnd"/>
          </w:p>
        </w:tc>
        <w:tc>
          <w:tcPr>
            <w:tcW w:w="506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3354" w:rsidRPr="002E4CFE" w:rsidRDefault="00523354" w:rsidP="00E93134">
            <w:pPr>
              <w:autoSpaceDE w:val="0"/>
              <w:autoSpaceDN w:val="0"/>
              <w:adjustRightInd w:val="0"/>
              <w:spacing w:before="100" w:after="100" w:line="300" w:lineRule="atLeast"/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  <w:p w:rsidR="00523354" w:rsidRPr="002E4CFE" w:rsidRDefault="00523354" w:rsidP="00E93134">
            <w:pPr>
              <w:autoSpaceDE w:val="0"/>
              <w:autoSpaceDN w:val="0"/>
              <w:adjustRightInd w:val="0"/>
              <w:spacing w:before="100" w:after="100" w:line="300" w:lineRule="atLeast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 </w:t>
            </w:r>
          </w:p>
          <w:p w:rsidR="00523354" w:rsidRDefault="00523354" w:rsidP="00E93134">
            <w:pPr>
              <w:autoSpaceDE w:val="0"/>
              <w:autoSpaceDN w:val="0"/>
              <w:adjustRightInd w:val="0"/>
              <w:spacing w:before="100" w:after="100" w:line="300" w:lineRule="atLeast"/>
              <w:ind w:firstLine="708"/>
              <w:rPr>
                <w:rFonts w:ascii="Calibri" w:hAnsi="Calibri" w:cs="Calibri"/>
                <w:sz w:val="22"/>
                <w:lang w:eastAsia="ru-RU"/>
              </w:rPr>
            </w:pPr>
            <w:r>
              <w:rPr>
                <w:rFonts w:ascii="Arial" w:hAnsi="Arial" w:cs="Arial"/>
                <w:color w:val="000000"/>
                <w:lang w:eastAsia="ru-RU"/>
              </w:rPr>
              <w:t> </w:t>
            </w:r>
            <w:r>
              <w:rPr>
                <w:rFonts w:ascii="Arial CYR" w:hAnsi="Arial CYR" w:cs="Arial CYR"/>
                <w:color w:val="000000"/>
                <w:lang w:val="ru-RU" w:eastAsia="ru-RU"/>
              </w:rPr>
              <w:t>Ставка налога</w:t>
            </w:r>
          </w:p>
        </w:tc>
      </w:tr>
      <w:tr w:rsidR="00523354" w:rsidTr="00E93134">
        <w:trPr>
          <w:trHeight w:val="1"/>
        </w:trPr>
        <w:tc>
          <w:tcPr>
            <w:tcW w:w="50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3354" w:rsidRDefault="00523354" w:rsidP="00E93134">
            <w:pPr>
              <w:autoSpaceDE w:val="0"/>
              <w:autoSpaceDN w:val="0"/>
              <w:adjustRightInd w:val="0"/>
              <w:spacing w:before="100" w:after="100" w:line="300" w:lineRule="atLeast"/>
              <w:jc w:val="both"/>
              <w:rPr>
                <w:rFonts w:ascii="Calibri" w:hAnsi="Calibri" w:cs="Calibri"/>
                <w:sz w:val="22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lang w:val="ru-RU" w:eastAsia="ru-RU"/>
              </w:rPr>
              <w:t>До 300000 рубле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lang w:val="ru-RU" w:eastAsia="ru-RU"/>
              </w:rPr>
              <w:t>й(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lang w:val="ru-RU" w:eastAsia="ru-RU"/>
              </w:rPr>
              <w:t>включительно)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3354" w:rsidRDefault="00523354" w:rsidP="00E93134">
            <w:pPr>
              <w:autoSpaceDE w:val="0"/>
              <w:autoSpaceDN w:val="0"/>
              <w:adjustRightInd w:val="0"/>
              <w:spacing w:before="100" w:after="100" w:line="300" w:lineRule="atLeast"/>
              <w:jc w:val="both"/>
              <w:rPr>
                <w:rFonts w:ascii="Calibri" w:hAnsi="Calibri" w:cs="Calibri"/>
                <w:sz w:val="22"/>
                <w:lang w:eastAsia="ru-RU"/>
              </w:rPr>
            </w:pPr>
            <w:r>
              <w:rPr>
                <w:color w:val="FF0000"/>
                <w:lang w:eastAsia="ru-RU"/>
              </w:rPr>
              <w:t xml:space="preserve">0,1 </w:t>
            </w:r>
            <w:r>
              <w:rPr>
                <w:rFonts w:ascii="Times New Roman CYR" w:hAnsi="Times New Roman CYR" w:cs="Times New Roman CYR"/>
                <w:color w:val="FF0000"/>
                <w:lang w:val="ru-RU" w:eastAsia="ru-RU"/>
              </w:rPr>
              <w:t>процента</w:t>
            </w:r>
          </w:p>
        </w:tc>
      </w:tr>
      <w:tr w:rsidR="00523354" w:rsidTr="00E93134">
        <w:trPr>
          <w:trHeight w:val="1"/>
        </w:trPr>
        <w:tc>
          <w:tcPr>
            <w:tcW w:w="50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3354" w:rsidRPr="002E4CFE" w:rsidRDefault="00523354" w:rsidP="00E93134">
            <w:pPr>
              <w:autoSpaceDE w:val="0"/>
              <w:autoSpaceDN w:val="0"/>
              <w:adjustRightInd w:val="0"/>
              <w:spacing w:before="100" w:after="100" w:line="300" w:lineRule="atLeast"/>
              <w:jc w:val="both"/>
              <w:rPr>
                <w:rFonts w:ascii="Calibri" w:hAnsi="Calibri" w:cs="Calibri"/>
                <w:sz w:val="22"/>
                <w:lang w:val="ru-RU"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lang w:val="ru-RU" w:eastAsia="ru-RU"/>
              </w:rPr>
              <w:t>Свыше 300000 рублей до 500000рубле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lang w:val="ru-RU" w:eastAsia="ru-RU"/>
              </w:rPr>
              <w:t>й(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lang w:val="ru-RU" w:eastAsia="ru-RU"/>
              </w:rPr>
              <w:t>включительно)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3354" w:rsidRDefault="00523354" w:rsidP="00E93134">
            <w:pPr>
              <w:autoSpaceDE w:val="0"/>
              <w:autoSpaceDN w:val="0"/>
              <w:adjustRightInd w:val="0"/>
              <w:spacing w:before="100" w:after="100" w:line="300" w:lineRule="atLeast"/>
              <w:jc w:val="both"/>
              <w:rPr>
                <w:rFonts w:ascii="Calibri" w:hAnsi="Calibri" w:cs="Calibri"/>
                <w:sz w:val="22"/>
                <w:lang w:eastAsia="ru-RU"/>
              </w:rPr>
            </w:pPr>
            <w:r>
              <w:rPr>
                <w:color w:val="FF0000"/>
                <w:lang w:eastAsia="ru-RU"/>
              </w:rPr>
              <w:t xml:space="preserve">0,3 </w:t>
            </w:r>
            <w:r>
              <w:rPr>
                <w:rFonts w:ascii="Times New Roman CYR" w:hAnsi="Times New Roman CYR" w:cs="Times New Roman CYR"/>
                <w:color w:val="FF0000"/>
                <w:lang w:val="ru-RU" w:eastAsia="ru-RU"/>
              </w:rPr>
              <w:t>процента</w:t>
            </w:r>
          </w:p>
        </w:tc>
      </w:tr>
      <w:tr w:rsidR="00523354" w:rsidTr="00E93134">
        <w:trPr>
          <w:trHeight w:val="1"/>
        </w:trPr>
        <w:tc>
          <w:tcPr>
            <w:tcW w:w="50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3354" w:rsidRDefault="00523354" w:rsidP="00E93134">
            <w:pPr>
              <w:autoSpaceDE w:val="0"/>
              <w:autoSpaceDN w:val="0"/>
              <w:adjustRightInd w:val="0"/>
              <w:spacing w:before="100" w:after="100" w:line="300" w:lineRule="atLeast"/>
              <w:jc w:val="both"/>
              <w:rPr>
                <w:rFonts w:ascii="Calibri" w:hAnsi="Calibri" w:cs="Calibri"/>
                <w:sz w:val="22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lang w:val="ru-RU" w:eastAsia="ru-RU"/>
              </w:rPr>
              <w:lastRenderedPageBreak/>
              <w:t>Свыше500000 рублей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23354" w:rsidRDefault="00523354" w:rsidP="00E93134">
            <w:pPr>
              <w:autoSpaceDE w:val="0"/>
              <w:autoSpaceDN w:val="0"/>
              <w:adjustRightInd w:val="0"/>
              <w:spacing w:before="100" w:after="100" w:line="300" w:lineRule="atLeast"/>
              <w:jc w:val="both"/>
              <w:rPr>
                <w:rFonts w:ascii="Calibri" w:hAnsi="Calibri" w:cs="Calibri"/>
                <w:sz w:val="22"/>
                <w:lang w:eastAsia="ru-RU"/>
              </w:rPr>
            </w:pPr>
            <w:r>
              <w:rPr>
                <w:color w:val="FF0000"/>
                <w:lang w:eastAsia="ru-RU"/>
              </w:rPr>
              <w:t xml:space="preserve">1,0 </w:t>
            </w:r>
            <w:r>
              <w:rPr>
                <w:rFonts w:ascii="Times New Roman CYR" w:hAnsi="Times New Roman CYR" w:cs="Times New Roman CYR"/>
                <w:color w:val="FF0000"/>
                <w:lang w:val="ru-RU" w:eastAsia="ru-RU"/>
              </w:rPr>
              <w:t>процента</w:t>
            </w:r>
          </w:p>
        </w:tc>
      </w:tr>
    </w:tbl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" w:hAnsi="Arial" w:cs="Arial"/>
          <w:color w:val="000000"/>
          <w:sz w:val="23"/>
          <w:szCs w:val="23"/>
          <w:highlight w:val="white"/>
          <w:lang w:eastAsia="ru-RU"/>
        </w:rPr>
      </w:pPr>
      <w:r>
        <w:rPr>
          <w:color w:val="000000"/>
          <w:highlight w:val="white"/>
          <w:lang w:eastAsia="ru-RU"/>
        </w:rPr>
        <w:t> 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 w:firstLine="708"/>
        <w:jc w:val="both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 w:rsidRPr="002E4CFE">
        <w:rPr>
          <w:color w:val="000000"/>
          <w:highlight w:val="white"/>
          <w:lang w:val="ru-RU" w:eastAsia="ru-RU"/>
        </w:rPr>
        <w:t xml:space="preserve">2. </w:t>
      </w:r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Налог на имущество физических лиц подлежит уплате в срок, предусмотренный частью 1 статьи 409Налогового кодекса РФ.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 w:firstLine="708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 w:rsidRPr="002E4CFE">
        <w:rPr>
          <w:color w:val="000000"/>
          <w:highlight w:val="white"/>
          <w:lang w:val="ru-RU" w:eastAsia="ru-RU"/>
        </w:rPr>
        <w:t xml:space="preserve">3. </w:t>
      </w:r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 xml:space="preserve">Признать утратившим силу решения Совета депутатов </w:t>
      </w:r>
      <w:proofErr w:type="spellStart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Акимовского</w:t>
      </w:r>
      <w:proofErr w:type="spellEnd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 xml:space="preserve"> сельсовета Краснощёковского района Алтайского края от </w:t>
      </w:r>
      <w:r>
        <w:rPr>
          <w:color w:val="000000"/>
          <w:highlight w:val="white"/>
          <w:lang w:eastAsia="ru-RU"/>
        </w:rPr>
        <w:t> </w:t>
      </w:r>
      <w:r w:rsidRPr="002E4CFE">
        <w:rPr>
          <w:color w:val="000000"/>
          <w:highlight w:val="white"/>
          <w:lang w:val="ru-RU" w:eastAsia="ru-RU"/>
        </w:rPr>
        <w:t>24.11.2015</w:t>
      </w:r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 xml:space="preserve">г. №15 </w:t>
      </w:r>
      <w:r w:rsidRPr="002E4CFE">
        <w:rPr>
          <w:color w:val="000000"/>
          <w:highlight w:val="white"/>
          <w:lang w:val="ru-RU" w:eastAsia="ru-RU"/>
        </w:rPr>
        <w:t>«</w:t>
      </w:r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Об установлении налога на имущество физических лиц</w:t>
      </w:r>
      <w:r w:rsidRPr="002E4CFE">
        <w:rPr>
          <w:color w:val="000000"/>
          <w:highlight w:val="white"/>
          <w:lang w:val="ru-RU" w:eastAsia="ru-RU"/>
        </w:rPr>
        <w:t>»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 w:firstLine="708"/>
        <w:jc w:val="both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 w:rsidRPr="002E4CFE">
        <w:rPr>
          <w:color w:val="000000"/>
          <w:highlight w:val="white"/>
          <w:lang w:val="ru-RU" w:eastAsia="ru-RU"/>
        </w:rPr>
        <w:t xml:space="preserve">4. </w:t>
      </w:r>
      <w:proofErr w:type="gramStart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Контроль за</w:t>
      </w:r>
      <w:proofErr w:type="gramEnd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 xml:space="preserve"> исполнением настоящего решения возложить на постоянную комиссию по социальному развитию сел </w:t>
      </w:r>
      <w:proofErr w:type="spellStart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Акимовского</w:t>
      </w:r>
      <w:proofErr w:type="spellEnd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 xml:space="preserve"> сельсовета </w:t>
      </w:r>
      <w:r>
        <w:rPr>
          <w:color w:val="000000"/>
          <w:highlight w:val="white"/>
          <w:lang w:eastAsia="ru-RU"/>
        </w:rPr>
        <w:t> </w:t>
      </w:r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Краснощековского района.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b/>
          <w:bCs/>
          <w:color w:val="000000"/>
          <w:highlight w:val="white"/>
          <w:lang w:eastAsia="ru-RU"/>
        </w:rPr>
        <w:t> 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color w:val="000000"/>
          <w:highlight w:val="white"/>
          <w:lang w:eastAsia="ru-RU"/>
        </w:rPr>
        <w:t>        </w:t>
      </w:r>
      <w:r w:rsidRPr="002E4CFE">
        <w:rPr>
          <w:color w:val="000000"/>
          <w:highlight w:val="white"/>
          <w:lang w:val="ru-RU" w:eastAsia="ru-RU"/>
        </w:rPr>
        <w:t xml:space="preserve"> </w:t>
      </w:r>
      <w:r>
        <w:rPr>
          <w:color w:val="000000"/>
          <w:highlight w:val="white"/>
          <w:lang w:eastAsia="ru-RU"/>
        </w:rPr>
        <w:t>             </w:t>
      </w:r>
      <w:r w:rsidRPr="002E4CFE">
        <w:rPr>
          <w:color w:val="000000"/>
          <w:highlight w:val="white"/>
          <w:lang w:val="ru-RU" w:eastAsia="ru-RU"/>
        </w:rPr>
        <w:t>5.</w:t>
      </w:r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 xml:space="preserve">Настоящее Решение вступает в силу с 1 января 2017г., но не ранее чем по истечении одного месяца со дня его официального опубликования районной газете </w:t>
      </w:r>
      <w:r w:rsidRPr="002E4CFE">
        <w:rPr>
          <w:color w:val="000000"/>
          <w:highlight w:val="white"/>
          <w:lang w:val="ru-RU" w:eastAsia="ru-RU"/>
        </w:rPr>
        <w:t>«</w:t>
      </w:r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Районный вестник</w:t>
      </w:r>
      <w:r w:rsidRPr="002E4CFE">
        <w:rPr>
          <w:color w:val="000000"/>
          <w:highlight w:val="white"/>
          <w:lang w:val="ru-RU" w:eastAsia="ru-RU"/>
        </w:rPr>
        <w:t>».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color w:val="000000"/>
          <w:highlight w:val="white"/>
          <w:lang w:eastAsia="ru-RU"/>
        </w:rPr>
        <w:t>  </w:t>
      </w:r>
    </w:p>
    <w:p w:rsidR="00523354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 CYR" w:hAnsi="Arial CYR" w:cs="Arial CYR"/>
          <w:color w:val="000000"/>
          <w:sz w:val="23"/>
          <w:szCs w:val="23"/>
          <w:highlight w:val="white"/>
          <w:lang w:val="ru-RU" w:eastAsia="ru-RU"/>
        </w:rPr>
      </w:pPr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Глава сельсовета:</w:t>
      </w:r>
      <w:r>
        <w:rPr>
          <w:color w:val="000000"/>
          <w:highlight w:val="white"/>
          <w:lang w:eastAsia="ru-RU"/>
        </w:rPr>
        <w:t>              </w:t>
      </w:r>
      <w:r w:rsidRPr="002E4CFE">
        <w:rPr>
          <w:color w:val="000000"/>
          <w:highlight w:val="white"/>
          <w:lang w:val="ru-RU" w:eastAsia="ru-RU"/>
        </w:rPr>
        <w:t xml:space="preserve"> </w:t>
      </w:r>
      <w:r>
        <w:rPr>
          <w:color w:val="000000"/>
          <w:highlight w:val="white"/>
          <w:lang w:eastAsia="ru-RU"/>
        </w:rPr>
        <w:t>                                                   </w:t>
      </w:r>
      <w:proofErr w:type="spellStart"/>
      <w:r>
        <w:rPr>
          <w:rFonts w:ascii="Times New Roman CYR" w:hAnsi="Times New Roman CYR" w:cs="Times New Roman CYR"/>
          <w:color w:val="000000"/>
          <w:highlight w:val="white"/>
          <w:lang w:val="ru-RU" w:eastAsia="ru-RU"/>
        </w:rPr>
        <w:t>И.А.Жилова</w:t>
      </w:r>
      <w:proofErr w:type="spellEnd"/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b/>
          <w:bCs/>
          <w:color w:val="000000"/>
          <w:highlight w:val="white"/>
          <w:lang w:eastAsia="ru-RU"/>
        </w:rPr>
        <w:t> 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b/>
          <w:bCs/>
          <w:color w:val="000000"/>
          <w:highlight w:val="white"/>
          <w:lang w:eastAsia="ru-RU"/>
        </w:rPr>
        <w:t> </w:t>
      </w:r>
    </w:p>
    <w:p w:rsidR="00523354" w:rsidRPr="002E4CFE" w:rsidRDefault="00523354" w:rsidP="00523354">
      <w:pPr>
        <w:autoSpaceDE w:val="0"/>
        <w:autoSpaceDN w:val="0"/>
        <w:adjustRightInd w:val="0"/>
        <w:spacing w:before="100" w:after="100" w:line="300" w:lineRule="atLeast"/>
        <w:ind w:left="709"/>
        <w:jc w:val="both"/>
        <w:rPr>
          <w:rFonts w:ascii="Arial" w:hAnsi="Arial" w:cs="Arial"/>
          <w:color w:val="000000"/>
          <w:sz w:val="23"/>
          <w:szCs w:val="23"/>
          <w:highlight w:val="white"/>
          <w:lang w:val="ru-RU" w:eastAsia="ru-RU"/>
        </w:rPr>
      </w:pPr>
      <w:r>
        <w:rPr>
          <w:b/>
          <w:bCs/>
          <w:color w:val="000000"/>
          <w:highlight w:val="white"/>
          <w:lang w:eastAsia="ru-RU"/>
        </w:rPr>
        <w:t> </w:t>
      </w:r>
    </w:p>
    <w:p w:rsidR="003D1ED0" w:rsidRDefault="003D1ED0"/>
    <w:sectPr w:rsidR="003D1ED0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23354"/>
    <w:rsid w:val="00206F87"/>
    <w:rsid w:val="003264F7"/>
    <w:rsid w:val="003D1ED0"/>
    <w:rsid w:val="00523354"/>
    <w:rsid w:val="005A0EEA"/>
    <w:rsid w:val="005A3CFD"/>
    <w:rsid w:val="006B3354"/>
    <w:rsid w:val="00AF4864"/>
    <w:rsid w:val="00BD78A4"/>
    <w:rsid w:val="00D5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354"/>
    <w:pPr>
      <w:spacing w:after="0" w:line="240" w:lineRule="auto"/>
    </w:pPr>
    <w:rPr>
      <w:rFonts w:eastAsia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2017-02-16T03:48:00Z</dcterms:created>
  <dcterms:modified xsi:type="dcterms:W3CDTF">2017-02-16T05:13:00Z</dcterms:modified>
</cp:coreProperties>
</file>