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АДМИНИСТРАЦИЯ УСТЬ-БЕЛОВСКОГО СЕЛЬСОВЕТА</w:t>
      </w:r>
    </w:p>
    <w:p>
      <w:pPr>
        <w:jc w:val="center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КРАСНОЩЁКОВСКОГО РАЙОНА АЛТАЙСКОГО КРАЯ</w:t>
      </w:r>
    </w:p>
    <w:p>
      <w:pPr>
        <w:jc w:val="center"/>
        <w:rPr>
          <w:lang w:val="ru-RU"/>
          <w:b/>
          <w:sz w:val="28"/>
          <w:szCs w:val="28"/>
          <w:kern w:val="2"/>
        </w:rPr>
      </w:pPr>
    </w:p>
    <w:p>
      <w:pPr>
        <w:jc w:val="center"/>
        <w:rPr>
          <w:lang w:val="ru-RU"/>
          <w:b/>
          <w:sz w:val="28"/>
          <w:szCs w:val="28"/>
          <w:kern w:val="2"/>
        </w:rPr>
      </w:pPr>
    </w:p>
    <w:p>
      <w:pPr>
        <w:jc w:val="center"/>
        <w:rPr>
          <w:lang w:val="ru-RU"/>
          <w:b/>
          <w:sz w:val="28"/>
          <w:szCs w:val="28"/>
          <w:kern w:val="2"/>
        </w:rPr>
      </w:pPr>
      <w:r>
        <w:rPr>
          <w:lang w:val="ru-RU"/>
          <w:b/>
          <w:sz w:val="28"/>
          <w:szCs w:val="28"/>
          <w:kern w:val="2"/>
        </w:rPr>
        <w:t>ПОСТАНОВЛЕНИЕ</w:t>
      </w:r>
    </w:p>
    <w:p>
      <w:pPr>
        <w:jc w:val="center"/>
        <w:rPr>
          <w:lang w:val="ru-RU"/>
          <w:sz w:val="28"/>
          <w:szCs w:val="28"/>
          <w:kern w:val="2"/>
        </w:rPr>
      </w:pPr>
    </w:p>
    <w:p>
      <w:pPr>
        <w:jc w:val="center"/>
        <w:rPr>
          <w:lang w:val="ru-RU"/>
          <w:sz w:val="28"/>
          <w:szCs w:val="28"/>
          <w:kern w:val="2"/>
        </w:rPr>
      </w:pP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 xml:space="preserve">от  01 декабря  2021 г.                                                                               № 11                                               </w:t>
      </w:r>
    </w:p>
    <w:p>
      <w:pPr>
        <w:jc w:val="center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с. Усть-Белое</w:t>
      </w:r>
    </w:p>
    <w:p>
      <w:pPr>
        <w:pStyle w:val="affe"/>
        <w:ind w:right="4553"/>
        <w:spacing w:line="240" w:lineRule="exact"/>
        <w:rPr>
          <w:lang w:val="ru-RU"/>
          <w:bCs/>
          <w:sz w:val="28"/>
          <w:szCs w:val="28"/>
          <w:kern w:val="2"/>
        </w:rPr>
      </w:pPr>
      <w:r>
        <w:rPr>
          <w:lang w:val="ru-RU"/>
          <w:bCs/>
          <w:sz w:val="28"/>
          <w:szCs w:val="28"/>
          <w:kern w:val="2"/>
        </w:rPr>
        <w:t xml:space="preserve"> </w:t>
      </w:r>
    </w:p>
    <w:p>
      <w:pPr>
        <w:pStyle w:val="affe"/>
        <w:ind w:right="4553"/>
        <w:spacing w:line="240" w:lineRule="exact"/>
        <w:rPr>
          <w:lang w:val="ru-RU"/>
          <w:bCs/>
          <w:sz w:val="28"/>
          <w:szCs w:val="28"/>
          <w:kern w:val="2"/>
        </w:rPr>
      </w:pPr>
    </w:p>
    <w:p>
      <w:pPr>
        <w:pStyle w:val="affe"/>
        <w:ind w:right="4553"/>
        <w:spacing w:line="240" w:lineRule="exact"/>
        <w:rPr>
          <w:lang w:val="ru-RU"/>
          <w:bCs/>
          <w:sz w:val="28"/>
          <w:szCs w:val="28"/>
          <w:kern w:val="2"/>
        </w:rPr>
      </w:pPr>
      <w:r>
        <w:rPr>
          <w:lang w:val="ru-RU"/>
          <w:bCs/>
          <w:sz w:val="28"/>
          <w:szCs w:val="28"/>
          <w:kern w:val="2"/>
        </w:rPr>
        <w:t xml:space="preserve">О присвоении адреса  </w:t>
      </w:r>
    </w:p>
    <w:p>
      <w:pPr>
        <w:pStyle w:val="affe"/>
        <w:ind w:firstLine="709"/>
        <w:rPr>
          <w:lang w:val="ru-RU"/>
          <w:sz w:val="28"/>
          <w:szCs w:val="28"/>
          <w:kern w:val="2"/>
        </w:rPr>
      </w:pPr>
    </w:p>
    <w:p>
      <w:pPr>
        <w:pStyle w:val="affe"/>
        <w:ind w:firstLine="709"/>
        <w:rPr>
          <w:lang w:val="ru-RU"/>
          <w:sz w:val="28"/>
          <w:szCs w:val="28"/>
          <w:kern w:val="2"/>
        </w:rPr>
      </w:pPr>
    </w:p>
    <w:p>
      <w:pPr>
        <w:pStyle w:val="affe"/>
        <w:ind w:firstLine="709"/>
        <w:rPr>
          <w:lang w:val="ru-RU"/>
          <w:sz w:val="28"/>
          <w:szCs w:val="28"/>
          <w:kern w:val="2"/>
        </w:rPr>
      </w:pPr>
    </w:p>
    <w:p>
      <w:pPr>
        <w:pStyle w:val="affe"/>
        <w:ind w:firstLine="709"/>
        <w:rPr>
          <w:lang w:val="ru-RU"/>
          <w:i/>
          <w:sz w:val="28"/>
          <w:szCs w:val="28"/>
          <w:kern w:val="2"/>
        </w:rPr>
      </w:pPr>
      <w:r>
        <w:rPr>
          <w:lang w:val="ru-RU"/>
          <w:sz w:val="28"/>
          <w:szCs w:val="28"/>
          <w:kern w:val="2"/>
        </w:rPr>
        <w:t xml:space="preserve">В соответствии со статьей 14, п.21 </w:t>
      </w:r>
      <w:r>
        <w:rPr>
          <w:lang w:val="ru-RU"/>
          <w:bCs/>
          <w:sz w:val="28"/>
          <w:szCs w:val="28"/>
          <w:kern w:val="2"/>
        </w:rPr>
        <w:t xml:space="preserve">, </w:t>
      </w:r>
      <w:r>
        <w:rPr>
          <w:lang w:val="ru-RU"/>
          <w:sz w:val="28"/>
          <w:szCs w:val="28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lang w:val="ru-RU"/>
          <w:bCs/>
          <w:sz w:val="28"/>
          <w:szCs w:val="28"/>
          <w:kern w:val="2"/>
        </w:rPr>
        <w:t xml:space="preserve">руководствуясь Уставом муниципального  образования Усть-Беловский  сельсовет Краснощековского района Алтайского края, администрация Усть-Беловского  </w:t>
      </w:r>
      <w:r>
        <w:rPr>
          <w:lang w:val="ru-RU"/>
          <w:sz w:val="28"/>
          <w:szCs w:val="28"/>
          <w:kern w:val="2"/>
        </w:rPr>
        <w:t>сельсовета Краснощековского района, Алтайского края</w:t>
      </w:r>
      <w:r>
        <w:rPr>
          <w:lang w:val="ru-RU"/>
          <w:i/>
          <w:sz w:val="28"/>
          <w:szCs w:val="28"/>
          <w:kern w:val="2"/>
        </w:rPr>
        <w:t xml:space="preserve"> </w:t>
      </w:r>
    </w:p>
    <w:p>
      <w:pPr>
        <w:pStyle w:val="affe"/>
        <w:ind w:firstLine="709"/>
        <w:rPr>
          <w:lang w:val="ru-RU"/>
          <w:rFonts w:ascii="Cambria" w:eastAsia="Cambria" w:hAnsi="Cambria"/>
          <w:i/>
          <w:sz w:val="28"/>
          <w:szCs w:val="28"/>
          <w:kern w:val="2"/>
        </w:rPr>
      </w:pPr>
      <w:r>
        <w:rPr>
          <w:lang w:val="ru-RU"/>
          <w:i/>
          <w:sz w:val="28"/>
          <w:szCs w:val="28"/>
          <w:kern w:val="2"/>
        </w:rPr>
        <w:t xml:space="preserve"> </w:t>
      </w:r>
      <w:r>
        <w:rPr>
          <w:lang w:val="ru-RU"/>
          <w:rFonts w:ascii="Cambria" w:eastAsia="Cambria" w:hAnsi="Cambria"/>
          <w:i/>
          <w:sz w:val="28"/>
          <w:szCs w:val="28"/>
          <w:kern w:val="2"/>
        </w:rPr>
        <w:t xml:space="preserve"> </w:t>
      </w:r>
    </w:p>
    <w:p>
      <w:pPr>
        <w:pStyle w:val="affe"/>
        <w:ind w:firstLine="709"/>
        <w:jc w:val="center"/>
        <w:rPr>
          <w:rFonts w:ascii="Cambria" w:eastAsia="Cambria" w:hAnsi="Cambria"/>
          <w:bCs/>
          <w:sz w:val="32"/>
          <w:szCs w:val="32"/>
          <w:kern w:val="2"/>
        </w:rPr>
      </w:pPr>
      <w:r>
        <w:rPr>
          <w:rFonts w:ascii="Cambria" w:eastAsia="Cambria" w:hAnsi="Cambria"/>
          <w:bCs/>
          <w:sz w:val="32"/>
          <w:szCs w:val="32"/>
          <w:kern w:val="2"/>
        </w:rPr>
        <w:t xml:space="preserve">Постановляет: </w:t>
      </w:r>
    </w:p>
    <w:p>
      <w:pPr>
        <w:ind w:firstLine="709"/>
        <w:autoSpaceDE w:val="off"/>
        <w:autoSpaceDN w:val="off"/>
        <w:rPr>
          <w:lang w:val="ru-RU"/>
          <w:bCs/>
          <w:sz w:val="28"/>
          <w:szCs w:val="28"/>
          <w:kern w:val="2"/>
        </w:rPr>
      </w:pPr>
      <w:r>
        <w:rPr>
          <w:lang w:val="ru-RU"/>
          <w:bCs/>
          <w:sz w:val="28"/>
          <w:szCs w:val="28"/>
          <w:kern w:val="2"/>
        </w:rPr>
        <w:t xml:space="preserve">1.  При разделе земельного участка с кадастровым номером 22:21:040009:3 , площадью 7844 кв.м., расположенный по адресу : Российская федерация , Алтайский край , район Краснощековский , с. Усть-Белое, ул. Луговая, дом 23, присвоить следующие адреса: </w:t>
      </w:r>
    </w:p>
    <w:p>
      <w:pPr>
        <w:ind w:firstLine="709"/>
        <w:autoSpaceDE w:val="off"/>
        <w:autoSpaceDN w:val="off"/>
        <w:rPr>
          <w:lang w:val="ru-RU"/>
          <w:bCs/>
          <w:sz w:val="28"/>
          <w:szCs w:val="28"/>
          <w:kern w:val="2"/>
        </w:rPr>
      </w:pPr>
      <w:r>
        <w:rPr>
          <w:lang w:val="ru-RU"/>
          <w:bCs/>
          <w:sz w:val="28"/>
          <w:szCs w:val="28"/>
          <w:kern w:val="2"/>
          <w:rtl w:val="off"/>
        </w:rPr>
        <w:t>- з</w:t>
      </w:r>
      <w:r>
        <w:rPr>
          <w:lang w:val="ru-RU"/>
          <w:bCs/>
          <w:sz w:val="28"/>
          <w:szCs w:val="28"/>
          <w:kern w:val="2"/>
        </w:rPr>
        <w:t>емельному участку с кадастровым номером  22:21:040009:3:ЗУ1 ,площадью 5928 кв.м.,оставить адрес: Российская федерация , Алтайский край , район Краснощековский , с. Усть-Белое, ул. Луговая, дом 23;</w:t>
      </w:r>
    </w:p>
    <w:p>
      <w:pPr>
        <w:ind w:firstLine="709"/>
        <w:autoSpaceDE w:val="off"/>
        <w:autoSpaceDN w:val="off"/>
        <w:rPr>
          <w:lang w:val="ru-RU"/>
          <w:bCs/>
          <w:sz w:val="28"/>
          <w:szCs w:val="28"/>
          <w:kern w:val="2"/>
        </w:rPr>
      </w:pPr>
      <w:r>
        <w:rPr>
          <w:lang w:val="ru-RU"/>
          <w:bCs/>
          <w:sz w:val="28"/>
          <w:szCs w:val="28"/>
          <w:kern w:val="2"/>
        </w:rPr>
        <w:t xml:space="preserve"> -земельному участку с кадастровым номером  22:21:040009:3:ЗУ2, площадью 1916 кв.м.,</w:t>
      </w:r>
      <w:r>
        <w:rPr>
          <w:lang w:val="ru-RU"/>
          <w:bCs/>
          <w:sz w:val="28"/>
          <w:szCs w:val="28"/>
          <w:kern w:val="2"/>
          <w:rtl w:val="off"/>
        </w:rPr>
        <w:t>присвоить</w:t>
      </w:r>
      <w:r>
        <w:rPr>
          <w:lang w:val="ru-RU"/>
          <w:bCs/>
          <w:sz w:val="28"/>
          <w:szCs w:val="28"/>
          <w:kern w:val="2"/>
        </w:rPr>
        <w:t xml:space="preserve"> адрес: Российская федерация , Алтайский край , район Краснощековский , с. Усть-Белое, ул. Луговая, дом 23/1;</w:t>
      </w:r>
    </w:p>
    <w:p>
      <w:pPr>
        <w:ind w:firstLine="709"/>
        <w:autoSpaceDE w:val="off"/>
        <w:autoSpaceDN w:val="off"/>
        <w:rPr>
          <w:lang w:val="ru-RU"/>
          <w:i/>
          <w:sz w:val="28"/>
          <w:szCs w:val="28"/>
          <w:kern w:val="2"/>
        </w:rPr>
      </w:pPr>
      <w:r>
        <w:rPr>
          <w:lang w:val="ru-RU"/>
          <w:bCs/>
          <w:sz w:val="28"/>
          <w:szCs w:val="28"/>
          <w:kern w:val="2"/>
        </w:rPr>
        <w:t>2.  Контроль за исполнением настоящего постановления оставляю за собой</w:t>
      </w:r>
      <w:r>
        <w:rPr>
          <w:lang w:val="ru-RU"/>
          <w:i/>
          <w:sz w:val="28"/>
          <w:szCs w:val="28"/>
          <w:kern w:val="2"/>
        </w:rPr>
        <w:t>.</w:t>
      </w:r>
    </w:p>
    <w:p>
      <w:pPr>
        <w:ind w:firstLine="709"/>
        <w:autoSpaceDE w:val="off"/>
        <w:autoSpaceDN w:val="off"/>
        <w:rPr>
          <w:lang w:val="ru-RU"/>
          <w:i/>
          <w:sz w:val="28"/>
          <w:szCs w:val="28"/>
          <w:kern w:val="2"/>
        </w:rPr>
      </w:pPr>
    </w:p>
    <w:p>
      <w:pPr>
        <w:ind w:firstLine="709"/>
        <w:autoSpaceDE w:val="off"/>
        <w:autoSpaceDN w:val="off"/>
        <w:rPr>
          <w:lang w:val="ru-RU"/>
          <w:i/>
          <w:sz w:val="28"/>
          <w:szCs w:val="28"/>
          <w:kern w:val="2"/>
        </w:rPr>
      </w:pPr>
    </w:p>
    <w:tbl>
      <w:tblPr>
        <w:tblW w:w="11781" w:type="dxa"/>
        <w:tblInd w:w="-1701" w:type="dxa"/>
        <w:tblLook w:val="04A0" w:firstRow="1" w:lastRow="0" w:firstColumn="1" w:lastColumn="0" w:noHBand="0" w:noVBand="1"/>
      </w:tblPr>
      <w:tblGrid>
        <w:gridCol w:w="4333"/>
        <w:gridCol w:w="7448"/>
      </w:tblGrid>
      <w:tr>
        <w:trPr>
          <w:trHeight w:val="770" w:hRule="atLeast"/>
        </w:trPr>
        <w:tc>
          <w:tcPr>
            <w:tcW w:w="4333" w:type="dxa"/>
            <w:shd w:val="clear" w:color="auto" w:fill="auto"/>
          </w:tcPr>
          <w:p>
            <w:pPr>
              <w:autoSpaceDE w:val="off"/>
              <w:autoSpaceDN w:val="off"/>
              <w:widowControl w:val="off"/>
              <w:rPr>
                <w:lang w:val="ru-RU" w:eastAsia="ru-RU"/>
                <w:rFonts w:eastAsia="Calibri"/>
                <w:sz w:val="28"/>
                <w:szCs w:val="28"/>
                <w:kern w:val="2"/>
              </w:rPr>
            </w:pPr>
            <w:r>
              <w:rPr>
                <w:lang w:val="ru-RU" w:eastAsia="ru-RU"/>
                <w:rFonts w:eastAsia="Calibri"/>
                <w:sz w:val="28"/>
                <w:szCs w:val="28"/>
                <w:kern w:val="2"/>
              </w:rPr>
              <w:t xml:space="preserve">          </w:t>
            </w:r>
            <w:r>
              <w:rPr>
                <w:lang w:val="ru-RU" w:eastAsia="ru-RU"/>
                <w:rFonts w:eastAsia="Calibri"/>
                <w:sz w:val="28"/>
                <w:szCs w:val="28"/>
                <w:kern w:val="2"/>
                <w:rtl w:val="off"/>
              </w:rPr>
              <w:t xml:space="preserve"> </w:t>
            </w:r>
            <w:r>
              <w:rPr>
                <w:lang w:val="ru-RU" w:eastAsia="ru-RU"/>
                <w:rFonts w:eastAsia="Calibri"/>
                <w:sz w:val="28"/>
                <w:szCs w:val="28"/>
                <w:kern w:val="2"/>
              </w:rPr>
              <w:t>И.О.Главы</w:t>
            </w:r>
            <w:r>
              <w:rPr>
                <w:lang w:val="ru-RU" w:eastAsia="ru-RU"/>
                <w:rFonts w:eastAsia="Calibri"/>
                <w:sz w:val="28"/>
                <w:szCs w:val="28"/>
                <w:kern w:val="2"/>
                <w:rtl w:val="off"/>
              </w:rPr>
              <w:t xml:space="preserve"> Администрации</w:t>
            </w:r>
          </w:p>
          <w:p>
            <w:pPr>
              <w:autoSpaceDE w:val="off"/>
              <w:autoSpaceDN w:val="off"/>
              <w:widowControl w:val="off"/>
              <w:rPr>
                <w:lang w:val="ru-RU"/>
                <w:rFonts w:eastAsia="Calibri"/>
                <w:sz w:val="28"/>
                <w:szCs w:val="28"/>
                <w:kern w:val="2"/>
              </w:rPr>
            </w:pPr>
            <w:r>
              <w:rPr>
                <w:lang w:val="ru-RU" w:eastAsia="ru-RU"/>
                <w:rFonts w:eastAsia="Calibri"/>
                <w:sz w:val="28"/>
                <w:szCs w:val="28"/>
                <w:kern w:val="2"/>
              </w:rPr>
              <w:t xml:space="preserve">          Усть-Беловского </w:t>
            </w:r>
            <w:r>
              <w:rPr>
                <w:lang w:val="ru-RU" w:eastAsia="ru-RU"/>
                <w:rFonts w:eastAsia="Calibri"/>
                <w:sz w:val="28"/>
                <w:szCs w:val="28"/>
                <w:kern w:val="2"/>
                <w:rtl w:val="off"/>
              </w:rPr>
              <w:t>с</w:t>
            </w:r>
            <w:r>
              <w:rPr>
                <w:lang w:val="ru-RU" w:eastAsia="ru-RU"/>
                <w:rFonts w:eastAsia="Calibri"/>
                <w:sz w:val="28"/>
                <w:szCs w:val="28"/>
                <w:kern w:val="2"/>
              </w:rPr>
              <w:t>ельсовета</w:t>
            </w:r>
          </w:p>
        </w:tc>
        <w:tc>
          <w:tcPr>
            <w:tcW w:w="7448" w:type="dxa"/>
            <w:shd w:val="clear" w:color="auto" w:fill="auto"/>
          </w:tcPr>
          <w:p>
            <w:pPr>
              <w:autoSpaceDE w:val="off"/>
              <w:autoSpaceDN w:val="off"/>
              <w:widowControl w:val="off"/>
              <w:rPr>
                <w:lang w:val="ru-RU" w:eastAsia="ru-RU"/>
                <w:rFonts w:eastAsia="Calibri"/>
                <w:sz w:val="28"/>
                <w:szCs w:val="28"/>
                <w:kern w:val="2"/>
              </w:rPr>
            </w:pPr>
            <w:r>
              <w:rPr>
                <w:lang w:val="ru-RU" w:eastAsia="ru-RU"/>
                <w:rFonts w:eastAsia="Calibri"/>
                <w:sz w:val="28"/>
                <w:szCs w:val="28"/>
                <w:kern w:val="2"/>
              </w:rPr>
              <w:t xml:space="preserve">                                </w:t>
            </w:r>
          </w:p>
          <w:p>
            <w:pPr>
              <w:autoSpaceDE w:val="off"/>
              <w:autoSpaceDN w:val="off"/>
              <w:widowControl w:val="off"/>
              <w:rPr>
                <w:rFonts w:eastAsia="Calibri"/>
                <w:sz w:val="28"/>
                <w:szCs w:val="28"/>
                <w:kern w:val="2"/>
              </w:rPr>
            </w:pPr>
            <w:r>
              <w:rPr>
                <w:lang w:val="ru-RU" w:eastAsia="ru-RU"/>
                <w:rFonts w:eastAsia="Calibri"/>
                <w:sz w:val="28"/>
                <w:szCs w:val="28"/>
                <w:kern w:val="2"/>
              </w:rPr>
              <w:t xml:space="preserve">                                                И.Ф.Медведева</w:t>
            </w:r>
          </w:p>
        </w:tc>
      </w:tr>
    </w:tbl>
    <w:p>
      <w:pPr>
        <w:ind w:firstLine="709"/>
        <w:autoSpaceDE w:val="off"/>
        <w:autoSpaceDN w:val="off"/>
        <w:rPr>
          <w:rFonts w:ascii="Cambria" w:eastAsia="Cambria" w:hAnsi="Cambria"/>
          <w:i/>
          <w:sz w:val="28"/>
          <w:szCs w:val="28"/>
          <w:kern w:val="2"/>
        </w:rPr>
      </w:pPr>
    </w:p>
    <w:p>
      <w:pPr>
        <w:ind w:firstLine="709"/>
        <w:autoSpaceDE w:val="off"/>
        <w:autoSpaceDN w:val="off"/>
        <w:rPr>
          <w:rFonts w:ascii="Cambria" w:eastAsia="Cambria" w:hAnsi="Cambria"/>
          <w:i/>
          <w:sz w:val="28"/>
          <w:szCs w:val="28"/>
          <w:kern w:val="2"/>
        </w:rPr>
      </w:pPr>
    </w:p>
    <w:tbl>
      <w:tblPr>
        <w:tblW w:w="11781" w:type="dxa"/>
        <w:tblInd w:w="-1701" w:type="dxa"/>
        <w:tblLook w:val="04A0" w:firstRow="1" w:lastRow="0" w:firstColumn="1" w:lastColumn="0" w:noHBand="0" w:noVBand="1"/>
      </w:tblPr>
      <w:tblGrid>
        <w:gridCol w:w="4333"/>
        <w:gridCol w:w="7448"/>
      </w:tblGrid>
      <w:tr>
        <w:trPr>
          <w:trHeight w:val="770" w:hRule="atLeast"/>
        </w:trPr>
        <w:tc>
          <w:tcPr>
            <w:tcW w:w="4333" w:type="dxa"/>
            <w:shd w:val="clear" w:color="auto" w:fill="auto"/>
          </w:tcPr>
          <w:p>
            <w:pPr>
              <w:autoSpaceDE w:val="off"/>
              <w:autoSpaceDN w:val="off"/>
              <w:widowControl w:val="off"/>
              <w:rPr>
                <w:lang w:val="ru-RU" w:eastAsia="ru-RU"/>
                <w:rFonts w:ascii="Cambria" w:eastAsia="Cambria" w:hAnsi="Cambria"/>
                <w:sz w:val="28"/>
                <w:szCs w:val="28"/>
                <w:kern w:val="2"/>
              </w:rPr>
            </w:pPr>
          </w:p>
          <w:p>
            <w:pPr>
              <w:autoSpaceDE w:val="off"/>
              <w:autoSpaceDN w:val="off"/>
              <w:widowControl w:val="off"/>
              <w:rPr>
                <w:rFonts w:ascii="Cambria" w:eastAsia="Cambria" w:hAnsi="Cambria"/>
                <w:sz w:val="28"/>
                <w:szCs w:val="28"/>
                <w:kern w:val="2"/>
              </w:rPr>
            </w:pPr>
          </w:p>
        </w:tc>
        <w:tc>
          <w:tcPr>
            <w:tcW w:w="7448" w:type="dxa"/>
            <w:shd w:val="clear" w:color="auto" w:fill="auto"/>
          </w:tcPr>
          <w:p>
            <w:pPr>
              <w:autoSpaceDE w:val="off"/>
              <w:autoSpaceDN w:val="off"/>
              <w:widowControl w:val="off"/>
              <w:rPr>
                <w:rFonts w:ascii="Cambria" w:eastAsia="Cambria" w:hAnsi="Cambria"/>
                <w:sz w:val="28"/>
                <w:szCs w:val="28"/>
                <w:kern w:val="2"/>
              </w:rPr>
            </w:pPr>
            <w:r>
              <w:rPr>
                <w:lang w:val="ru-RU" w:eastAsia="ru-RU"/>
                <w:rFonts w:ascii="Cambria" w:eastAsia="Cambria" w:hAnsi="Cambria"/>
                <w:sz w:val="28"/>
                <w:szCs w:val="28"/>
                <w:kern w:val="2"/>
              </w:rPr>
              <w:t xml:space="preserve">                                            </w:t>
            </w:r>
          </w:p>
        </w:tc>
      </w:tr>
    </w:tbl>
    <w:p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  <w:headerReference w:type="default" r:id="rId1"/>
          <w:footerReference w:type="default" r:id="rId2"/>
          <w:titlePg/>
        </w:sectPr>
      </w:pPr>
    </w:p>
    <w:p/>
    <w:sectPr>
      <w:pgSz w:w="11906" w:h="16838"/>
      <w:pgMar w:top="1985" w:right="1701" w:bottom="1701" w:left="1701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mbria">
    <w:panose1 w:val="02040503050406030204"/>
    <w:family w:val="roman"/>
    <w:charset w:val="cc"/>
    <w:notTrueType w:val="true"/>
    <w:sig w:usb0="E00006FF" w:usb1="420024FF" w:usb2="02000000" w:usb3="00000001" w:csb0="2000019F" w:csb1="00000001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  <w:noProof/>
      </w:rPr>
      <w:t>3</w:t>
    </w:r>
    <w:r>
      <w:fldChar w:fldCharType="end"/>
    </w:r>
  </w:p>
  <w:p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Times New Roman" w:hAnsi="Times New Roman" w:cs="Times New Roman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e">
    <w:name w:val="Normal (Web)"/>
    <w:basedOn w:val="a1"/>
    <w:rPr>
      <w:sz w:val="24"/>
      <w:szCs w:val="24"/>
    </w:rPr>
  </w:style>
  <w:style w:type="paragraph" w:styleId="affa">
    <w:name w:val="footer"/>
    <w:basedOn w:val="a1"/>
    <w:pPr>
      <w:tabs>
        <w:tab w:val="center" w:pos="4677"/>
        <w:tab w:val="right" w:pos="9355"/>
      </w:tabs>
    </w:pPr>
  </w:style>
  <w:style w:type="paragraph" w:styleId="af8">
    <w:name w:val="header"/>
    <w:basedOn w:val="a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mvideo</cp:lastModifiedBy>
  <cp:revision>1</cp:revision>
  <dcterms:created xsi:type="dcterms:W3CDTF">2007-01-01T00:49:00Z</dcterms:created>
  <dcterms:modified xsi:type="dcterms:W3CDTF">2021-12-08T09:05:05Z</dcterms:modified>
  <cp:lastPrinted>2021-12-08T08:54:25Z</cp:lastPrinted>
  <cp:version>0900.0000.01</cp:version>
</cp:coreProperties>
</file>