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ABE" w:rsidRDefault="000C6ABE" w:rsidP="000C6ABE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ВЕРХ-КАМЫШЕНСКОГО СЕЛЬСОВЕТА КРАСНОЩЁКОВСКОГО РАЙОНА АЛТАЙСКОГО КРАЯ</w:t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0"/>
        <w:gridCol w:w="6809"/>
      </w:tblGrid>
      <w:tr w:rsidR="000C6ABE" w:rsidTr="000C6ABE">
        <w:trPr>
          <w:trHeight w:val="1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от 29.12.2021</w:t>
            </w:r>
          </w:p>
        </w:tc>
        <w:tc>
          <w:tcPr>
            <w:tcW w:w="68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C6ABE" w:rsidRPr="008A21ED" w:rsidRDefault="008A21ED" w:rsidP="000C6ABE">
            <w:pPr>
              <w:autoSpaceDE w:val="0"/>
              <w:autoSpaceDN w:val="0"/>
              <w:adjustRightInd w:val="0"/>
              <w:spacing w:after="40" w:line="240" w:lineRule="auto"/>
              <w:ind w:left="4541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29</w:t>
            </w:r>
          </w:p>
        </w:tc>
      </w:tr>
      <w:tr w:rsidR="000C6ABE" w:rsidTr="000C6ABE">
        <w:trPr>
          <w:trHeight w:val="1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8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0C6ABE" w:rsidRDefault="000C6ABE" w:rsidP="000C6AB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с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. Верх-Камышенка</w:t>
      </w:r>
    </w:p>
    <w:p w:rsidR="000C6ABE" w:rsidRPr="008A21ED" w:rsidRDefault="000C6ABE" w:rsidP="000C6AB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C6ABE" w:rsidRPr="008A21ED" w:rsidRDefault="000C6ABE" w:rsidP="000C6AB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 бюджете муниципального образования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Верх-Камышенский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района Алтайского края</w:t>
      </w: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на 2022 год</w:t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0C6ABE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бюджета сельского поселения на 2022 год</w:t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0C6ABE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2022 год:</w:t>
      </w: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0C6ABE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сельского поселения в сумме 3 795,9 тыс. рублей, в том числе объем межбюджетных трансфертов, получаемых из других бюджетов, в сумме 1 798,9 тыс. рублей;</w:t>
      </w: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0C6ABE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сельского поселения в сумме 3 795,9 тыс. рублей;</w:t>
      </w: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0C6ABE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0C6ABE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0C6ABE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источники финансирования дефицита бюджета сельского поселения на 2022 год согласно приложению 1 к настоящему Решению.</w:t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0C6ABE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Бюджетные ассигнования бюджета сельского поселения на 2022 год</w:t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0C6ABE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0C6ABE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2022 год согласно приложению 2 к настоящему Решению;</w:t>
      </w: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0C6ABE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ведомственную структуру расходов бюджета сельского поселения на 2022 год согласно приложению 3 к настоящему Решению;</w:t>
      </w: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0C6ABE">
        <w:rPr>
          <w:rFonts w:ascii="Times New Roman" w:hAnsi="Times New Roman" w:cs="Times New Roman"/>
          <w:sz w:val="28"/>
          <w:szCs w:val="28"/>
        </w:rPr>
        <w:lastRenderedPageBreak/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2022  год согласно приложению 4 к настоящему Решению;</w:t>
      </w: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0C6ABE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2022 год в сумме 6,0 тыс. рублей.</w:t>
      </w: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0C6ABE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 xml:space="preserve">Утвердить объем бюджетных ассигнований резервного фонда администрации муниципального образования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Верх-Камышенский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на 2022 год в сумме 4,0 тыс. рублей.</w:t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0C6ABE">
        <w:rPr>
          <w:rFonts w:ascii="Times New Roman" w:hAnsi="Times New Roman" w:cs="Times New Roman"/>
          <w:b/>
          <w:bCs/>
          <w:sz w:val="28"/>
          <w:szCs w:val="28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Особенности исполнения бюджета сельского поселения</w:t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0C6ABE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0C6A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Администрация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Верх-Камышенского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0C6ABE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0C6ABE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0C6ABE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Рекомендовать органам местного самоуправления муниципального образования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Верх-Камышенский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0C6ABE">
        <w:rPr>
          <w:rFonts w:ascii="Times New Roman" w:hAnsi="Times New Roman" w:cs="Times New Roman"/>
          <w:b/>
          <w:bCs/>
          <w:sz w:val="28"/>
          <w:szCs w:val="28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Приведение решений и иных нормативных правовых актов муниципального образования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Верх-Камышенский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района Алтайского края в соответствие с настоящим Решением</w:t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Решения и иные нормативные правовые акты муниципального образования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Верх-Камышенский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0C6ABE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Вступление в силу настоящего Решения</w:t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с 1 января 2022 года.</w:t>
      </w:r>
    </w:p>
    <w:p w:rsidR="008A21ED" w:rsidRDefault="008A21ED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A21ED" w:rsidRDefault="008A21ED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A21ED" w:rsidRDefault="008A21ED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A21ED" w:rsidRDefault="008A21ED" w:rsidP="000C6AB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Верх-Камышенского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>Л.М.Белоусова</w:t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C6ABE" w:rsidRDefault="000C6A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0C6ABE">
        <w:rPr>
          <w:rFonts w:ascii="Times New Roman CYR" w:hAnsi="Times New Roman CYR" w:cs="Times New Roman CYR"/>
          <w:sz w:val="28"/>
          <w:szCs w:val="28"/>
        </w:rPr>
        <w:t>ПРИЛОЖЕНИЕ 1</w:t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0C6ABE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0C6ABE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 w:rsidRPr="000C6ABE">
        <w:rPr>
          <w:rFonts w:ascii="Times New Roman CYR" w:hAnsi="Times New Roman CYR" w:cs="Times New Roman CYR"/>
          <w:sz w:val="28"/>
          <w:szCs w:val="28"/>
        </w:rPr>
        <w:t>Верх-Камышенский</w:t>
      </w:r>
      <w:proofErr w:type="spellEnd"/>
      <w:r w:rsidRPr="000C6ABE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0C6ABE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0C6ABE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2022 год»</w:t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Источники финансирования дефицита бюджета сельского поселения на 2022 год</w:t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572"/>
        <w:gridCol w:w="4082"/>
        <w:gridCol w:w="1786"/>
      </w:tblGrid>
      <w:tr w:rsidR="000C6ABE" w:rsidTr="000C6ABE">
        <w:trPr>
          <w:trHeight w:val="1"/>
        </w:trPr>
        <w:tc>
          <w:tcPr>
            <w:tcW w:w="3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0C6ABE" w:rsidTr="000C6ABE">
        <w:trPr>
          <w:trHeight w:val="1"/>
        </w:trPr>
        <w:tc>
          <w:tcPr>
            <w:tcW w:w="3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303 01050000000000</w:t>
            </w:r>
          </w:p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Изменение остатков на счетах по учету средств бюджетов</w:t>
            </w: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0C6ABE" w:rsidRDefault="000C6ABE" w:rsidP="000C6AB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0C6ABE" w:rsidRDefault="000C6ABE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br w:type="page"/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0C6ABE"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</w:t>
      </w:r>
      <w:r>
        <w:rPr>
          <w:rFonts w:ascii="Times New Roman CYR" w:hAnsi="Times New Roman CYR" w:cs="Times New Roman CYR"/>
          <w:sz w:val="28"/>
          <w:szCs w:val="28"/>
        </w:rPr>
        <w:t>2</w:t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0C6ABE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0C6ABE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 w:rsidRPr="000C6ABE">
        <w:rPr>
          <w:rFonts w:ascii="Times New Roman CYR" w:hAnsi="Times New Roman CYR" w:cs="Times New Roman CYR"/>
          <w:sz w:val="28"/>
          <w:szCs w:val="28"/>
        </w:rPr>
        <w:t>Верх-Камышенский</w:t>
      </w:r>
      <w:proofErr w:type="spellEnd"/>
      <w:r w:rsidRPr="000C6ABE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0C6ABE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0C6ABE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2022 год»</w:t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2022  год</w:t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759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038"/>
        <w:gridCol w:w="1309"/>
        <w:gridCol w:w="2412"/>
      </w:tblGrid>
      <w:tr w:rsidR="000C6ABE" w:rsidTr="000C6ABE">
        <w:trPr>
          <w:trHeight w:val="1"/>
        </w:trPr>
        <w:tc>
          <w:tcPr>
            <w:tcW w:w="6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0C6ABE" w:rsidTr="000C6ABE">
        <w:trPr>
          <w:trHeight w:val="1"/>
        </w:trPr>
        <w:tc>
          <w:tcPr>
            <w:tcW w:w="6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0C6ABE" w:rsidTr="000C6ABE">
        <w:trPr>
          <w:trHeight w:val="1"/>
        </w:trPr>
        <w:tc>
          <w:tcPr>
            <w:tcW w:w="6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ВСЕГО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3 795,9</w:t>
            </w:r>
          </w:p>
        </w:tc>
      </w:tr>
      <w:tr w:rsidR="000C6ABE" w:rsidTr="000C6ABE">
        <w:trPr>
          <w:trHeight w:val="1"/>
        </w:trPr>
        <w:tc>
          <w:tcPr>
            <w:tcW w:w="6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778,0</w:t>
            </w:r>
          </w:p>
        </w:tc>
      </w:tr>
      <w:tr w:rsidR="000C6ABE" w:rsidTr="000C6ABE">
        <w:trPr>
          <w:trHeight w:val="1"/>
        </w:trPr>
        <w:tc>
          <w:tcPr>
            <w:tcW w:w="6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6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683,0</w:t>
            </w:r>
          </w:p>
        </w:tc>
      </w:tr>
      <w:tr w:rsidR="000C6ABE" w:rsidTr="000C6ABE">
        <w:trPr>
          <w:trHeight w:val="1"/>
        </w:trPr>
        <w:tc>
          <w:tcPr>
            <w:tcW w:w="6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0C6ABE" w:rsidTr="000C6ABE">
        <w:trPr>
          <w:trHeight w:val="1"/>
        </w:trPr>
        <w:tc>
          <w:tcPr>
            <w:tcW w:w="6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0C6ABE" w:rsidTr="000C6ABE">
        <w:trPr>
          <w:trHeight w:val="1"/>
        </w:trPr>
        <w:tc>
          <w:tcPr>
            <w:tcW w:w="6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135,0</w:t>
            </w:r>
          </w:p>
        </w:tc>
      </w:tr>
      <w:tr w:rsidR="000C6ABE" w:rsidTr="000C6ABE">
        <w:trPr>
          <w:trHeight w:val="1"/>
        </w:trPr>
        <w:tc>
          <w:tcPr>
            <w:tcW w:w="6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135,0</w:t>
            </w:r>
          </w:p>
        </w:tc>
      </w:tr>
      <w:tr w:rsidR="000C6ABE" w:rsidTr="000C6ABE">
        <w:trPr>
          <w:trHeight w:val="1"/>
        </w:trPr>
        <w:tc>
          <w:tcPr>
            <w:tcW w:w="6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0C6ABE" w:rsidTr="000C6ABE">
        <w:trPr>
          <w:trHeight w:val="1"/>
        </w:trPr>
        <w:tc>
          <w:tcPr>
            <w:tcW w:w="6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0C6ABE" w:rsidTr="000C6ABE">
        <w:trPr>
          <w:trHeight w:val="1"/>
        </w:trPr>
        <w:tc>
          <w:tcPr>
            <w:tcW w:w="6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0C6ABE" w:rsidTr="000C6ABE">
        <w:trPr>
          <w:trHeight w:val="1"/>
        </w:trPr>
        <w:tc>
          <w:tcPr>
            <w:tcW w:w="6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723,0</w:t>
            </w:r>
          </w:p>
        </w:tc>
      </w:tr>
      <w:tr w:rsidR="000C6ABE" w:rsidTr="000C6ABE">
        <w:trPr>
          <w:trHeight w:val="1"/>
        </w:trPr>
        <w:tc>
          <w:tcPr>
            <w:tcW w:w="6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0C6ABE" w:rsidTr="000C6ABE">
        <w:trPr>
          <w:trHeight w:val="1"/>
        </w:trPr>
        <w:tc>
          <w:tcPr>
            <w:tcW w:w="6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</w:tr>
      <w:tr w:rsidR="000C6ABE" w:rsidTr="000C6ABE">
        <w:trPr>
          <w:trHeight w:val="1"/>
        </w:trPr>
        <w:tc>
          <w:tcPr>
            <w:tcW w:w="6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86,0</w:t>
            </w:r>
          </w:p>
        </w:tc>
      </w:tr>
      <w:tr w:rsidR="000C6ABE" w:rsidTr="000C6ABE">
        <w:trPr>
          <w:trHeight w:val="1"/>
        </w:trPr>
        <w:tc>
          <w:tcPr>
            <w:tcW w:w="6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6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0C6ABE" w:rsidTr="000C6ABE">
        <w:trPr>
          <w:trHeight w:val="1"/>
        </w:trPr>
        <w:tc>
          <w:tcPr>
            <w:tcW w:w="6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45,0</w:t>
            </w:r>
          </w:p>
        </w:tc>
      </w:tr>
      <w:tr w:rsidR="000C6ABE" w:rsidTr="000C6ABE">
        <w:trPr>
          <w:trHeight w:val="1"/>
        </w:trPr>
        <w:tc>
          <w:tcPr>
            <w:tcW w:w="6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2 044,9</w:t>
            </w:r>
          </w:p>
        </w:tc>
      </w:tr>
      <w:tr w:rsidR="000C6ABE" w:rsidTr="000C6ABE">
        <w:trPr>
          <w:trHeight w:val="1"/>
        </w:trPr>
        <w:tc>
          <w:tcPr>
            <w:tcW w:w="6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2 044,9</w:t>
            </w:r>
          </w:p>
        </w:tc>
      </w:tr>
      <w:tr w:rsidR="000C6ABE" w:rsidTr="000C6ABE">
        <w:trPr>
          <w:trHeight w:val="1"/>
        </w:trPr>
        <w:tc>
          <w:tcPr>
            <w:tcW w:w="6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0C6ABE" w:rsidTr="000C6ABE">
        <w:trPr>
          <w:trHeight w:val="1"/>
        </w:trPr>
        <w:tc>
          <w:tcPr>
            <w:tcW w:w="6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0C6ABE" w:rsidTr="000C6ABE">
        <w:trPr>
          <w:trHeight w:val="1"/>
        </w:trPr>
        <w:tc>
          <w:tcPr>
            <w:tcW w:w="6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0C6ABE" w:rsidTr="000C6ABE">
        <w:trPr>
          <w:trHeight w:val="1"/>
        </w:trPr>
        <w:tc>
          <w:tcPr>
            <w:tcW w:w="6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</w:tbl>
    <w:p w:rsidR="000C6ABE" w:rsidRDefault="000C6ABE" w:rsidP="000C6AB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0C6ABE" w:rsidRDefault="000C6ABE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br w:type="page"/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0C6ABE"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</w:t>
      </w:r>
      <w:r>
        <w:rPr>
          <w:rFonts w:ascii="Times New Roman CYR" w:hAnsi="Times New Roman CYR" w:cs="Times New Roman CYR"/>
          <w:sz w:val="28"/>
          <w:szCs w:val="28"/>
        </w:rPr>
        <w:t>3</w:t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0C6ABE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0C6ABE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 w:rsidRPr="000C6ABE">
        <w:rPr>
          <w:rFonts w:ascii="Times New Roman CYR" w:hAnsi="Times New Roman CYR" w:cs="Times New Roman CYR"/>
          <w:sz w:val="28"/>
          <w:szCs w:val="28"/>
        </w:rPr>
        <w:t>Верх-Камышенский</w:t>
      </w:r>
      <w:proofErr w:type="spellEnd"/>
      <w:r w:rsidRPr="000C6ABE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0C6ABE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0C6ABE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2022 год»</w:t>
      </w: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 на 2022 год</w:t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50"/>
        <w:gridCol w:w="756"/>
        <w:gridCol w:w="1045"/>
        <w:gridCol w:w="2105"/>
        <w:gridCol w:w="739"/>
        <w:gridCol w:w="1205"/>
      </w:tblGrid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Администрациямуниципального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Верх-Камышенский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3 795,9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778,0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683,0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683,0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683,0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333,0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333,0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350,0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350,0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Проведение выборов и референдумов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проведение выборов в представительные органы местного самоуправления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0130010240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0130010240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Иные расходы органов государственной власти субъектов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Российской Федерации и органов местного самоуправления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Резервные фонды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135,0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135,0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135,0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135,0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135,0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135,0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гранцах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поселений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сотруднику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,з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амещающему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должность участкового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723,0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осуществлению в пределах полномочий собственника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объектов муниципальной собственности и градостроения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Иные вопросы в области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жилищно-комунального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хозяйства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9200000000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Иные вопросы в области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жилищно-комунального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хозяйства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2 044,9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2 044,9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сельских поселений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2 044,9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2 018,9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2 018,9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1 042,9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76,0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на осуществление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Доплата к пенсии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Физическая культура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сельских поселений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по обеспечению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0C6ABE" w:rsidTr="000C6ABE">
        <w:trPr>
          <w:trHeight w:val="1"/>
        </w:trPr>
        <w:tc>
          <w:tcPr>
            <w:tcW w:w="3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</w:tbl>
    <w:p w:rsidR="000C6ABE" w:rsidRDefault="000C6ABE" w:rsidP="000C6AB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0C6ABE" w:rsidRDefault="000C6ABE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br w:type="page"/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0C6ABE"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</w:t>
      </w:r>
      <w:r>
        <w:rPr>
          <w:rFonts w:ascii="Times New Roman CYR" w:hAnsi="Times New Roman CYR" w:cs="Times New Roman CYR"/>
          <w:sz w:val="28"/>
          <w:szCs w:val="28"/>
        </w:rPr>
        <w:t>4</w:t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0C6ABE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0C6ABE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 w:rsidRPr="000C6ABE">
        <w:rPr>
          <w:rFonts w:ascii="Times New Roman CYR" w:hAnsi="Times New Roman CYR" w:cs="Times New Roman CYR"/>
          <w:sz w:val="28"/>
          <w:szCs w:val="28"/>
        </w:rPr>
        <w:t>Верх-Камышенский</w:t>
      </w:r>
      <w:proofErr w:type="spellEnd"/>
      <w:r w:rsidRPr="000C6ABE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0C6ABE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0C6ABE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2022 год»</w:t>
      </w: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2022 год</w:t>
      </w:r>
    </w:p>
    <w:p w:rsidR="000C6ABE" w:rsidRPr="000C6ABE" w:rsidRDefault="000C6ABE" w:rsidP="000C6AB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51"/>
        <w:gridCol w:w="996"/>
        <w:gridCol w:w="1946"/>
        <w:gridCol w:w="648"/>
        <w:gridCol w:w="1124"/>
      </w:tblGrid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Администрациямуниципального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Верх-Камышенский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3 795,9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778,0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683,0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683,0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обеспечение деятельности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органов местного самоуправления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01 04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683,0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333,0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333,0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350,0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350,0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Проведение выборов и референдумов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проведение выборов в представительные органы местного самоуправления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0130010240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0130010240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135,0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135,0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функций органов государственной власти субъектов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02 03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135,0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135,0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135,0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135,0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гранцах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поселений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сотруднику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,з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амещающему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должность участкового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03 14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723,0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Коммунальное хозяйство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Иные вопросы в области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жилищно-комунального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хозяйства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9200000000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Иные вопросы в области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жилищно-комунального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хозяйства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2 044,9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2 044,9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сельских поселений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2 044,9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2 018,9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создание условий для обеспечения жителей услугами организаций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08 04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2 018,9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1 042,9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76,0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на осуществление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Пенсионное обеспечение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Доплата к пенсии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сельских поселений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по обеспечению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0230000000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0C6ABE" w:rsidTr="000C6ABE">
        <w:trPr>
          <w:trHeight w:val="1"/>
        </w:trPr>
        <w:tc>
          <w:tcPr>
            <w:tcW w:w="4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P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6ABE" w:rsidRDefault="000C6A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</w:tbl>
    <w:p w:rsidR="000C6ABE" w:rsidRDefault="000C6ABE" w:rsidP="000C6AB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0C6ABE" w:rsidRDefault="000C6ABE" w:rsidP="000C6AB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021638" w:rsidRPr="000C6ABE" w:rsidRDefault="00021638" w:rsidP="000C6ABE"/>
    <w:sectPr w:rsidR="00021638" w:rsidRPr="000C6ABE" w:rsidSect="00CF3EB3">
      <w:pgSz w:w="12240" w:h="15840"/>
      <w:pgMar w:top="1134" w:right="850" w:bottom="1134" w:left="1701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7243B"/>
    <w:rsid w:val="00021638"/>
    <w:rsid w:val="000C6ABE"/>
    <w:rsid w:val="00117D00"/>
    <w:rsid w:val="007F1A74"/>
    <w:rsid w:val="008A21ED"/>
    <w:rsid w:val="00D72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A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4228</Words>
  <Characters>24106</Characters>
  <Application>Microsoft Office Word</Application>
  <DocSecurity>0</DocSecurity>
  <Lines>200</Lines>
  <Paragraphs>56</Paragraphs>
  <ScaleCrop>false</ScaleCrop>
  <Company/>
  <LinksUpToDate>false</LinksUpToDate>
  <CharactersWithSpaces>28278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Пользователь Windows</cp:lastModifiedBy>
  <cp:revision>5</cp:revision>
  <cp:lastPrinted>2022-01-10T02:57:00Z</cp:lastPrinted>
  <dcterms:created xsi:type="dcterms:W3CDTF">2021-11-29T03:25:00Z</dcterms:created>
  <dcterms:modified xsi:type="dcterms:W3CDTF">2022-01-10T02:58:00Z</dcterms:modified>
</cp:coreProperties>
</file>