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CellMar>
          <w:top w:w="15" w:type="dxa"/>
          <w:left w:w="15" w:type="dxa"/>
          <w:bottom w:w="15" w:type="dxa"/>
          <w:right w:w="15" w:type="dxa"/>
        </w:tblCellMar>
        <w:tblLook w:val="04A0"/>
      </w:tblPr>
      <w:tblGrid>
        <w:gridCol w:w="9328"/>
      </w:tblGrid>
      <w:tr w:rsidR="00F93D69" w:rsidRPr="00F93D69" w:rsidTr="00F93D69">
        <w:trPr>
          <w:jc w:val="center"/>
        </w:trPr>
        <w:tc>
          <w:tcPr>
            <w:tcW w:w="0" w:type="auto"/>
            <w:shd w:val="clear" w:color="auto" w:fill="E0E0E0"/>
            <w:vAlign w:val="center"/>
            <w:hideMark/>
          </w:tcPr>
          <w:p w:rsidR="00F93D69" w:rsidRPr="00F93D69" w:rsidRDefault="00F93D69" w:rsidP="00F93D69">
            <w:pPr>
              <w:spacing w:after="0" w:line="240" w:lineRule="auto"/>
              <w:rPr>
                <w:rFonts w:ascii="Times New Roman" w:eastAsia="Times New Roman" w:hAnsi="Times New Roman" w:cs="Times New Roman"/>
                <w:sz w:val="24"/>
                <w:szCs w:val="24"/>
              </w:rPr>
            </w:pPr>
            <w:r w:rsidRPr="00F93D69">
              <w:rPr>
                <w:rFonts w:ascii="Times New Roman" w:eastAsia="Times New Roman" w:hAnsi="Times New Roman" w:cs="Times New Roman"/>
                <w:b/>
                <w:bCs/>
                <w:sz w:val="24"/>
                <w:szCs w:val="24"/>
              </w:rPr>
              <w:t>ВОПРОСЫ ПРОФИЛАКТИКИ ПРОЯВЛЕНИЙ ЭКСТРЕМИЗМА И ТЕРРОРИЗМА</w:t>
            </w:r>
            <w:r w:rsidRPr="00F93D69">
              <w:rPr>
                <w:rFonts w:ascii="Times New Roman" w:eastAsia="Times New Roman" w:hAnsi="Times New Roman" w:cs="Times New Roman"/>
                <w:sz w:val="24"/>
                <w:szCs w:val="24"/>
              </w:rPr>
              <w:t> </w:t>
            </w:r>
          </w:p>
        </w:tc>
      </w:tr>
    </w:tbl>
    <w:p w:rsidR="00F93D69" w:rsidRPr="00F93D69" w:rsidRDefault="00F93D69" w:rsidP="00F93D69">
      <w:pPr>
        <w:shd w:val="clear" w:color="auto" w:fill="FFFFFF"/>
        <w:spacing w:after="240" w:line="240" w:lineRule="auto"/>
        <w:jc w:val="both"/>
        <w:rPr>
          <w:rFonts w:ascii="Times New Roman" w:eastAsia="Times New Roman" w:hAnsi="Times New Roman" w:cs="Times New Roman"/>
          <w:sz w:val="24"/>
          <w:szCs w:val="24"/>
        </w:rPr>
      </w:pPr>
      <w:r w:rsidRPr="00F93D69">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В настоящее время современное российское общество переживает трансформацию системы ценностей, обусловленную модернизацией общественной жизни. Процессы глобализации в экономической, политической, культурной сферах, втягивающие население разных стран в миграционные потоки разного характера и уровня приводят к усложнению структурных связей конкретных обществ и всего сообщества в целом. Вышеперечисленные факторы в определенной степени стимулируют напряженность в межнациональных отношениях, сопровождающуюся межэтническими конфликтами, начинают появляться различные оппозиционные группы, добивающиеся желаемого результата через экстремизм и терроризм. </w:t>
      </w:r>
      <w:r w:rsidRPr="00F93D69">
        <w:rPr>
          <w:rFonts w:ascii="Times New Roman" w:eastAsia="Times New Roman" w:hAnsi="Times New Roman" w:cs="Times New Roman"/>
          <w:sz w:val="24"/>
          <w:szCs w:val="24"/>
        </w:rPr>
        <w:br/>
        <w:t xml:space="preserve">Экстремизм – приверженность отдельных лиц, групп, организаций и т.п. к крайним взглядам, позициям и мерам в общественной деятельности. </w:t>
      </w:r>
      <w:proofErr w:type="gramStart"/>
      <w:r w:rsidRPr="00F93D69">
        <w:rPr>
          <w:rFonts w:ascii="Times New Roman" w:eastAsia="Times New Roman" w:hAnsi="Times New Roman" w:cs="Times New Roman"/>
          <w:sz w:val="24"/>
          <w:szCs w:val="24"/>
        </w:rPr>
        <w:t>Экстремизм распространяется как на сферу общественного сознания, общественной психологии, морали, идеологии, так и на отношения между социальными группами (социальный экстремизм), этносами (этнический или национальный экстремизм), общественными объединениями, политическими партиями, государствами (политический экстремизм), концессиями (религиозный экстремизм).</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Политическая практика экстремизма находит выражение в различных формах экстремистской деятельности, начиная от проявлений, не выходящих за конституционные рамки, и заканчивая такими острыми и общественно опасными формами как мятеж, повстанческая деятельность, терроризм. </w:t>
      </w:r>
      <w:r w:rsidRPr="00F93D69">
        <w:rPr>
          <w:rFonts w:ascii="Times New Roman" w:eastAsia="Times New Roman" w:hAnsi="Times New Roman" w:cs="Times New Roman"/>
          <w:sz w:val="24"/>
          <w:szCs w:val="24"/>
        </w:rPr>
        <w:br/>
        <w:t>Терроризм – сложное социально-политическое и криминальное явление, обусловленное внутренними и внешними противоречиями общественного развития различных стран. Представляет собой многоплановую угрозу для жизненно важных интересов личности, общества и государства, одну из наиболее опасных разновидностей политического экстремизма в глобальном и региональном масштабах. </w:t>
      </w:r>
      <w:r w:rsidRPr="00F93D69">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По своей социально-политической сущности терроризм представляет собой систематическое, социально или политически мотивированное, идеологически обоснованное применение насилия либо угроз применения такового, посредством которого через устрашение физических лиц осуществляется управление их поведением в выгодном для террористов направлении и достигаются преследуемые террористами цели. </w:t>
      </w:r>
      <w:r w:rsidRPr="00F93D69">
        <w:rPr>
          <w:rFonts w:ascii="Times New Roman" w:eastAsia="Times New Roman" w:hAnsi="Times New Roman" w:cs="Times New Roman"/>
          <w:sz w:val="24"/>
          <w:szCs w:val="24"/>
        </w:rPr>
        <w:br/>
      </w:r>
      <w:proofErr w:type="gramStart"/>
      <w:r w:rsidRPr="00F93D69">
        <w:rPr>
          <w:rFonts w:ascii="Times New Roman" w:eastAsia="Times New Roman" w:hAnsi="Times New Roman" w:cs="Times New Roman"/>
          <w:sz w:val="24"/>
          <w:szCs w:val="24"/>
        </w:rPr>
        <w:t>Терроризм включает несколько взаимосвязанных элементов: идеологию терроризма (теории, концепции, идейно-политические платформы); террористические структуры (международные и национальные террористические организации, экстремистские – правые и левые, националистические, религиозные и другие общественные организации, структуры организованной преступности и т.п.), а также собственно террористическую практику (террористическую деятельность).</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sidRPr="00F93D69">
        <w:rPr>
          <w:rFonts w:ascii="Times New Roman" w:eastAsia="Times New Roman" w:hAnsi="Times New Roman" w:cs="Times New Roman"/>
          <w:b/>
          <w:sz w:val="24"/>
          <w:szCs w:val="24"/>
        </w:rPr>
        <w:t>Экстремизм</w:t>
      </w:r>
      <w:r w:rsidRPr="00F93D69">
        <w:rPr>
          <w:rFonts w:ascii="Times New Roman" w:eastAsia="Times New Roman" w:hAnsi="Times New Roman" w:cs="Times New Roman"/>
          <w:sz w:val="24"/>
          <w:szCs w:val="24"/>
        </w:rPr>
        <w:t xml:space="preserve"> и его разновидность терроризм продолжают представлять реальную опасность как для международного сообщества в целом, так и для нашего государства в частности. </w:t>
      </w:r>
      <w:r w:rsidRPr="00F93D69">
        <w:rPr>
          <w:rFonts w:ascii="Times New Roman" w:eastAsia="Times New Roman" w:hAnsi="Times New Roman" w:cs="Times New Roman"/>
          <w:sz w:val="24"/>
          <w:szCs w:val="24"/>
        </w:rPr>
        <w:br/>
        <w:t>Профилактика террористической и другой экстремистской деятельности включает в себя подготовку и реализацию государством и уполномоченными им органами комплексной системы политических, социально-экономических, информационных, воспитательных, организационных, оперативно-розыскных, правовых, специальных и иных мер, направленных на предупреждение, выявление, пресечение террористической деятельности, минимизацию ее последствий, установление и устранение способствующих ей причин и условий. </w:t>
      </w:r>
      <w:r w:rsidRPr="00F93D69">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sidRPr="00F93D69">
        <w:rPr>
          <w:rFonts w:ascii="Times New Roman" w:eastAsia="Times New Roman" w:hAnsi="Times New Roman" w:cs="Times New Roman"/>
          <w:b/>
          <w:sz w:val="24"/>
          <w:szCs w:val="24"/>
        </w:rPr>
        <w:t>Профилактика экстремизма и терроризма</w:t>
      </w:r>
      <w:r w:rsidRPr="00F93D69">
        <w:rPr>
          <w:rFonts w:ascii="Times New Roman" w:eastAsia="Times New Roman" w:hAnsi="Times New Roman" w:cs="Times New Roman"/>
          <w:sz w:val="24"/>
          <w:szCs w:val="24"/>
        </w:rPr>
        <w:t xml:space="preserve"> – это не только задача государства, но и в немалой степени, это задача и представителей гражданского общества. Эта работа зависит от четкой позиции политических партий, общественных и религиозных объединений, граждан. В нашей стране профилактика экстремистских проявлений должна </w:t>
      </w:r>
      <w:r w:rsidRPr="00F93D69">
        <w:rPr>
          <w:rFonts w:ascii="Times New Roman" w:eastAsia="Times New Roman" w:hAnsi="Times New Roman" w:cs="Times New Roman"/>
          <w:sz w:val="24"/>
          <w:szCs w:val="24"/>
        </w:rPr>
        <w:lastRenderedPageBreak/>
        <w:t>рассматриваться как инструмент установления гражданского мира и объединения усилий граждан России в восстановлении и укреплении нашего экономического и политического потенциала. </w:t>
      </w:r>
      <w:r w:rsidRPr="00F93D69">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proofErr w:type="gramStart"/>
      <w:r w:rsidRPr="00F93D69">
        <w:rPr>
          <w:rFonts w:ascii="Times New Roman" w:eastAsia="Times New Roman" w:hAnsi="Times New Roman" w:cs="Times New Roman"/>
          <w:sz w:val="24"/>
          <w:szCs w:val="24"/>
        </w:rPr>
        <w:t>Правовые и организационные основы противодействия экстремистской деятельности, ответственность за осуществление экстремистской деятельности определены Федеральным законом Российской Федерации «О противодействии экстремистской деятельности» №114-ФЗ от 25.07.2002г. </w:t>
      </w:r>
      <w:r w:rsidRPr="00F93D69">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sidRPr="00F93D69">
        <w:rPr>
          <w:rFonts w:ascii="Times New Roman" w:eastAsia="Times New Roman" w:hAnsi="Times New Roman" w:cs="Times New Roman"/>
          <w:b/>
          <w:sz w:val="24"/>
          <w:szCs w:val="24"/>
        </w:rPr>
        <w:t>Экстремистской деятельностью</w:t>
      </w:r>
      <w:r w:rsidRPr="00F93D69">
        <w:rPr>
          <w:rFonts w:ascii="Times New Roman" w:eastAsia="Times New Roman" w:hAnsi="Times New Roman" w:cs="Times New Roman"/>
          <w:sz w:val="24"/>
          <w:szCs w:val="24"/>
        </w:rPr>
        <w:t xml:space="preserve"> (экстремизмом) являются: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насильственное изменение основ конституционного строя и нарушение целостности Российской Федерации;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публичное оправдание терроризма и иная террористическая деятельность; </w:t>
      </w:r>
      <w:r w:rsidRPr="00F93D69">
        <w:rPr>
          <w:rFonts w:ascii="Times New Roman" w:eastAsia="Times New Roman" w:hAnsi="Times New Roman" w:cs="Times New Roman"/>
          <w:sz w:val="24"/>
          <w:szCs w:val="24"/>
        </w:rPr>
        <w:br/>
        <w:t>возбуждение социальной, расовой, национальной или религиозной розни;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совершение преступлений по мотивам, указанным в пункте "е" части первой статьи 63 Уголовного кодекса Российской Федерации;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организация и подготовка указанных деяний, а также подстрекательство к их осуществлению;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 xml:space="preserve">Законом «О противодействии экстремистской деятельности» определено понятие экстремистской организации – это общественное или религиозное объединение либо иная организация, в отношении </w:t>
      </w:r>
      <w:proofErr w:type="gramStart"/>
      <w:r w:rsidRPr="00F93D69">
        <w:rPr>
          <w:rFonts w:ascii="Times New Roman" w:eastAsia="Times New Roman" w:hAnsi="Times New Roman" w:cs="Times New Roman"/>
          <w:sz w:val="24"/>
          <w:szCs w:val="24"/>
        </w:rPr>
        <w:t>которых</w:t>
      </w:r>
      <w:proofErr w:type="gramEnd"/>
      <w:r w:rsidRPr="00F93D69">
        <w:rPr>
          <w:rFonts w:ascii="Times New Roman" w:eastAsia="Times New Roman" w:hAnsi="Times New Roman" w:cs="Times New Roman"/>
          <w:sz w:val="24"/>
          <w:szCs w:val="24"/>
        </w:rPr>
        <w:t xml:space="preserve"> по основаниям, предусмотренным настоящим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lastRenderedPageBreak/>
        <w:tab/>
      </w:r>
      <w:proofErr w:type="gramStart"/>
      <w:r w:rsidRPr="00F93D69">
        <w:rPr>
          <w:rFonts w:ascii="Times New Roman" w:eastAsia="Times New Roman" w:hAnsi="Times New Roman" w:cs="Times New Roman"/>
          <w:sz w:val="24"/>
          <w:szCs w:val="24"/>
        </w:rPr>
        <w:t>Экстремистскими материалами признаются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w:t>
      </w:r>
      <w:proofErr w:type="gramEnd"/>
      <w:r w:rsidRPr="00F93D69">
        <w:rPr>
          <w:rFonts w:ascii="Times New Roman" w:eastAsia="Times New Roman" w:hAnsi="Times New Roman" w:cs="Times New Roman"/>
          <w:sz w:val="24"/>
          <w:szCs w:val="24"/>
        </w:rPr>
        <w:t xml:space="preserve"> какой-либо этнической, социальной, расовой, национальной или религиозной группы.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В сфере противодействия экстремистской деятельности Министерство юстиции Российской Федерации и его территориальные органы осуществляют следующие полномочия: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в случае выявления фактов, свидетельствующих о наличии признаков экстремизма в деятельности общественного или религиозного объединения либо иной организации, выносят в адрес данной организации предупреждение в письменной форме о недопустимости такой деятельности;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в установленных законом случаях обращается в суд с заявлением о ликвидации общественного или религиозного объединения;</w:t>
      </w:r>
      <w:r w:rsidRPr="00F93D69">
        <w:rPr>
          <w:rFonts w:ascii="Times New Roman" w:eastAsia="Times New Roman" w:hAnsi="Times New Roman" w:cs="Times New Roman"/>
          <w:sz w:val="24"/>
          <w:szCs w:val="24"/>
        </w:rPr>
        <w:br/>
        <w:t>при обращении в суд в установленных законом случаях принимают решения о приостановлении деятельности общественного или религиозного объединения. </w:t>
      </w:r>
      <w:r w:rsidRPr="00F93D69">
        <w:rPr>
          <w:rFonts w:ascii="Times New Roman" w:eastAsia="Times New Roman" w:hAnsi="Times New Roman" w:cs="Times New Roman"/>
          <w:sz w:val="24"/>
          <w:szCs w:val="24"/>
        </w:rPr>
        <w:br/>
      </w:r>
      <w:proofErr w:type="gramStart"/>
      <w:r w:rsidRPr="00F93D69">
        <w:rPr>
          <w:rFonts w:ascii="Times New Roman" w:eastAsia="Times New Roman" w:hAnsi="Times New Roman" w:cs="Times New Roman"/>
          <w:sz w:val="24"/>
          <w:szCs w:val="24"/>
        </w:rPr>
        <w:t>Министерство юстиции Российской Федерации ведет и публикует (в том числе посредством размещения на своем сайте в международной компьютерной сети «Интернет») федеральный список экстремистских материалов, перечень общественных объединений и религиозных организаций, иных некоммерческих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законодательством Российской Федерации, а также перечень общественных объединений и</w:t>
      </w:r>
      <w:proofErr w:type="gramEnd"/>
      <w:r w:rsidRPr="00F93D69">
        <w:rPr>
          <w:rFonts w:ascii="Times New Roman" w:eastAsia="Times New Roman" w:hAnsi="Times New Roman" w:cs="Times New Roman"/>
          <w:sz w:val="24"/>
          <w:szCs w:val="24"/>
        </w:rPr>
        <w:t xml:space="preserve"> религиозных организаций, деятельность которых приостановлена в связи с осуществлением ими экстремистской деятельности.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proofErr w:type="gramStart"/>
      <w:r w:rsidRPr="00F93D69">
        <w:rPr>
          <w:rFonts w:ascii="Times New Roman" w:eastAsia="Times New Roman" w:hAnsi="Times New Roman" w:cs="Times New Roman"/>
          <w:sz w:val="24"/>
          <w:szCs w:val="24"/>
        </w:rPr>
        <w:t>Территориальные органы представляют в центральный аппарат Министерства юстиции Российской Федерации копии вступивших в законную силу решений судов Российской Федерации о признании материалов экстремистскими для ведения федерального списка экстремистских материалов, копии вступивших в законную силу решений судов Российской Федерации о ликвидации или запрете деятельности по основаниям, предусмотренным Законом «О противодействии экстремистской деятельности», а также перечень общественных и религиозных объединений, деятельность которых</w:t>
      </w:r>
      <w:proofErr w:type="gramEnd"/>
      <w:r w:rsidRPr="00F93D69">
        <w:rPr>
          <w:rFonts w:ascii="Times New Roman" w:eastAsia="Times New Roman" w:hAnsi="Times New Roman" w:cs="Times New Roman"/>
          <w:sz w:val="24"/>
          <w:szCs w:val="24"/>
        </w:rPr>
        <w:t xml:space="preserve"> </w:t>
      </w:r>
      <w:proofErr w:type="gramStart"/>
      <w:r w:rsidRPr="00F93D69">
        <w:rPr>
          <w:rFonts w:ascii="Times New Roman" w:eastAsia="Times New Roman" w:hAnsi="Times New Roman" w:cs="Times New Roman"/>
          <w:sz w:val="24"/>
          <w:szCs w:val="24"/>
        </w:rPr>
        <w:t>приостановлена</w:t>
      </w:r>
      <w:proofErr w:type="gramEnd"/>
      <w:r w:rsidRPr="00F93D69">
        <w:rPr>
          <w:rFonts w:ascii="Times New Roman" w:eastAsia="Times New Roman" w:hAnsi="Times New Roman" w:cs="Times New Roman"/>
          <w:sz w:val="24"/>
          <w:szCs w:val="24"/>
        </w:rPr>
        <w:t xml:space="preserve"> в связи с осуществлением ими экстремистской деятельности.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Основаниями для вынесения предупреждения являются факты, свидетельствующие о наличии признаков экстремизма в деятельности общественного или религиозного объединения либо иной организации, в том числе в деятельности хотя бы одного из их региональных или других структурных подразделений. </w:t>
      </w:r>
      <w:r w:rsidRPr="00F93D69">
        <w:rPr>
          <w:rFonts w:ascii="Times New Roman" w:eastAsia="Times New Roman" w:hAnsi="Times New Roman" w:cs="Times New Roman"/>
          <w:sz w:val="24"/>
          <w:szCs w:val="24"/>
        </w:rPr>
        <w:br/>
        <w:t>Предупреждение может быть обжаловано в суд в установленном порядке. </w:t>
      </w:r>
      <w:r w:rsidRPr="00F93D69">
        <w:rPr>
          <w:rFonts w:ascii="Times New Roman" w:eastAsia="Times New Roman" w:hAnsi="Times New Roman" w:cs="Times New Roman"/>
          <w:sz w:val="24"/>
          <w:szCs w:val="24"/>
        </w:rPr>
        <w:br/>
        <w:t>В случае</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соответствующие общественное или религиозное объединение либо иная организация подлежит ликвидации, а деятельность общественного </w:t>
      </w:r>
      <w:r w:rsidRPr="00F93D69">
        <w:rPr>
          <w:rFonts w:ascii="Times New Roman" w:eastAsia="Times New Roman" w:hAnsi="Times New Roman" w:cs="Times New Roman"/>
          <w:sz w:val="24"/>
          <w:szCs w:val="24"/>
        </w:rPr>
        <w:lastRenderedPageBreak/>
        <w:t>или религиозного объединения, не являющегося юридическим лицом, подлежит запрету. </w:t>
      </w:r>
      <w:r w:rsidRPr="00F93D69">
        <w:rPr>
          <w:rFonts w:ascii="Times New Roman" w:eastAsia="Times New Roman" w:hAnsi="Times New Roman" w:cs="Times New Roman"/>
          <w:sz w:val="24"/>
          <w:szCs w:val="24"/>
        </w:rPr>
        <w:br/>
      </w:r>
      <w:proofErr w:type="gramStart"/>
      <w:r w:rsidRPr="00F93D69">
        <w:rPr>
          <w:rFonts w:ascii="Times New Roman" w:eastAsia="Times New Roman" w:hAnsi="Times New Roman" w:cs="Times New Roman"/>
          <w:sz w:val="24"/>
          <w:szCs w:val="24"/>
        </w:rPr>
        <w:t>Без вынесения предупреждения заявление о ликвидации общественного или религиозного объединения может быть подано в суд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нарушении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w:t>
      </w:r>
      <w:proofErr w:type="gramEnd"/>
      <w:r w:rsidRPr="00F93D69">
        <w:rPr>
          <w:rFonts w:ascii="Times New Roman" w:eastAsia="Times New Roman" w:hAnsi="Times New Roman" w:cs="Times New Roman"/>
          <w:sz w:val="24"/>
          <w:szCs w:val="24"/>
        </w:rPr>
        <w:t xml:space="preserve"> </w:t>
      </w:r>
      <w:proofErr w:type="gramStart"/>
      <w:r w:rsidRPr="00F93D69">
        <w:rPr>
          <w:rFonts w:ascii="Times New Roman" w:eastAsia="Times New Roman" w:hAnsi="Times New Roman" w:cs="Times New Roman"/>
          <w:sz w:val="24"/>
          <w:szCs w:val="24"/>
        </w:rPr>
        <w:t>и (или) юридических лиц, обществу и государству или создающей реальную угрозу причинения такого вреда.</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r>
      <w:proofErr w:type="gramStart"/>
      <w:r w:rsidRPr="00F93D69">
        <w:rPr>
          <w:rFonts w:ascii="Times New Roman" w:eastAsia="Times New Roman" w:hAnsi="Times New Roman" w:cs="Times New Roman"/>
          <w:sz w:val="24"/>
          <w:szCs w:val="24"/>
        </w:rPr>
        <w:t>Правовые и организационные основы противодействия терроризму, ответственность за осуществление террористической деятельности определены Федеральным законом Российской Федерации «О противодействии терроризму» №35-ФЗ от 06.03.2006г. </w:t>
      </w:r>
      <w:r w:rsidRPr="00F93D69">
        <w:rPr>
          <w:rFonts w:ascii="Times New Roman" w:eastAsia="Times New Roman" w:hAnsi="Times New Roman" w:cs="Times New Roman"/>
          <w:sz w:val="24"/>
          <w:szCs w:val="24"/>
        </w:rPr>
        <w:br/>
        <w:t>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статьями 205 - 206, 208, 211, 277 - 280, 282.1, 282.2 и 360 Уголовного кодекса Российской</w:t>
      </w:r>
      <w:proofErr w:type="gramEnd"/>
      <w:r w:rsidRPr="00F93D69">
        <w:rPr>
          <w:rFonts w:ascii="Times New Roman" w:eastAsia="Times New Roman" w:hAnsi="Times New Roman" w:cs="Times New Roman"/>
          <w:sz w:val="24"/>
          <w:szCs w:val="24"/>
        </w:rPr>
        <w:t xml:space="preserve"> Федерации.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rPr>
        <w:br/>
      </w:r>
    </w:p>
    <w:tbl>
      <w:tblPr>
        <w:tblW w:w="0" w:type="auto"/>
        <w:jc w:val="center"/>
        <w:tblCellMar>
          <w:top w:w="15" w:type="dxa"/>
          <w:left w:w="15" w:type="dxa"/>
          <w:bottom w:w="15" w:type="dxa"/>
          <w:right w:w="15" w:type="dxa"/>
        </w:tblCellMar>
        <w:tblLook w:val="04A0"/>
      </w:tblPr>
      <w:tblGrid>
        <w:gridCol w:w="9385"/>
      </w:tblGrid>
      <w:tr w:rsidR="00F93D69" w:rsidRPr="00F93D69" w:rsidTr="00F93D69">
        <w:trPr>
          <w:jc w:val="center"/>
        </w:trPr>
        <w:tc>
          <w:tcPr>
            <w:tcW w:w="0" w:type="auto"/>
            <w:shd w:val="clear" w:color="auto" w:fill="E6E6E6"/>
            <w:vAlign w:val="center"/>
            <w:hideMark/>
          </w:tcPr>
          <w:p w:rsidR="00F93D69" w:rsidRPr="00F93D69" w:rsidRDefault="00F93D69" w:rsidP="00F93D69">
            <w:pPr>
              <w:spacing w:after="0" w:line="240" w:lineRule="auto"/>
              <w:jc w:val="both"/>
              <w:rPr>
                <w:rFonts w:ascii="Times New Roman" w:eastAsia="Times New Roman" w:hAnsi="Times New Roman" w:cs="Times New Roman"/>
                <w:sz w:val="24"/>
                <w:szCs w:val="24"/>
              </w:rPr>
            </w:pP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b/>
                <w:bCs/>
                <w:sz w:val="24"/>
                <w:szCs w:val="24"/>
              </w:rPr>
              <w:t xml:space="preserve"> Федеральный закон от 25.07.2002 №114-ФЗ «О противодействии экстремистской деятельности» (извлечение)</w:t>
            </w:r>
            <w:r w:rsidRPr="00F93D69">
              <w:rPr>
                <w:rFonts w:ascii="Times New Roman" w:eastAsia="Times New Roman" w:hAnsi="Times New Roman" w:cs="Times New Roman"/>
                <w:sz w:val="24"/>
                <w:szCs w:val="24"/>
              </w:rPr>
              <w:t> </w:t>
            </w:r>
          </w:p>
        </w:tc>
      </w:tr>
    </w:tbl>
    <w:p w:rsidR="00F93D69" w:rsidRDefault="00F93D69" w:rsidP="00F93D69">
      <w:pPr>
        <w:shd w:val="clear" w:color="auto" w:fill="FFFFFF"/>
        <w:spacing w:after="0" w:line="240" w:lineRule="auto"/>
        <w:jc w:val="both"/>
        <w:rPr>
          <w:rFonts w:ascii="Times New Roman" w:eastAsia="Times New Roman" w:hAnsi="Times New Roman" w:cs="Times New Roman"/>
          <w:sz w:val="24"/>
          <w:szCs w:val="24"/>
          <w:u w:val="single"/>
        </w:rPr>
      </w:pP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b/>
          <w:bCs/>
          <w:sz w:val="24"/>
          <w:szCs w:val="24"/>
        </w:rPr>
        <w:t>Статья 6</w:t>
      </w:r>
      <w:r w:rsidRPr="00F93D69">
        <w:rPr>
          <w:rFonts w:ascii="Times New Roman" w:eastAsia="Times New Roman" w:hAnsi="Times New Roman" w:cs="Times New Roman"/>
          <w:b/>
          <w:bCs/>
          <w:sz w:val="24"/>
          <w:szCs w:val="24"/>
          <w:u w:val="single"/>
        </w:rPr>
        <w:t>.</w:t>
      </w:r>
      <w:r w:rsidRPr="00F93D69">
        <w:rPr>
          <w:rFonts w:ascii="Times New Roman" w:eastAsia="Times New Roman" w:hAnsi="Times New Roman" w:cs="Times New Roman"/>
          <w:sz w:val="24"/>
          <w:szCs w:val="24"/>
          <w:u w:val="single"/>
        </w:rPr>
        <w:t> Объявление предостережения о недопустимости осуществления экстремистской деятельности.</w:t>
      </w:r>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r>
      <w:proofErr w:type="gramStart"/>
      <w:r w:rsidRPr="00F93D69">
        <w:rPr>
          <w:rFonts w:ascii="Times New Roman" w:eastAsia="Times New Roman" w:hAnsi="Times New Roman" w:cs="Times New Roman"/>
          <w:sz w:val="24"/>
          <w:szCs w:val="24"/>
        </w:rPr>
        <w:t>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предостережение в письменной форме о недопустимости</w:t>
      </w:r>
      <w:proofErr w:type="gramEnd"/>
      <w:r w:rsidRPr="00F93D69">
        <w:rPr>
          <w:rFonts w:ascii="Times New Roman" w:eastAsia="Times New Roman" w:hAnsi="Times New Roman" w:cs="Times New Roman"/>
          <w:sz w:val="24"/>
          <w:szCs w:val="24"/>
        </w:rPr>
        <w:t xml:space="preserve"> такой деятельности с указанием конкретных оснований объявления предостережения. </w:t>
      </w:r>
      <w:r w:rsidRPr="00F93D69">
        <w:rPr>
          <w:rFonts w:ascii="Times New Roman" w:eastAsia="Times New Roman" w:hAnsi="Times New Roman" w:cs="Times New Roman"/>
          <w:sz w:val="24"/>
          <w:szCs w:val="24"/>
        </w:rPr>
        <w:br/>
        <w:t>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порядке. </w:t>
      </w:r>
      <w:r w:rsidRPr="00F93D69">
        <w:rPr>
          <w:rFonts w:ascii="Times New Roman" w:eastAsia="Times New Roman" w:hAnsi="Times New Roman" w:cs="Times New Roman"/>
          <w:sz w:val="24"/>
          <w:szCs w:val="24"/>
        </w:rPr>
        <w:br/>
        <w:t>Предостережение может быть обжаловано в суд в установленном порядке.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b/>
          <w:bCs/>
          <w:sz w:val="24"/>
          <w:szCs w:val="24"/>
        </w:rPr>
        <w:t>Статья 7</w:t>
      </w:r>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b/>
          <w:sz w:val="24"/>
          <w:szCs w:val="24"/>
          <w:u w:val="single"/>
        </w:rPr>
        <w:t>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r>
        <w:rPr>
          <w:rFonts w:ascii="Times New Roman" w:eastAsia="Times New Roman" w:hAnsi="Times New Roman" w:cs="Times New Roman"/>
          <w:b/>
          <w:sz w:val="24"/>
          <w:szCs w:val="24"/>
          <w:u w:val="single"/>
        </w:rPr>
        <w:t>.</w:t>
      </w:r>
      <w:r w:rsidRPr="00F93D69">
        <w:rPr>
          <w:rFonts w:ascii="Times New Roman" w:eastAsia="Times New Roman" w:hAnsi="Times New Roman" w:cs="Times New Roman"/>
          <w:sz w:val="24"/>
          <w:szCs w:val="24"/>
          <w:u w:val="single"/>
        </w:rPr>
        <w:t> </w:t>
      </w:r>
    </w:p>
    <w:p w:rsidR="00F93D69" w:rsidRDefault="00F93D69" w:rsidP="00F93D69">
      <w:pPr>
        <w:shd w:val="clear" w:color="auto" w:fill="FFFFFF"/>
        <w:spacing w:after="0" w:line="240" w:lineRule="auto"/>
        <w:jc w:val="both"/>
        <w:rPr>
          <w:rFonts w:ascii="Times New Roman" w:eastAsia="Times New Roman" w:hAnsi="Times New Roman" w:cs="Times New Roman"/>
          <w:b/>
          <w:sz w:val="24"/>
          <w:szCs w:val="24"/>
        </w:rPr>
      </w:pPr>
      <w:r w:rsidRPr="00F93D69">
        <w:rPr>
          <w:rFonts w:ascii="Times New Roman" w:eastAsia="Times New Roman" w:hAnsi="Times New Roman" w:cs="Times New Roman"/>
          <w:sz w:val="24"/>
          <w:szCs w:val="24"/>
          <w:u w:val="single"/>
        </w:rPr>
        <w:br/>
      </w:r>
      <w:proofErr w:type="gramStart"/>
      <w:r w:rsidRPr="00F93D69">
        <w:rPr>
          <w:rFonts w:ascii="Times New Roman" w:eastAsia="Times New Roman" w:hAnsi="Times New Roman" w:cs="Times New Roman"/>
          <w:sz w:val="24"/>
          <w:szCs w:val="24"/>
        </w:rP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w:t>
      </w:r>
      <w:proofErr w:type="gramEnd"/>
      <w:r w:rsidRPr="00F93D69">
        <w:rPr>
          <w:rFonts w:ascii="Times New Roman" w:eastAsia="Times New Roman" w:hAnsi="Times New Roman" w:cs="Times New Roman"/>
          <w:sz w:val="24"/>
          <w:szCs w:val="24"/>
        </w:rPr>
        <w:t xml:space="preserve"> В случае</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xml:space="preserve">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 </w:t>
      </w:r>
      <w:r w:rsidRPr="00F93D69">
        <w:rPr>
          <w:rFonts w:ascii="Times New Roman" w:eastAsia="Times New Roman" w:hAnsi="Times New Roman" w:cs="Times New Roman"/>
          <w:sz w:val="24"/>
          <w:szCs w:val="24"/>
        </w:rPr>
        <w:br/>
        <w:t xml:space="preserve">Предупреждение общественному или религиозному объединению либо иной организации </w:t>
      </w:r>
      <w:r w:rsidRPr="00F93D69">
        <w:rPr>
          <w:rFonts w:ascii="Times New Roman" w:eastAsia="Times New Roman" w:hAnsi="Times New Roman" w:cs="Times New Roman"/>
          <w:sz w:val="24"/>
          <w:szCs w:val="24"/>
        </w:rPr>
        <w:lastRenderedPageBreak/>
        <w:t>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органом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t>(</w:t>
      </w:r>
      <w:proofErr w:type="gramStart"/>
      <w:r w:rsidRPr="00F93D69">
        <w:rPr>
          <w:rFonts w:ascii="Times New Roman" w:eastAsia="Times New Roman" w:hAnsi="Times New Roman" w:cs="Times New Roman"/>
          <w:sz w:val="24"/>
          <w:szCs w:val="24"/>
        </w:rPr>
        <w:t>в</w:t>
      </w:r>
      <w:proofErr w:type="gramEnd"/>
      <w:r w:rsidRPr="00F93D69">
        <w:rPr>
          <w:rFonts w:ascii="Times New Roman" w:eastAsia="Times New Roman" w:hAnsi="Times New Roman" w:cs="Times New Roman"/>
          <w:sz w:val="24"/>
          <w:szCs w:val="24"/>
        </w:rPr>
        <w:t xml:space="preserve"> ред. Федерального закона от 29.04.2008 N 54-ФЗ) </w:t>
      </w:r>
      <w:r w:rsidRPr="00F93D69">
        <w:rPr>
          <w:rFonts w:ascii="Times New Roman" w:eastAsia="Times New Roman" w:hAnsi="Times New Roman" w:cs="Times New Roman"/>
          <w:sz w:val="24"/>
          <w:szCs w:val="24"/>
        </w:rPr>
        <w:br/>
        <w:t>Предупреждение может быть обжаловано в суд в установленном порядке. </w:t>
      </w:r>
      <w:r w:rsidRPr="00F93D69">
        <w:rPr>
          <w:rFonts w:ascii="Times New Roman" w:eastAsia="Times New Roman" w:hAnsi="Times New Roman" w:cs="Times New Roman"/>
          <w:sz w:val="24"/>
          <w:szCs w:val="24"/>
        </w:rPr>
        <w:br/>
        <w:t>В случае</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Федеральным законом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b/>
          <w:bCs/>
          <w:sz w:val="24"/>
          <w:szCs w:val="24"/>
          <w:u w:val="single"/>
        </w:rPr>
        <w:t>Статья 8.</w:t>
      </w:r>
      <w:r w:rsidRPr="00F93D69">
        <w:rPr>
          <w:rFonts w:ascii="Times New Roman" w:eastAsia="Times New Roman" w:hAnsi="Times New Roman" w:cs="Times New Roman"/>
          <w:sz w:val="24"/>
          <w:szCs w:val="24"/>
          <w:u w:val="single"/>
        </w:rPr>
        <w:t> </w:t>
      </w:r>
      <w:r w:rsidRPr="00F93D69">
        <w:rPr>
          <w:rFonts w:ascii="Times New Roman" w:eastAsia="Times New Roman" w:hAnsi="Times New Roman" w:cs="Times New Roman"/>
          <w:b/>
          <w:sz w:val="24"/>
          <w:szCs w:val="24"/>
          <w:u w:val="single"/>
        </w:rPr>
        <w:t>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r w:rsidRPr="00F93D69">
        <w:rPr>
          <w:rFonts w:ascii="Times New Roman" w:eastAsia="Times New Roman" w:hAnsi="Times New Roman" w:cs="Times New Roman"/>
          <w:b/>
          <w:sz w:val="24"/>
          <w:szCs w:val="24"/>
        </w:rPr>
        <w:t>. </w:t>
      </w:r>
    </w:p>
    <w:p w:rsidR="00F93D69" w:rsidRDefault="00F93D69" w:rsidP="00F93D69">
      <w:pPr>
        <w:shd w:val="clear" w:color="auto" w:fill="FFFFFF"/>
        <w:spacing w:after="0" w:line="240" w:lineRule="auto"/>
        <w:jc w:val="both"/>
        <w:rPr>
          <w:rFonts w:ascii="Times New Roman" w:eastAsia="Times New Roman" w:hAnsi="Times New Roman" w:cs="Times New Roman"/>
          <w:sz w:val="24"/>
          <w:szCs w:val="24"/>
        </w:rPr>
      </w:pPr>
      <w:r w:rsidRPr="00F93D69">
        <w:rPr>
          <w:rFonts w:ascii="Times New Roman" w:eastAsia="Times New Roman" w:hAnsi="Times New Roman" w:cs="Times New Roman"/>
          <w:b/>
          <w:sz w:val="24"/>
          <w:szCs w:val="24"/>
        </w:rPr>
        <w:br/>
      </w:r>
      <w:r w:rsidR="00810F89">
        <w:rPr>
          <w:rFonts w:ascii="Times New Roman" w:eastAsia="Times New Roman" w:hAnsi="Times New Roman" w:cs="Times New Roman"/>
          <w:sz w:val="24"/>
          <w:szCs w:val="24"/>
        </w:rPr>
        <w:tab/>
      </w:r>
      <w:proofErr w:type="gramStart"/>
      <w:r w:rsidRPr="00F93D69">
        <w:rPr>
          <w:rFonts w:ascii="Times New Roman" w:eastAsia="Times New Roman" w:hAnsi="Times New Roman" w:cs="Times New Roman"/>
          <w:sz w:val="24"/>
          <w:szCs w:val="24"/>
        </w:rPr>
        <w:t>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w:t>
      </w:r>
      <w:proofErr w:type="gramEnd"/>
      <w:r w:rsidRPr="00F93D69">
        <w:rPr>
          <w:rFonts w:ascii="Times New Roman" w:eastAsia="Times New Roman" w:hAnsi="Times New Roman" w:cs="Times New Roman"/>
          <w:sz w:val="24"/>
          <w:szCs w:val="24"/>
        </w:rPr>
        <w:t xml:space="preserve">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xml:space="preserve">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Предупреждение может быть обжаловано в суд в установленном порядке. </w:t>
      </w:r>
      <w:r w:rsidRPr="00F93D69">
        <w:rPr>
          <w:rFonts w:ascii="Times New Roman" w:eastAsia="Times New Roman" w:hAnsi="Times New Roman" w:cs="Times New Roman"/>
          <w:sz w:val="24"/>
          <w:szCs w:val="24"/>
        </w:rPr>
        <w:br/>
        <w:t>В случае</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законом порядке.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b/>
          <w:bCs/>
          <w:sz w:val="24"/>
          <w:szCs w:val="24"/>
          <w:u w:val="single"/>
        </w:rPr>
        <w:t>Статья 9</w:t>
      </w:r>
      <w:r w:rsidRPr="00F93D69">
        <w:rPr>
          <w:rFonts w:ascii="Times New Roman" w:eastAsia="Times New Roman" w:hAnsi="Times New Roman" w:cs="Times New Roman"/>
          <w:sz w:val="24"/>
          <w:szCs w:val="24"/>
          <w:u w:val="single"/>
        </w:rPr>
        <w:t xml:space="preserve">. </w:t>
      </w:r>
      <w:r w:rsidRPr="00F93D69">
        <w:rPr>
          <w:rFonts w:ascii="Times New Roman" w:eastAsia="Times New Roman" w:hAnsi="Times New Roman" w:cs="Times New Roman"/>
          <w:b/>
          <w:sz w:val="24"/>
          <w:szCs w:val="24"/>
          <w:u w:val="single"/>
        </w:rPr>
        <w:t>Ответственность общественных и религиозных объединений, иных организаций за осуществление экстремистской деятельности</w:t>
      </w:r>
      <w:r w:rsidRPr="00F93D69">
        <w:rPr>
          <w:rFonts w:ascii="Times New Roman" w:eastAsia="Times New Roman" w:hAnsi="Times New Roman" w:cs="Times New Roman"/>
          <w:sz w:val="24"/>
          <w:szCs w:val="24"/>
        </w:rPr>
        <w:t>. </w:t>
      </w:r>
    </w:p>
    <w:p w:rsidR="00F93D69" w:rsidRDefault="00F93D69" w:rsidP="00F93D69">
      <w:pPr>
        <w:shd w:val="clear" w:color="auto" w:fill="FFFFFF"/>
        <w:spacing w:after="0" w:line="240" w:lineRule="auto"/>
        <w:jc w:val="both"/>
        <w:rPr>
          <w:rFonts w:ascii="Times New Roman" w:eastAsia="Times New Roman" w:hAnsi="Times New Roman" w:cs="Times New Roman"/>
          <w:sz w:val="24"/>
          <w:szCs w:val="24"/>
        </w:rPr>
      </w:pP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 xml:space="preserve">В Российской Федерации запрещаются создание и деятельность </w:t>
      </w:r>
      <w:r w:rsidRPr="00F93D69">
        <w:rPr>
          <w:rFonts w:ascii="Times New Roman" w:eastAsia="Times New Roman" w:hAnsi="Times New Roman" w:cs="Times New Roman"/>
          <w:sz w:val="24"/>
          <w:szCs w:val="24"/>
        </w:rPr>
        <w:lastRenderedPageBreak/>
        <w:t>общественных и религиозных объединений, иных организаций, цели или действия которых направлены на осуществление экстремистской деятельности.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proofErr w:type="gramStart"/>
      <w:r w:rsidRPr="00F93D69">
        <w:rPr>
          <w:rFonts w:ascii="Times New Roman" w:eastAsia="Times New Roman" w:hAnsi="Times New Roman" w:cs="Times New Roman"/>
          <w:sz w:val="24"/>
          <w:szCs w:val="24"/>
        </w:rPr>
        <w:t>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w:t>
      </w:r>
      <w:proofErr w:type="gramEnd"/>
      <w:r w:rsidRPr="00F93D69">
        <w:rPr>
          <w:rFonts w:ascii="Times New Roman" w:eastAsia="Times New Roman" w:hAnsi="Times New Roman" w:cs="Times New Roman"/>
          <w:sz w:val="24"/>
          <w:szCs w:val="24"/>
        </w:rPr>
        <w:t xml:space="preserve">, </w:t>
      </w:r>
      <w:proofErr w:type="gramStart"/>
      <w:r w:rsidRPr="00F93D69">
        <w:rPr>
          <w:rFonts w:ascii="Times New Roman" w:eastAsia="Times New Roman" w:hAnsi="Times New Roman" w:cs="Times New Roman"/>
          <w:sz w:val="24"/>
          <w:szCs w:val="24"/>
        </w:rPr>
        <w:t>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t>По указанным в части второй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федерального органа государственной регистрации или его соответствующего территориального органа</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t>(</w:t>
      </w:r>
      <w:proofErr w:type="gramStart"/>
      <w:r w:rsidRPr="00F93D69">
        <w:rPr>
          <w:rFonts w:ascii="Times New Roman" w:eastAsia="Times New Roman" w:hAnsi="Times New Roman" w:cs="Times New Roman"/>
          <w:sz w:val="24"/>
          <w:szCs w:val="24"/>
        </w:rPr>
        <w:t>в</w:t>
      </w:r>
      <w:proofErr w:type="gramEnd"/>
      <w:r w:rsidRPr="00F93D69">
        <w:rPr>
          <w:rFonts w:ascii="Times New Roman" w:eastAsia="Times New Roman" w:hAnsi="Times New Roman" w:cs="Times New Roman"/>
          <w:sz w:val="24"/>
          <w:szCs w:val="24"/>
        </w:rPr>
        <w:t xml:space="preserve"> ред. Федерального закона от 29.04.2008 N 54-ФЗ) </w:t>
      </w:r>
      <w:r w:rsidRPr="00F93D69">
        <w:rPr>
          <w:rFonts w:ascii="Times New Roman" w:eastAsia="Times New Roman" w:hAnsi="Times New Roman" w:cs="Times New Roman"/>
          <w:sz w:val="24"/>
          <w:szCs w:val="24"/>
        </w:rPr>
        <w:br/>
        <w:t>В случае принятия судом по основаниям, предусмотренным настоящим Федеральным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 </w:t>
      </w:r>
      <w:r w:rsidRPr="00F93D69">
        <w:rPr>
          <w:rFonts w:ascii="Times New Roman" w:eastAsia="Times New Roman" w:hAnsi="Times New Roman" w:cs="Times New Roman"/>
          <w:sz w:val="24"/>
          <w:szCs w:val="24"/>
        </w:rPr>
        <w:br/>
      </w:r>
      <w:proofErr w:type="gramStart"/>
      <w:r w:rsidRPr="00F93D69">
        <w:rPr>
          <w:rFonts w:ascii="Times New Roman" w:eastAsia="Times New Roman" w:hAnsi="Times New Roman" w:cs="Times New Roman"/>
          <w:sz w:val="24"/>
          <w:szCs w:val="24"/>
        </w:rPr>
        <w:t>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w:t>
      </w:r>
      <w:proofErr w:type="gramEnd"/>
      <w:r w:rsidRPr="00F93D69">
        <w:rPr>
          <w:rFonts w:ascii="Times New Roman" w:eastAsia="Times New Roman" w:hAnsi="Times New Roman" w:cs="Times New Roman"/>
          <w:sz w:val="24"/>
          <w:szCs w:val="24"/>
        </w:rPr>
        <w:t xml:space="preserve">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иной организации. </w:t>
      </w:r>
      <w:r w:rsidRPr="00F93D69">
        <w:rPr>
          <w:rFonts w:ascii="Times New Roman" w:eastAsia="Times New Roman" w:hAnsi="Times New Roman" w:cs="Times New Roman"/>
          <w:sz w:val="24"/>
          <w:szCs w:val="24"/>
        </w:rPr>
        <w:br/>
      </w:r>
      <w:proofErr w:type="gramStart"/>
      <w:r w:rsidRPr="00F93D69">
        <w:rPr>
          <w:rFonts w:ascii="Times New Roman" w:eastAsia="Times New Roman" w:hAnsi="Times New Roman" w:cs="Times New Roman"/>
          <w:sz w:val="24"/>
          <w:szCs w:val="24"/>
        </w:rPr>
        <w:t>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Федеральным законом, подлежит размещению в международной компьютерной сети "Интернет" на сайтах федеральных органов исполнительной власти, осуществляющих функции в сфере регистрации общественных и религиозных объединений, иных организаций.</w:t>
      </w:r>
      <w:proofErr w:type="gramEnd"/>
      <w:r w:rsidRPr="00F93D69">
        <w:rPr>
          <w:rFonts w:ascii="Times New Roman" w:eastAsia="Times New Roman" w:hAnsi="Times New Roman" w:cs="Times New Roman"/>
          <w:sz w:val="24"/>
          <w:szCs w:val="24"/>
        </w:rPr>
        <w:t xml:space="preserve"> Указанный перечень также подлежит опубликованию в официальных периодических изданиях, определенных Правительством Российской Федерации</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t>(</w:t>
      </w:r>
      <w:proofErr w:type="gramStart"/>
      <w:r w:rsidRPr="00F93D69">
        <w:rPr>
          <w:rFonts w:ascii="Times New Roman" w:eastAsia="Times New Roman" w:hAnsi="Times New Roman" w:cs="Times New Roman"/>
          <w:sz w:val="24"/>
          <w:szCs w:val="24"/>
        </w:rPr>
        <w:t>ч</w:t>
      </w:r>
      <w:proofErr w:type="gramEnd"/>
      <w:r w:rsidRPr="00F93D69">
        <w:rPr>
          <w:rFonts w:ascii="Times New Roman" w:eastAsia="Times New Roman" w:hAnsi="Times New Roman" w:cs="Times New Roman"/>
          <w:sz w:val="24"/>
          <w:szCs w:val="24"/>
        </w:rPr>
        <w:t>асть шестая введена Федеральным законом от 24.07.2007 N 211-ФЗ)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b/>
          <w:bCs/>
          <w:sz w:val="24"/>
          <w:szCs w:val="24"/>
          <w:u w:val="single"/>
        </w:rPr>
        <w:t>Статья 10.</w:t>
      </w:r>
      <w:r w:rsidRPr="00F93D69">
        <w:rPr>
          <w:rFonts w:ascii="Times New Roman" w:eastAsia="Times New Roman" w:hAnsi="Times New Roman" w:cs="Times New Roman"/>
          <w:sz w:val="24"/>
          <w:szCs w:val="24"/>
          <w:u w:val="single"/>
        </w:rPr>
        <w:t> </w:t>
      </w:r>
      <w:r w:rsidRPr="00F93D69">
        <w:rPr>
          <w:rFonts w:ascii="Times New Roman" w:eastAsia="Times New Roman" w:hAnsi="Times New Roman" w:cs="Times New Roman"/>
          <w:b/>
          <w:sz w:val="24"/>
          <w:szCs w:val="24"/>
          <w:u w:val="single"/>
        </w:rPr>
        <w:t>Приостановление деятельности общественного или религиозного объединения</w:t>
      </w:r>
      <w:r w:rsidRPr="00F93D69">
        <w:rPr>
          <w:rFonts w:ascii="Times New Roman" w:eastAsia="Times New Roman" w:hAnsi="Times New Roman" w:cs="Times New Roman"/>
          <w:b/>
          <w:sz w:val="24"/>
          <w:szCs w:val="24"/>
        </w:rPr>
        <w:t>.</w:t>
      </w:r>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proofErr w:type="gramStart"/>
      <w:r w:rsidRPr="00F93D69">
        <w:rPr>
          <w:rFonts w:ascii="Times New Roman" w:eastAsia="Times New Roman" w:hAnsi="Times New Roman" w:cs="Times New Roman"/>
          <w:sz w:val="24"/>
          <w:szCs w:val="24"/>
        </w:rPr>
        <w:t>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w:t>
      </w:r>
      <w:proofErr w:type="gramEnd"/>
      <w:r w:rsidRPr="00F93D69">
        <w:rPr>
          <w:rFonts w:ascii="Times New Roman" w:eastAsia="Times New Roman" w:hAnsi="Times New Roman" w:cs="Times New Roman"/>
          <w:sz w:val="24"/>
          <w:szCs w:val="24"/>
        </w:rPr>
        <w:t xml:space="preserve"> по основаниям, предусмотренным статьей 9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w:t>
      </w:r>
      <w:r w:rsidRPr="00F93D69">
        <w:rPr>
          <w:rFonts w:ascii="Times New Roman" w:eastAsia="Times New Roman" w:hAnsi="Times New Roman" w:cs="Times New Roman"/>
          <w:sz w:val="24"/>
          <w:szCs w:val="24"/>
        </w:rPr>
        <w:lastRenderedPageBreak/>
        <w:t>рассмотрения судом указанного заявления. </w:t>
      </w:r>
      <w:r w:rsidRPr="00F93D69">
        <w:rPr>
          <w:rFonts w:ascii="Times New Roman" w:eastAsia="Times New Roman" w:hAnsi="Times New Roman" w:cs="Times New Roman"/>
          <w:sz w:val="24"/>
          <w:szCs w:val="24"/>
        </w:rPr>
        <w:br/>
        <w:t>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порядке. </w:t>
      </w:r>
      <w:r w:rsidRPr="00F93D69">
        <w:rPr>
          <w:rFonts w:ascii="Times New Roman" w:eastAsia="Times New Roman" w:hAnsi="Times New Roman" w:cs="Times New Roman"/>
          <w:sz w:val="24"/>
          <w:szCs w:val="24"/>
        </w:rPr>
        <w:br/>
      </w:r>
      <w:proofErr w:type="gramStart"/>
      <w:r w:rsidRPr="00F93D69">
        <w:rPr>
          <w:rFonts w:ascii="Times New Roman" w:eastAsia="Times New Roman" w:hAnsi="Times New Roman" w:cs="Times New Roman"/>
          <w:sz w:val="24"/>
          <w:szCs w:val="24"/>
        </w:rPr>
        <w:t>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w:t>
      </w:r>
      <w:proofErr w:type="gramEnd"/>
      <w:r w:rsidRPr="00F93D69">
        <w:rPr>
          <w:rFonts w:ascii="Times New Roman" w:eastAsia="Times New Roman" w:hAnsi="Times New Roman" w:cs="Times New Roman"/>
          <w:sz w:val="24"/>
          <w:szCs w:val="24"/>
        </w:rPr>
        <w:t xml:space="preserve">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 </w:t>
      </w:r>
      <w:r w:rsidRPr="00F93D69">
        <w:rPr>
          <w:rFonts w:ascii="Times New Roman" w:eastAsia="Times New Roman" w:hAnsi="Times New Roman" w:cs="Times New Roman"/>
          <w:sz w:val="24"/>
          <w:szCs w:val="24"/>
        </w:rPr>
        <w:br/>
        <w:t xml:space="preserve">Если суд не удовлетворит заявление о ликвидации общественного или религиозного </w:t>
      </w:r>
      <w:proofErr w:type="gramStart"/>
      <w:r w:rsidRPr="00F93D69">
        <w:rPr>
          <w:rFonts w:ascii="Times New Roman" w:eastAsia="Times New Roman" w:hAnsi="Times New Roman" w:cs="Times New Roman"/>
          <w:sz w:val="24"/>
          <w:szCs w:val="24"/>
        </w:rPr>
        <w:t>объединения</w:t>
      </w:r>
      <w:proofErr w:type="gramEnd"/>
      <w:r w:rsidRPr="00F93D69">
        <w:rPr>
          <w:rFonts w:ascii="Times New Roman" w:eastAsia="Times New Roman" w:hAnsi="Times New Roman" w:cs="Times New Roman"/>
          <w:sz w:val="24"/>
          <w:szCs w:val="24"/>
        </w:rPr>
        <w:t xml:space="preserve"> либо запрете его деятельности, данное объединение возобновляет свою деятельность после вступления решения суда в законную силу. </w:t>
      </w:r>
      <w:r w:rsidRPr="00F93D69">
        <w:rPr>
          <w:rFonts w:ascii="Times New Roman" w:eastAsia="Times New Roman" w:hAnsi="Times New Roman" w:cs="Times New Roman"/>
          <w:sz w:val="24"/>
          <w:szCs w:val="24"/>
        </w:rPr>
        <w:br/>
        <w:t>Приостановление деятельности политических партий осуществляется в порядке, предусмотренном Федеральным законом "О политических партиях". </w:t>
      </w:r>
      <w:r w:rsidRPr="00F93D69">
        <w:rPr>
          <w:rFonts w:ascii="Times New Roman" w:eastAsia="Times New Roman" w:hAnsi="Times New Roman" w:cs="Times New Roman"/>
          <w:sz w:val="24"/>
          <w:szCs w:val="24"/>
        </w:rPr>
        <w:br/>
        <w:t>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международной компьютерной сети "Интернет" на сайте федерального органа исполнительной власти, осуществляющего функции в сфере регистрации общественных и религиозных объединений. Указанный перечень также подлежит опубликованию в официальных периодических изданиях, определенных Правительством Российской Федерации</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t>(</w:t>
      </w:r>
      <w:proofErr w:type="gramStart"/>
      <w:r w:rsidRPr="00F93D69">
        <w:rPr>
          <w:rFonts w:ascii="Times New Roman" w:eastAsia="Times New Roman" w:hAnsi="Times New Roman" w:cs="Times New Roman"/>
          <w:sz w:val="24"/>
          <w:szCs w:val="24"/>
        </w:rPr>
        <w:t>ч</w:t>
      </w:r>
      <w:proofErr w:type="gramEnd"/>
      <w:r w:rsidRPr="00F93D69">
        <w:rPr>
          <w:rFonts w:ascii="Times New Roman" w:eastAsia="Times New Roman" w:hAnsi="Times New Roman" w:cs="Times New Roman"/>
          <w:sz w:val="24"/>
          <w:szCs w:val="24"/>
        </w:rPr>
        <w:t>асть шестая введена Федеральным законом от 24.07.2007 N 211-ФЗ)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b/>
          <w:sz w:val="24"/>
          <w:szCs w:val="24"/>
          <w:u w:val="single"/>
        </w:rPr>
        <w:t>Статья 11. Ответственность средств массовой информации за распространение экстремистских материалов и осуществление экстремистской деятельности</w:t>
      </w:r>
      <w:r w:rsidRPr="00F93D69">
        <w:rPr>
          <w:rFonts w:ascii="Times New Roman" w:eastAsia="Times New Roman" w:hAnsi="Times New Roman" w:cs="Times New Roman"/>
          <w:sz w:val="24"/>
          <w:szCs w:val="24"/>
          <w:u w:val="single"/>
        </w:rPr>
        <w:t>.</w:t>
      </w:r>
      <w:r w:rsidRPr="00F93D69">
        <w:rPr>
          <w:rFonts w:ascii="Times New Roman" w:eastAsia="Times New Roman" w:hAnsi="Times New Roman" w:cs="Times New Roman"/>
          <w:sz w:val="24"/>
          <w:szCs w:val="24"/>
        </w:rPr>
        <w:t> </w:t>
      </w:r>
    </w:p>
    <w:p w:rsidR="00F93D69" w:rsidRPr="00F93D69" w:rsidRDefault="00F93D69" w:rsidP="00F93D69">
      <w:pPr>
        <w:shd w:val="clear" w:color="auto" w:fill="FFFFFF"/>
        <w:spacing w:after="0" w:line="240" w:lineRule="auto"/>
        <w:jc w:val="both"/>
        <w:rPr>
          <w:rFonts w:ascii="Times New Roman" w:eastAsia="Times New Roman" w:hAnsi="Times New Roman" w:cs="Times New Roman"/>
          <w:sz w:val="24"/>
          <w:szCs w:val="24"/>
        </w:rPr>
      </w:pP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proofErr w:type="gramStart"/>
      <w:r w:rsidRPr="00F93D69">
        <w:rPr>
          <w:rFonts w:ascii="Times New Roman" w:eastAsia="Times New Roman" w:hAnsi="Times New Roman" w:cs="Times New Roman"/>
          <w:sz w:val="24"/>
          <w:szCs w:val="24"/>
        </w:rPr>
        <w:t>В случае, предусмотренном частью третьей статьи 8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w:t>
      </w:r>
      <w:proofErr w:type="gramEnd"/>
      <w:r w:rsidRPr="00F93D69">
        <w:rPr>
          <w:rFonts w:ascii="Times New Roman" w:eastAsia="Times New Roman" w:hAnsi="Times New Roman" w:cs="Times New Roman"/>
          <w:sz w:val="24"/>
          <w:szCs w:val="24"/>
        </w:rPr>
        <w:t xml:space="preserve"> соответствующего средства массовой информации может быть </w:t>
      </w:r>
      <w:proofErr w:type="gramStart"/>
      <w:r w:rsidRPr="00F93D69">
        <w:rPr>
          <w:rFonts w:ascii="Times New Roman" w:eastAsia="Times New Roman" w:hAnsi="Times New Roman" w:cs="Times New Roman"/>
          <w:sz w:val="24"/>
          <w:szCs w:val="24"/>
        </w:rPr>
        <w:t>прекращена</w:t>
      </w:r>
      <w:proofErr w:type="gramEnd"/>
      <w:r w:rsidRPr="00F93D69">
        <w:rPr>
          <w:rFonts w:ascii="Times New Roman" w:eastAsia="Times New Roman" w:hAnsi="Times New Roman" w:cs="Times New Roman"/>
          <w:sz w:val="24"/>
          <w:szCs w:val="24"/>
        </w:rPr>
        <w:t xml:space="preserve">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прокурора. </w:t>
      </w:r>
      <w:r w:rsidRPr="00F93D69">
        <w:rPr>
          <w:rFonts w:ascii="Times New Roman" w:eastAsia="Times New Roman" w:hAnsi="Times New Roman" w:cs="Times New Roman"/>
          <w:sz w:val="24"/>
          <w:szCs w:val="24"/>
        </w:rPr>
        <w:br/>
        <w:t>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по обеспечению иска.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 xml:space="preserve">Решение суда является основанием для изъятия нереализованной части тиража </w:t>
      </w:r>
      <w:r w:rsidRPr="00F93D69">
        <w:rPr>
          <w:rFonts w:ascii="Times New Roman" w:eastAsia="Times New Roman" w:hAnsi="Times New Roman" w:cs="Times New Roman"/>
          <w:sz w:val="24"/>
          <w:szCs w:val="24"/>
        </w:rPr>
        <w:lastRenderedPageBreak/>
        <w:t>продукции средства массовой информации, содержащей материал экстремистской направленности, из мест хранения, оптовой и розничной торговли.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u w:val="single"/>
        </w:rPr>
        <w:br/>
      </w:r>
      <w:r w:rsidRPr="00F93D69">
        <w:rPr>
          <w:rFonts w:ascii="Times New Roman" w:eastAsia="Times New Roman" w:hAnsi="Times New Roman" w:cs="Times New Roman"/>
          <w:b/>
          <w:sz w:val="24"/>
          <w:szCs w:val="24"/>
          <w:u w:val="single"/>
        </w:rPr>
        <w:t>Статья 12. Недопущение использования сетей связи общего пользования для осуществления экстремистской деятельности.</w:t>
      </w:r>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Запрещается использование сетей связи общего пользования для осуществления экстремистской деятельности. </w:t>
      </w:r>
      <w:r w:rsidRPr="00F93D69">
        <w:rPr>
          <w:rFonts w:ascii="Times New Roman" w:eastAsia="Times New Roman" w:hAnsi="Times New Roman" w:cs="Times New Roman"/>
          <w:sz w:val="24"/>
          <w:szCs w:val="24"/>
        </w:rPr>
        <w:br/>
        <w:t>В случае</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xml:space="preserve">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законодательством Российской Федерации в области связи.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b/>
          <w:sz w:val="24"/>
          <w:szCs w:val="24"/>
          <w:u w:val="single"/>
        </w:rPr>
        <w:t>Статья 13. Ответственность за распространение экстремистских материалов </w:t>
      </w:r>
      <w:r w:rsidRPr="00F93D69">
        <w:rPr>
          <w:rFonts w:ascii="Times New Roman" w:eastAsia="Times New Roman" w:hAnsi="Times New Roman" w:cs="Times New Roman"/>
          <w:b/>
          <w:sz w:val="24"/>
          <w:szCs w:val="24"/>
          <w:u w:val="single"/>
        </w:rPr>
        <w:br/>
        <w:t>(в ред. Федерального закона от 24.07.2007 N 211-ФЗ)</w:t>
      </w:r>
      <w:r w:rsidRPr="00F93D69">
        <w:rPr>
          <w:rFonts w:ascii="Times New Roman" w:eastAsia="Times New Roman" w:hAnsi="Times New Roman" w:cs="Times New Roman"/>
          <w:b/>
          <w:sz w:val="24"/>
          <w:szCs w:val="24"/>
        </w:rPr>
        <w:t> </w:t>
      </w:r>
      <w:r w:rsidRPr="00F93D69">
        <w:rPr>
          <w:rFonts w:ascii="Times New Roman" w:eastAsia="Times New Roman" w:hAnsi="Times New Roman" w:cs="Times New Roman"/>
          <w:b/>
          <w:sz w:val="24"/>
          <w:szCs w:val="24"/>
        </w:rPr>
        <w:br/>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На территории Российской Федерации запрещаются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 </w:t>
      </w:r>
      <w:r w:rsidRPr="00F93D69">
        <w:rPr>
          <w:rFonts w:ascii="Times New Roman" w:eastAsia="Times New Roman" w:hAnsi="Times New Roman" w:cs="Times New Roman"/>
          <w:sz w:val="24"/>
          <w:szCs w:val="24"/>
        </w:rPr>
        <w:b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представления прокурора или при производстве по соответствующему делу об административном правонарушении, гражданскому или уголовному делу.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 xml:space="preserve">Одновременно с решением о признании информационных материалов </w:t>
      </w:r>
      <w:proofErr w:type="gramStart"/>
      <w:r w:rsidRPr="00F93D69">
        <w:rPr>
          <w:rFonts w:ascii="Times New Roman" w:eastAsia="Times New Roman" w:hAnsi="Times New Roman" w:cs="Times New Roman"/>
          <w:sz w:val="24"/>
          <w:szCs w:val="24"/>
        </w:rPr>
        <w:t>экстремистскими</w:t>
      </w:r>
      <w:proofErr w:type="gramEnd"/>
      <w:r w:rsidRPr="00F93D69">
        <w:rPr>
          <w:rFonts w:ascii="Times New Roman" w:eastAsia="Times New Roman" w:hAnsi="Times New Roman" w:cs="Times New Roman"/>
          <w:sz w:val="24"/>
          <w:szCs w:val="24"/>
        </w:rPr>
        <w:t xml:space="preserve"> судом принимается решение об их конфискации. </w:t>
      </w:r>
      <w:r w:rsidRPr="00F93D69">
        <w:rPr>
          <w:rFonts w:ascii="Times New Roman" w:eastAsia="Times New Roman" w:hAnsi="Times New Roman" w:cs="Times New Roman"/>
          <w:sz w:val="24"/>
          <w:szCs w:val="24"/>
        </w:rPr>
        <w:br/>
        <w:t>Копия вступившего в законную силу судебного решения о признании информационных материалов экстремистскими направляется в федеральный орган государственной регистрации</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t>(</w:t>
      </w:r>
      <w:proofErr w:type="gramStart"/>
      <w:r w:rsidRPr="00F93D69">
        <w:rPr>
          <w:rFonts w:ascii="Times New Roman" w:eastAsia="Times New Roman" w:hAnsi="Times New Roman" w:cs="Times New Roman"/>
          <w:sz w:val="24"/>
          <w:szCs w:val="24"/>
        </w:rPr>
        <w:t>в</w:t>
      </w:r>
      <w:proofErr w:type="gramEnd"/>
      <w:r w:rsidRPr="00F93D69">
        <w:rPr>
          <w:rFonts w:ascii="Times New Roman" w:eastAsia="Times New Roman" w:hAnsi="Times New Roman" w:cs="Times New Roman"/>
          <w:sz w:val="24"/>
          <w:szCs w:val="24"/>
        </w:rPr>
        <w:t xml:space="preserve"> ред. Федерального закона от 29.04.2008 N 54-ФЗ) </w:t>
      </w:r>
      <w:r w:rsidRPr="00F93D69">
        <w:rPr>
          <w:rFonts w:ascii="Times New Roman" w:eastAsia="Times New Roman" w:hAnsi="Times New Roman" w:cs="Times New Roman"/>
          <w:sz w:val="24"/>
          <w:szCs w:val="24"/>
        </w:rPr>
        <w:br/>
        <w:t>Федеральный список экстремистских материалов подлежит размещению в международной компьютерной сети "Интернет" на сайте федерального органа государственной регистрации. Указанный список также подлежит опубликованию в средствах массовой информации</w:t>
      </w:r>
      <w:proofErr w:type="gramStart"/>
      <w:r w:rsidRPr="00F93D69">
        <w:rPr>
          <w:rFonts w:ascii="Times New Roman" w:eastAsia="Times New Roman" w:hAnsi="Times New Roman" w:cs="Times New Roman"/>
          <w:sz w:val="24"/>
          <w:szCs w:val="24"/>
        </w:rPr>
        <w:t>.</w:t>
      </w:r>
      <w:proofErr w:type="gramEnd"/>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t>(</w:t>
      </w:r>
      <w:proofErr w:type="gramStart"/>
      <w:r w:rsidRPr="00F93D69">
        <w:rPr>
          <w:rFonts w:ascii="Times New Roman" w:eastAsia="Times New Roman" w:hAnsi="Times New Roman" w:cs="Times New Roman"/>
          <w:sz w:val="24"/>
          <w:szCs w:val="24"/>
        </w:rPr>
        <w:t>в</w:t>
      </w:r>
      <w:proofErr w:type="gramEnd"/>
      <w:r w:rsidRPr="00F93D69">
        <w:rPr>
          <w:rFonts w:ascii="Times New Roman" w:eastAsia="Times New Roman" w:hAnsi="Times New Roman" w:cs="Times New Roman"/>
          <w:sz w:val="24"/>
          <w:szCs w:val="24"/>
        </w:rPr>
        <w:t xml:space="preserve"> ред. Федерального закона от 29.04.2008 N 54-ФЗ) </w:t>
      </w:r>
      <w:r w:rsidRPr="00F93D69">
        <w:rPr>
          <w:rFonts w:ascii="Times New Roman" w:eastAsia="Times New Roman" w:hAnsi="Times New Roman" w:cs="Times New Roman"/>
          <w:sz w:val="24"/>
          <w:szCs w:val="24"/>
        </w:rPr>
        <w:br/>
        <w:t>Решение о включении информационных материалов в федеральный список экстремистских материалов может быть обжаловано в суд в установленном законодательством Российской Федерации порядке. </w:t>
      </w:r>
    </w:p>
    <w:tbl>
      <w:tblPr>
        <w:tblW w:w="0" w:type="auto"/>
        <w:jc w:val="center"/>
        <w:tblCellMar>
          <w:top w:w="15" w:type="dxa"/>
          <w:left w:w="15" w:type="dxa"/>
          <w:bottom w:w="15" w:type="dxa"/>
          <w:right w:w="15" w:type="dxa"/>
        </w:tblCellMar>
        <w:tblLook w:val="04A0"/>
      </w:tblPr>
      <w:tblGrid>
        <w:gridCol w:w="9385"/>
      </w:tblGrid>
      <w:tr w:rsidR="00F93D69" w:rsidRPr="00F93D69" w:rsidTr="00F93D69">
        <w:trPr>
          <w:jc w:val="center"/>
        </w:trPr>
        <w:tc>
          <w:tcPr>
            <w:tcW w:w="0" w:type="auto"/>
            <w:vAlign w:val="center"/>
            <w:hideMark/>
          </w:tcPr>
          <w:p w:rsidR="00F93D69" w:rsidRPr="00F93D69" w:rsidRDefault="00F93D69" w:rsidP="00F93D69">
            <w:pPr>
              <w:spacing w:after="0" w:line="240" w:lineRule="auto"/>
              <w:jc w:val="both"/>
              <w:rPr>
                <w:rFonts w:ascii="Times New Roman" w:eastAsia="Times New Roman" w:hAnsi="Times New Roman" w:cs="Times New Roman"/>
                <w:sz w:val="24"/>
                <w:szCs w:val="24"/>
              </w:rPr>
            </w:pP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b/>
                <w:bCs/>
                <w:sz w:val="24"/>
                <w:szCs w:val="24"/>
              </w:rPr>
              <w:t>Федеральный закон от 06.03.2006 №35-ФЗ «О противодействии терроризму» (извлечение)</w:t>
            </w:r>
            <w:r w:rsidRPr="00F93D69">
              <w:rPr>
                <w:rFonts w:ascii="Times New Roman" w:eastAsia="Times New Roman" w:hAnsi="Times New Roman" w:cs="Times New Roman"/>
                <w:sz w:val="24"/>
                <w:szCs w:val="24"/>
              </w:rPr>
              <w:t> </w:t>
            </w:r>
          </w:p>
        </w:tc>
      </w:tr>
    </w:tbl>
    <w:p w:rsidR="00F93D69" w:rsidRPr="00F93D69" w:rsidRDefault="00F93D69" w:rsidP="00F93D69">
      <w:pPr>
        <w:shd w:val="clear" w:color="auto" w:fill="FFFFFF"/>
        <w:spacing w:after="0" w:line="240" w:lineRule="auto"/>
        <w:jc w:val="both"/>
        <w:rPr>
          <w:rFonts w:ascii="Times New Roman" w:eastAsia="Times New Roman" w:hAnsi="Times New Roman" w:cs="Times New Roman"/>
          <w:sz w:val="24"/>
          <w:szCs w:val="24"/>
        </w:rPr>
      </w:pP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b/>
          <w:sz w:val="24"/>
          <w:szCs w:val="24"/>
          <w:u w:val="single"/>
        </w:rPr>
        <w:t>Статья 24. Ответственность организаций за причастность к терроризму</w:t>
      </w:r>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статьями 205 - 206, 208, 211, 277 - 280, 282.1, 282.2 и 360 Уголовного кодекса Российской Федерации.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 xml:space="preserve">2. </w:t>
      </w:r>
      <w:proofErr w:type="gramStart"/>
      <w:r w:rsidRPr="00F93D69">
        <w:rPr>
          <w:rFonts w:ascii="Times New Roman" w:eastAsia="Times New Roman" w:hAnsi="Times New Roman" w:cs="Times New Roman"/>
          <w:sz w:val="24"/>
          <w:szCs w:val="24"/>
        </w:rPr>
        <w:t xml:space="preserve">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w:t>
      </w:r>
      <w:r w:rsidRPr="00F93D69">
        <w:rPr>
          <w:rFonts w:ascii="Times New Roman" w:eastAsia="Times New Roman" w:hAnsi="Times New Roman" w:cs="Times New Roman"/>
          <w:sz w:val="24"/>
          <w:szCs w:val="24"/>
        </w:rPr>
        <w:lastRenderedPageBreak/>
        <w:t>имени или в интересах организации осуществляются организация, подготовка и совершение преступлений, предусмотренных статьями 205 - 206, 208, 211, 277 - 280, 282.1, 282.2 и 360 Уголовного кодекса Российской Федерации, а также в случае, если указанные</w:t>
      </w:r>
      <w:proofErr w:type="gramEnd"/>
      <w:r w:rsidRPr="00F93D69">
        <w:rPr>
          <w:rFonts w:ascii="Times New Roman" w:eastAsia="Times New Roman" w:hAnsi="Times New Roman" w:cs="Times New Roman"/>
          <w:sz w:val="24"/>
          <w:szCs w:val="24"/>
        </w:rPr>
        <w:t xml:space="preserve">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судами Российской Федерации террористическими. Указанный список подлежит опубликованию в официальных периодических изданиях, определенных Правительством Российской Федерации.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u w:val="single"/>
        </w:rPr>
        <w:t xml:space="preserve"> </w:t>
      </w:r>
      <w:r w:rsidRPr="00F93D69">
        <w:rPr>
          <w:rFonts w:ascii="Times New Roman" w:eastAsia="Times New Roman" w:hAnsi="Times New Roman" w:cs="Times New Roman"/>
          <w:b/>
          <w:sz w:val="24"/>
          <w:szCs w:val="24"/>
          <w:u w:val="single"/>
        </w:rPr>
        <w:t>Статья 25. Вознаграждение за содействие борьбе с терроризмом</w:t>
      </w:r>
      <w:r w:rsidRPr="00F93D69">
        <w:rPr>
          <w:rFonts w:ascii="Times New Roman" w:eastAsia="Times New Roman" w:hAnsi="Times New Roman" w:cs="Times New Roman"/>
          <w:sz w:val="24"/>
          <w:szCs w:val="24"/>
        </w:rPr>
        <w:t> </w:t>
      </w:r>
      <w:r w:rsidRPr="00F93D69">
        <w:rPr>
          <w:rFonts w:ascii="Times New Roman" w:eastAsia="Times New Roman" w:hAnsi="Times New Roman" w:cs="Times New Roman"/>
          <w:sz w:val="24"/>
          <w:szCs w:val="24"/>
        </w:rPr>
        <w:br/>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2. Источники финансирования выплат денежного вознаграждения устанавливаются Правительством Российской Федерации. </w:t>
      </w:r>
      <w:r w:rsidRPr="00F93D69">
        <w:rPr>
          <w:rFonts w:ascii="Times New Roman" w:eastAsia="Times New Roman" w:hAnsi="Times New Roman" w:cs="Times New Roman"/>
          <w:sz w:val="24"/>
          <w:szCs w:val="24"/>
        </w:rPr>
        <w:br/>
      </w:r>
      <w:r w:rsidR="00810F89">
        <w:rPr>
          <w:rFonts w:ascii="Times New Roman" w:eastAsia="Times New Roman" w:hAnsi="Times New Roman" w:cs="Times New Roman"/>
          <w:sz w:val="24"/>
          <w:szCs w:val="24"/>
        </w:rPr>
        <w:tab/>
      </w:r>
      <w:r w:rsidRPr="00F93D69">
        <w:rPr>
          <w:rFonts w:ascii="Times New Roman" w:eastAsia="Times New Roman" w:hAnsi="Times New Roman" w:cs="Times New Roman"/>
          <w:sz w:val="24"/>
          <w:szCs w:val="24"/>
        </w:rPr>
        <w:t>3. Размер, основания и порядок выплат денежного вознаграждения определяются федеральным органом исполнительной власти в области обеспечения безопасности.</w:t>
      </w:r>
    </w:p>
    <w:p w:rsidR="00000000" w:rsidRDefault="00810F89" w:rsidP="00F93D69">
      <w:pPr>
        <w:jc w:val="both"/>
      </w:pPr>
    </w:p>
    <w:p w:rsidR="00F93D69" w:rsidRDefault="00F93D69" w:rsidP="00F93D69">
      <w:pPr>
        <w:jc w:val="both"/>
      </w:pPr>
    </w:p>
    <w:p w:rsidR="00F93D69" w:rsidRPr="00F93D69" w:rsidRDefault="00F93D69" w:rsidP="00F93D69">
      <w:pPr>
        <w:jc w:val="both"/>
        <w:rPr>
          <w:rFonts w:ascii="Times New Roman" w:hAnsi="Times New Roman" w:cs="Times New Roman"/>
          <w:b/>
          <w:sz w:val="24"/>
          <w:szCs w:val="24"/>
        </w:rPr>
      </w:pPr>
      <w:r w:rsidRPr="00F93D69">
        <w:rPr>
          <w:rFonts w:ascii="Times New Roman" w:hAnsi="Times New Roman" w:cs="Times New Roman"/>
          <w:b/>
          <w:sz w:val="24"/>
          <w:szCs w:val="24"/>
        </w:rPr>
        <w:t xml:space="preserve">                                                                                       Отдел ГОЧС Администрации района</w:t>
      </w:r>
    </w:p>
    <w:sectPr w:rsidR="00F93D69" w:rsidRPr="00F93D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useFELayout/>
  </w:compat>
  <w:rsids>
    <w:rsidRoot w:val="00F93D69"/>
    <w:rsid w:val="00810F89"/>
    <w:rsid w:val="00F93D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93D69"/>
  </w:style>
</w:styles>
</file>

<file path=word/webSettings.xml><?xml version="1.0" encoding="utf-8"?>
<w:webSettings xmlns:r="http://schemas.openxmlformats.org/officeDocument/2006/relationships" xmlns:w="http://schemas.openxmlformats.org/wordprocessingml/2006/main">
  <w:divs>
    <w:div w:id="1084375413">
      <w:bodyDiv w:val="1"/>
      <w:marLeft w:val="0"/>
      <w:marRight w:val="0"/>
      <w:marTop w:val="0"/>
      <w:marBottom w:val="0"/>
      <w:divBdr>
        <w:top w:val="none" w:sz="0" w:space="0" w:color="auto"/>
        <w:left w:val="none" w:sz="0" w:space="0" w:color="auto"/>
        <w:bottom w:val="none" w:sz="0" w:space="0" w:color="auto"/>
        <w:right w:val="none" w:sz="0" w:space="0" w:color="auto"/>
      </w:divBdr>
      <w:divsChild>
        <w:div w:id="1561164848">
          <w:marLeft w:val="0"/>
          <w:marRight w:val="0"/>
          <w:marTop w:val="0"/>
          <w:marBottom w:val="0"/>
          <w:divBdr>
            <w:top w:val="none" w:sz="0" w:space="0" w:color="auto"/>
            <w:left w:val="none" w:sz="0" w:space="0" w:color="auto"/>
            <w:bottom w:val="none" w:sz="0" w:space="0" w:color="auto"/>
            <w:right w:val="none" w:sz="0" w:space="0" w:color="auto"/>
          </w:divBdr>
          <w:divsChild>
            <w:div w:id="155457760">
              <w:marLeft w:val="0"/>
              <w:marRight w:val="0"/>
              <w:marTop w:val="0"/>
              <w:marBottom w:val="0"/>
              <w:divBdr>
                <w:top w:val="none" w:sz="0" w:space="0" w:color="auto"/>
                <w:left w:val="none" w:sz="0" w:space="0" w:color="auto"/>
                <w:bottom w:val="none" w:sz="0" w:space="0" w:color="auto"/>
                <w:right w:val="none" w:sz="0" w:space="0" w:color="auto"/>
              </w:divBdr>
              <w:divsChild>
                <w:div w:id="2112623838">
                  <w:marLeft w:val="0"/>
                  <w:marRight w:val="0"/>
                  <w:marTop w:val="0"/>
                  <w:marBottom w:val="0"/>
                  <w:divBdr>
                    <w:top w:val="none" w:sz="0" w:space="0" w:color="auto"/>
                    <w:left w:val="none" w:sz="0" w:space="0" w:color="auto"/>
                    <w:bottom w:val="none" w:sz="0" w:space="0" w:color="auto"/>
                    <w:right w:val="none" w:sz="0" w:space="0" w:color="auto"/>
                  </w:divBdr>
                  <w:divsChild>
                    <w:div w:id="1252351706">
                      <w:marLeft w:val="0"/>
                      <w:marRight w:val="0"/>
                      <w:marTop w:val="32"/>
                      <w:marBottom w:val="0"/>
                      <w:divBdr>
                        <w:top w:val="single" w:sz="6" w:space="16" w:color="E1E1E1"/>
                        <w:left w:val="single" w:sz="6" w:space="24" w:color="E1E1E1"/>
                        <w:bottom w:val="single" w:sz="6" w:space="16" w:color="E1E1E1"/>
                        <w:right w:val="single" w:sz="6" w:space="24" w:color="E1E1E1"/>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4448</Words>
  <Characters>25360</Characters>
  <Application>Microsoft Office Word</Application>
  <DocSecurity>0</DocSecurity>
  <Lines>211</Lines>
  <Paragraphs>59</Paragraphs>
  <ScaleCrop>false</ScaleCrop>
  <Company/>
  <LinksUpToDate>false</LinksUpToDate>
  <CharactersWithSpaces>29749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ЕДДС</dc:creator>
  <cp:keywords/>
  <dc:description/>
  <cp:lastModifiedBy>ЕДДС</cp:lastModifiedBy>
  <cp:revision>3</cp:revision>
  <dcterms:created xsi:type="dcterms:W3CDTF">2017-02-10T09:40:00Z</dcterms:created>
  <dcterms:modified xsi:type="dcterms:W3CDTF">2017-02-10T09:46:00Z</dcterms:modified>
</cp:coreProperties>
</file>