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709"/>
        <w:jc w:val="center"/>
        <w:tabs>
          <w:tab w:val="left" w:pos="324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СОВЕТ  ДЕПУТАТОВ  </w:t>
      </w:r>
      <w:r>
        <w:rPr>
          <w:b/>
          <w:bCs/>
          <w:sz w:val="28"/>
          <w:szCs w:val="28"/>
          <w:rtl w:val="off"/>
        </w:rPr>
        <w:t>УСТЬ-БЕЛОВСКОГО</w:t>
      </w:r>
      <w:r>
        <w:rPr>
          <w:b/>
          <w:bCs/>
          <w:sz w:val="28"/>
          <w:szCs w:val="28"/>
        </w:rPr>
        <w:t xml:space="preserve">  СЕЛЬСОВЕТА КРАСНОЩЁКОВСКОГО РАЙОНА</w:t>
      </w:r>
      <w:r>
        <w:rPr>
          <w:b/>
          <w:bCs/>
          <w:sz w:val="28"/>
          <w:szCs w:val="28"/>
          <w:rtl w:val="off"/>
        </w:rPr>
        <w:t xml:space="preserve"> </w:t>
      </w:r>
      <w:r>
        <w:rPr>
          <w:b/>
          <w:bCs/>
          <w:sz w:val="28"/>
          <w:szCs w:val="28"/>
        </w:rPr>
        <w:t>АЛТАЙСКОГО КРАЯ</w:t>
      </w:r>
    </w:p>
    <w:p>
      <w:pPr>
        <w:ind w:firstLine="709"/>
        <w:jc w:val="center"/>
        <w:rPr>
          <w:b/>
          <w:bCs/>
          <w:sz w:val="28"/>
          <w:szCs w:val="28"/>
        </w:rPr>
      </w:pPr>
    </w:p>
    <w:p>
      <w:pPr>
        <w:ind w:firstLine="709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>
      <w:pPr>
        <w:ind w:firstLine="709"/>
        <w:jc w:val="center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rtl w:val="off"/>
        </w:rPr>
        <w:t>16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rtl w:val="off"/>
        </w:rPr>
        <w:t xml:space="preserve">июня </w:t>
      </w:r>
      <w:r>
        <w:rPr>
          <w:sz w:val="28"/>
          <w:szCs w:val="28"/>
        </w:rPr>
        <w:t xml:space="preserve">2021г.      № </w:t>
      </w:r>
      <w:r>
        <w:rPr>
          <w:sz w:val="28"/>
          <w:szCs w:val="28"/>
          <w:rtl w:val="off"/>
        </w:rPr>
        <w:t>6</w:t>
      </w:r>
      <w:r>
        <w:rPr>
          <w:sz w:val="28"/>
          <w:szCs w:val="28"/>
        </w:rPr>
        <w:t xml:space="preserve">                                                          с. </w:t>
      </w:r>
      <w:r>
        <w:rPr>
          <w:sz w:val="28"/>
          <w:szCs w:val="28"/>
          <w:rtl w:val="off"/>
        </w:rPr>
        <w:t>Усть-Белое</w:t>
      </w:r>
    </w:p>
    <w:p>
      <w:pPr>
        <w:ind w:firstLine="709"/>
        <w:jc w:val="both"/>
        <w:rPr>
          <w:sz w:val="28"/>
          <w:szCs w:val="28"/>
        </w:rPr>
      </w:pPr>
    </w:p>
    <w:p>
      <w:pPr>
        <w:ind w:right="4820"/>
        <w:jc w:val="both"/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</w:t>
      </w:r>
      <w:r>
        <w:rPr>
          <w:rFonts w:cs="Times New Roman CYR"/>
          <w:color w:val="000000"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</w:t>
      </w:r>
      <w:r>
        <w:rPr>
          <w:color w:val="000000"/>
          <w:sz w:val="28"/>
          <w:szCs w:val="28"/>
        </w:rPr>
        <w:t xml:space="preserve"> муниципальные должности на постоянной основе  муниципального образования </w:t>
      </w:r>
      <w:r>
        <w:rPr>
          <w:color w:val="000000"/>
          <w:sz w:val="28"/>
          <w:szCs w:val="28"/>
          <w:rtl w:val="off"/>
        </w:rPr>
        <w:t>Усть-Беловский</w:t>
      </w:r>
      <w:r>
        <w:rPr>
          <w:color w:val="000000"/>
          <w:sz w:val="28"/>
          <w:szCs w:val="28"/>
        </w:rPr>
        <w:t xml:space="preserve"> сельсовет Краснощековского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r>
        <w:rPr>
          <w:color w:val="000000"/>
          <w:sz w:val="28"/>
          <w:szCs w:val="28"/>
          <w:rtl w:val="off"/>
        </w:rPr>
        <w:t>Усть-Беловского</w:t>
      </w:r>
      <w:r>
        <w:rPr>
          <w:color w:val="000000"/>
          <w:sz w:val="28"/>
          <w:szCs w:val="28"/>
        </w:rPr>
        <w:t xml:space="preserve"> сельсовета от 2</w:t>
      </w:r>
      <w:r>
        <w:rPr>
          <w:color w:val="000000"/>
          <w:sz w:val="28"/>
          <w:szCs w:val="28"/>
          <w:rtl w:val="off"/>
        </w:rPr>
        <w:t>6</w:t>
      </w:r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rtl w:val="off"/>
        </w:rPr>
        <w:t>10.</w:t>
      </w:r>
      <w:r>
        <w:rPr>
          <w:color w:val="000000"/>
          <w:sz w:val="28"/>
          <w:szCs w:val="28"/>
        </w:rPr>
        <w:t>2017 № 1</w:t>
      </w:r>
      <w:r>
        <w:rPr>
          <w:color w:val="000000"/>
          <w:sz w:val="28"/>
          <w:szCs w:val="28"/>
          <w:rtl w:val="off"/>
        </w:rPr>
        <w:t>8</w:t>
      </w:r>
    </w:p>
    <w:p>
      <w:pPr>
        <w:ind w:right="4521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Федеральными законами от 06.10.2003 г. № 131-ФЗ «Об общих принципах организации местного самоуправления в Российской Федерации», от 03.12.2011 № 230-ФЗ «О контроле за соответствием расходов лиц, замещающих государственные должности, и иных лиц их доходам», руководствуясь Уставом муниципального образования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 Совет депутатов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 в </w:t>
      </w:r>
      <w:r>
        <w:rPr>
          <w:rFonts w:cs="Times New Roman CYR"/>
          <w:color w:val="000000"/>
          <w:sz w:val="28"/>
          <w:szCs w:val="28"/>
        </w:rPr>
        <w:t>Порядок размещения сведений о доходах, расходах, об имуществе и обязательствах имущественного характера лиц, замещающих</w:t>
      </w:r>
      <w:r>
        <w:rPr>
          <w:color w:val="000000"/>
          <w:sz w:val="28"/>
          <w:szCs w:val="28"/>
        </w:rPr>
        <w:t xml:space="preserve"> муниципальные должности на постоянной основе  муниципального образования </w:t>
      </w:r>
      <w:r>
        <w:rPr>
          <w:color w:val="000000"/>
          <w:sz w:val="28"/>
          <w:szCs w:val="28"/>
          <w:rtl w:val="off"/>
        </w:rPr>
        <w:t>Усть-Беловский</w:t>
      </w:r>
      <w:r>
        <w:rPr>
          <w:color w:val="000000"/>
          <w:sz w:val="28"/>
          <w:szCs w:val="28"/>
        </w:rPr>
        <w:t xml:space="preserve"> сельсовет Краснощековского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опубликования, утвержденный решением Совета депутатов </w:t>
      </w:r>
      <w:r>
        <w:rPr>
          <w:color w:val="000000"/>
          <w:sz w:val="28"/>
          <w:szCs w:val="28"/>
          <w:rtl w:val="off"/>
        </w:rPr>
        <w:t>Усть-Беловского</w:t>
      </w:r>
      <w:r>
        <w:rPr>
          <w:color w:val="000000"/>
          <w:sz w:val="28"/>
          <w:szCs w:val="28"/>
        </w:rPr>
        <w:t xml:space="preserve"> сельсовета от 28.09.2017 № 19</w:t>
      </w:r>
      <w:r>
        <w:rPr>
          <w:sz w:val="28"/>
          <w:szCs w:val="28"/>
        </w:rPr>
        <w:t>:</w:t>
      </w:r>
    </w:p>
    <w:p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1.1.  </w:t>
      </w:r>
      <w:r>
        <w:rPr>
          <w:color w:val="000000"/>
          <w:sz w:val="28"/>
          <w:szCs w:val="28"/>
        </w:rPr>
        <w:t>Подпункт «г» пункта 2 Порядка  изложить в следующей редакции:</w:t>
      </w:r>
    </w:p>
    <w:p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лица, замещающего (занимающего) муниципальную должность, должность муниципальной службы и его супруги (супруга) за три последних года, предшествующих отчетному периоду, размещаются в информационно-телекоммуникационной сети «Интернет» на официальных сайтах органов местного самоуправления, с соблюдением законодательства Российской Федерации о государственной тайне и о защите персональных данных.</w:t>
      </w:r>
    </w:p>
    <w:p>
      <w:pPr>
        <w:pStyle w:val="aff4"/>
        <w:ind w:firstLine="709"/>
        <w:suppressAutoHyphens/>
        <w:jc w:val="both"/>
        <w:suppressAutoHyphens/>
        <w:tabs>
          <w:tab w:val="left" w:pos="900"/>
          <w:tab w:val="left" w:pos="1080"/>
          <w:tab w:val="left" w:pos="9400"/>
        </w:tabs>
        <w:rPr>
          <w:sz w:val="28"/>
          <w:szCs w:val="28"/>
        </w:rPr>
      </w:pPr>
      <w:r>
        <w:rPr>
          <w:sz w:val="28"/>
          <w:szCs w:val="28"/>
        </w:rPr>
        <w:t xml:space="preserve">2.  Настоящее решение обнародовать  в установленном Уставом муниципального образования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  порядке.</w:t>
      </w:r>
    </w:p>
    <w:p>
      <w:pPr>
        <w:pStyle w:val="aff4"/>
        <w:ind w:firstLine="709"/>
        <w:suppressAutoHyphens/>
        <w:jc w:val="both"/>
        <w:suppressAutoHyphens/>
        <w:tabs>
          <w:tab w:val="left" w:pos="900"/>
          <w:tab w:val="left" w:pos="1080"/>
          <w:tab w:val="left" w:pos="9400"/>
        </w:tabs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решения возложить на </w:t>
      </w:r>
      <w:r>
        <w:rPr>
          <w:sz w:val="28"/>
          <w:szCs w:val="28"/>
          <w:rtl w:val="off"/>
        </w:rPr>
        <w:t>комиссию по бюджету и социальным вопросам.</w:t>
      </w:r>
    </w:p>
    <w:p>
      <w:pPr>
        <w:adjustRightInd/>
        <w:ind w:left="709"/>
        <w:autoSpaceDE/>
        <w:autoSpaceDN/>
        <w:widowControl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     </w:t>
      </w:r>
      <w:r>
        <w:rPr>
          <w:sz w:val="28"/>
          <w:szCs w:val="28"/>
          <w:rtl w:val="off"/>
        </w:rPr>
        <w:t xml:space="preserve">                   В.Н.Костромина</w:t>
      </w:r>
      <w:r>
        <w:rPr>
          <w:sz w:val="28"/>
          <w:szCs w:val="28"/>
        </w:rPr>
        <w:t xml:space="preserve">                                                                 </w:t>
      </w:r>
    </w:p>
    <w:p>
      <w:pPr>
        <w:ind w:firstLine="709"/>
        <w:jc w:val="both"/>
        <w:rPr>
          <w:sz w:val="28"/>
          <w:szCs w:val="28"/>
        </w:rPr>
      </w:pPr>
    </w:p>
    <w:p>
      <w:pPr>
        <w:ind w:firstLine="709"/>
        <w:shd w:val="clear" w:color="auto" w:fill="FFFFFF"/>
        <w:tabs>
          <w:tab w:val="left" w:pos="5970"/>
        </w:tabs>
        <w:rPr>
          <w:sz w:val="28"/>
          <w:szCs w:val="28"/>
        </w:rPr>
      </w:pPr>
    </w:p>
    <w:p>
      <w:pPr>
        <w:ind w:firstLine="709"/>
        <w:shd w:val="clear" w:color="auto" w:fill="FFFFFF"/>
        <w:tabs>
          <w:tab w:val="left" w:pos="5970"/>
        </w:tabs>
        <w:rPr>
          <w:sz w:val="28"/>
          <w:szCs w:val="28"/>
        </w:rPr>
      </w:pPr>
    </w:p>
    <w:p>
      <w:pPr>
        <w:ind w:firstLine="709"/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p>
      <w:pPr>
        <w:ind w:firstLine="709"/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p>
      <w:pPr>
        <w:ind w:firstLine="709"/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p>
      <w:pPr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p>
      <w:pPr>
        <w:ind w:firstLine="709"/>
        <w:jc w:val="right"/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p>
      <w:pPr>
        <w:ind w:firstLine="709"/>
        <w:jc w:val="right"/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p>
      <w:pPr>
        <w:ind w:firstLine="709"/>
        <w:jc w:val="right"/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p>
      <w:pPr>
        <w:ind w:firstLine="709"/>
        <w:jc w:val="right"/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p>
      <w:pPr>
        <w:ind w:firstLine="709"/>
        <w:jc w:val="right"/>
        <w:shd w:val="clear" w:color="auto" w:fill="FFFFFF"/>
        <w:tabs>
          <w:tab w:val="left" w:pos="5970"/>
        </w:tabs>
        <w:rPr>
          <w:bCs/>
          <w:sz w:val="28"/>
          <w:szCs w:val="28"/>
          <w:spacing w:val="-2"/>
        </w:rPr>
      </w:pPr>
    </w:p>
    <w:sectPr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 CYR">
    <w:panose1 w:val="02020603FFFFFFFFFFFF"/>
    <w:family w:val="roman"/>
    <w:charset w:val="cc"/>
    <w:notTrueType w:val="false"/>
    <w:pitch w:val="variable"/>
    <w:sig w:usb0="E0002AFF" w:usb1="C0007841" w:usb2="00000009" w:usb3="00000000" w:csb0="000001FF" w:csb1="0000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Calibri" w:hAnsi="Calibri" w:cs="Times New Roman"/>
        <w:sz w:val="22"/>
        <w:szCs w:val="22"/>
      </w:rPr>
    </w:rPrDefault>
    <w:pPrDefault>
      <w:pPr/>
    </w:pPrDefault>
  </w:docDefaults>
  <w:style w:type="paragraph" w:default="1" w:styleId="a1">
    <w:name w:val="Normal"/>
    <w:qFormat/>
    <w:pPr>
      <w:adjustRightInd/>
      <w:autoSpaceDE w:val="off"/>
      <w:autoSpaceDN w:val="off"/>
      <w:widowControl w:val="off"/>
    </w:pPr>
    <w:rPr>
      <w:rFonts w:ascii="Times New Roman" w:eastAsia="Times New Roman" w:hAnsi="Times New Roman"/>
      <w:sz w:val="20"/>
      <w:szCs w:val="20"/>
    </w:rPr>
  </w:style>
  <w:style w:type="character" w:default="1" w:styleId="a2">
    <w:name w:val="Default Paragraph Font"/>
    <w:semiHidden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BodyTextChar">
    <w:name w:val="Body Text Char"/>
    <w:basedOn w:val="a2"/>
    <w:link w:val="Body Text"/>
    <w:semiHidden/>
    <w:rPr>
      <w:rFonts w:ascii="Times New Roman" w:hAnsi="Times New Roman" w:cs="Times New Roman"/>
      <w:sz w:val="20"/>
      <w:szCs w:val="20"/>
    </w:rPr>
  </w:style>
  <w:style w:type="paragraph" w:styleId="aff4">
    <w:name w:val="Body Text"/>
    <w:basedOn w:val="a1"/>
    <w:link w:val="Body Text Char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SPecialiST RePack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Е К Т</dc:title>
  <dc:subject/>
  <dc:creator>User</dc:creator>
  <cp:keywords/>
  <dc:description/>
  <cp:lastModifiedBy>mvideo</cp:lastModifiedBy>
  <cp:revision>1</cp:revision>
  <dcterms:created xsi:type="dcterms:W3CDTF">2019-05-05T13:05:00Z</dcterms:created>
  <dcterms:modified xsi:type="dcterms:W3CDTF">2021-06-02T06:04:03Z</dcterms:modified>
  <cp:lastPrinted>2019-05-06T09:53:00Z</cp:lastPrinted>
  <cp:version>0900.0000.01</cp:version>
</cp:coreProperties>
</file>