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AB3" w:rsidRPr="00557724" w:rsidRDefault="003C697E" w:rsidP="00EF4AB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57724">
        <w:rPr>
          <w:rFonts w:ascii="Times New Roman" w:hAnsi="Times New Roman" w:cs="Times New Roman"/>
          <w:sz w:val="26"/>
          <w:szCs w:val="26"/>
        </w:rPr>
        <w:t xml:space="preserve"> </w:t>
      </w:r>
      <w:r w:rsidR="0077281F" w:rsidRPr="00557724">
        <w:rPr>
          <w:rFonts w:ascii="Times New Roman" w:hAnsi="Times New Roman" w:cs="Times New Roman"/>
          <w:sz w:val="26"/>
          <w:szCs w:val="26"/>
        </w:rPr>
        <w:t>АДМИНИСТРАЦИЯ КРАСНОЩЁКОВСКОГО РАЙОНА</w:t>
      </w:r>
      <w:r w:rsidR="00AF6653" w:rsidRPr="0055772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7281F" w:rsidRPr="00557724" w:rsidRDefault="0077281F" w:rsidP="0013555D">
      <w:pPr>
        <w:spacing w:after="454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57724">
        <w:rPr>
          <w:rFonts w:ascii="Times New Roman" w:hAnsi="Times New Roman" w:cs="Times New Roman"/>
          <w:sz w:val="26"/>
          <w:szCs w:val="26"/>
        </w:rPr>
        <w:t>АЛТАЙСКОГО КРАЯ</w:t>
      </w:r>
    </w:p>
    <w:p w:rsidR="0077281F" w:rsidRPr="00557724" w:rsidRDefault="0077281F" w:rsidP="0013555D">
      <w:pPr>
        <w:spacing w:after="851"/>
        <w:jc w:val="center"/>
        <w:rPr>
          <w:rFonts w:ascii="Times New Roman" w:hAnsi="Times New Roman" w:cs="Times New Roman"/>
          <w:sz w:val="26"/>
          <w:szCs w:val="26"/>
        </w:rPr>
      </w:pPr>
      <w:r w:rsidRPr="00557724">
        <w:rPr>
          <w:rFonts w:ascii="Times New Roman" w:hAnsi="Times New Roman" w:cs="Times New Roman"/>
          <w:sz w:val="26"/>
          <w:szCs w:val="26"/>
        </w:rPr>
        <w:t>ПОСТАНОВЛЕНИЕ</w:t>
      </w:r>
    </w:p>
    <w:tbl>
      <w:tblPr>
        <w:tblStyle w:val="a3"/>
        <w:tblW w:w="93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50"/>
        <w:gridCol w:w="709"/>
        <w:gridCol w:w="250"/>
        <w:gridCol w:w="1709"/>
        <w:gridCol w:w="1091"/>
        <w:gridCol w:w="919"/>
        <w:gridCol w:w="3579"/>
        <w:gridCol w:w="871"/>
      </w:tblGrid>
      <w:tr w:rsidR="004573DA" w:rsidRPr="00557724" w:rsidTr="00071799">
        <w:trPr>
          <w:trHeight w:val="425"/>
        </w:trPr>
        <w:tc>
          <w:tcPr>
            <w:tcW w:w="250" w:type="dxa"/>
          </w:tcPr>
          <w:p w:rsidR="004573DA" w:rsidRPr="00557724" w:rsidRDefault="004573DA" w:rsidP="00510756">
            <w:pPr>
              <w:ind w:left="-113" w:right="-108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557724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</w:p>
        </w:tc>
        <w:tc>
          <w:tcPr>
            <w:tcW w:w="709" w:type="dxa"/>
          </w:tcPr>
          <w:p w:rsidR="004573DA" w:rsidRPr="00557724" w:rsidRDefault="00CA40C7" w:rsidP="00216147">
            <w:pPr>
              <w:ind w:left="-7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09</w:t>
            </w:r>
          </w:p>
        </w:tc>
        <w:tc>
          <w:tcPr>
            <w:tcW w:w="250" w:type="dxa"/>
          </w:tcPr>
          <w:p w:rsidR="004573DA" w:rsidRPr="00557724" w:rsidRDefault="004573DA" w:rsidP="00743CE0">
            <w:pPr>
              <w:ind w:left="-88"/>
              <w:rPr>
                <w:rFonts w:ascii="Times New Roman" w:hAnsi="Times New Roman" w:cs="Times New Roman"/>
                <w:sz w:val="26"/>
                <w:szCs w:val="26"/>
              </w:rPr>
            </w:pPr>
            <w:r w:rsidRPr="00557724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709" w:type="dxa"/>
          </w:tcPr>
          <w:p w:rsidR="004573DA" w:rsidRPr="00557724" w:rsidRDefault="00557724" w:rsidP="005577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57724">
              <w:rPr>
                <w:rFonts w:ascii="Times New Roman" w:hAnsi="Times New Roman" w:cs="Times New Roman"/>
                <w:sz w:val="26"/>
                <w:szCs w:val="26"/>
              </w:rPr>
              <w:t>марта</w:t>
            </w:r>
          </w:p>
        </w:tc>
        <w:tc>
          <w:tcPr>
            <w:tcW w:w="1091" w:type="dxa"/>
          </w:tcPr>
          <w:p w:rsidR="004573DA" w:rsidRPr="00557724" w:rsidRDefault="004573DA" w:rsidP="005577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57724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B67260" w:rsidRPr="0055772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557724" w:rsidRPr="0055772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557724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4498" w:type="dxa"/>
            <w:gridSpan w:val="2"/>
          </w:tcPr>
          <w:p w:rsidR="004573DA" w:rsidRPr="00557724" w:rsidRDefault="004573DA" w:rsidP="00743CE0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557724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871" w:type="dxa"/>
          </w:tcPr>
          <w:p w:rsidR="004573DA" w:rsidRPr="00557724" w:rsidRDefault="00CA40C7" w:rsidP="00216147">
            <w:pPr>
              <w:ind w:right="-108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67</w:t>
            </w:r>
            <w:bookmarkStart w:id="0" w:name="_GoBack"/>
            <w:bookmarkEnd w:id="0"/>
          </w:p>
        </w:tc>
      </w:tr>
      <w:tr w:rsidR="00510756" w:rsidRPr="00557724" w:rsidTr="00071799">
        <w:trPr>
          <w:trHeight w:val="425"/>
        </w:trPr>
        <w:tc>
          <w:tcPr>
            <w:tcW w:w="9378" w:type="dxa"/>
            <w:gridSpan w:val="8"/>
          </w:tcPr>
          <w:p w:rsidR="00510756" w:rsidRPr="00557724" w:rsidRDefault="00510756" w:rsidP="00BB1BAF">
            <w:pPr>
              <w:spacing w:after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7724">
              <w:rPr>
                <w:rFonts w:ascii="Times New Roman" w:hAnsi="Times New Roman" w:cs="Times New Roman"/>
                <w:sz w:val="26"/>
                <w:szCs w:val="26"/>
              </w:rPr>
              <w:t>с. Краснощёково</w:t>
            </w:r>
          </w:p>
        </w:tc>
      </w:tr>
      <w:tr w:rsidR="00AF6653" w:rsidRPr="00557724" w:rsidTr="00612922">
        <w:trPr>
          <w:gridAfter w:val="2"/>
          <w:wAfter w:w="4450" w:type="dxa"/>
          <w:trHeight w:val="3169"/>
        </w:trPr>
        <w:tc>
          <w:tcPr>
            <w:tcW w:w="4928" w:type="dxa"/>
            <w:gridSpan w:val="6"/>
          </w:tcPr>
          <w:p w:rsidR="00733551" w:rsidRPr="00557724" w:rsidRDefault="00510756" w:rsidP="00733551">
            <w:pPr>
              <w:spacing w:line="100" w:lineRule="atLeast"/>
              <w:ind w:right="570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557724">
              <w:rPr>
                <w:sz w:val="26"/>
                <w:szCs w:val="26"/>
              </w:rPr>
              <w:br w:type="page"/>
            </w:r>
            <w:r w:rsidR="00733551" w:rsidRPr="00557724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Об    организации   работы по подготовке к   безаварийному               пропуску паводковых      вод   и       весеннего половодья, предотвращению подтопления</w:t>
            </w:r>
          </w:p>
          <w:p w:rsidR="00AF6653" w:rsidRPr="00557724" w:rsidRDefault="00733551" w:rsidP="00612922">
            <w:pPr>
              <w:spacing w:line="100" w:lineRule="atLeast"/>
              <w:ind w:right="570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557724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объектов     экономики    и      территорий Краснощёковского   района    в   202</w:t>
            </w:r>
            <w:r w:rsidR="00557724" w:rsidRPr="00557724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</w:t>
            </w:r>
            <w:r w:rsidRPr="00557724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году.</w:t>
            </w:r>
          </w:p>
          <w:p w:rsidR="00612922" w:rsidRPr="00557724" w:rsidRDefault="00612922" w:rsidP="00612922">
            <w:pPr>
              <w:spacing w:line="100" w:lineRule="atLeast"/>
              <w:ind w:right="570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  <w:p w:rsidR="00612922" w:rsidRPr="00557724" w:rsidRDefault="00612922" w:rsidP="00612922">
            <w:pPr>
              <w:spacing w:line="100" w:lineRule="atLeast"/>
              <w:ind w:right="570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  <w:p w:rsidR="00612922" w:rsidRPr="00557724" w:rsidRDefault="00612922" w:rsidP="00612922">
            <w:pPr>
              <w:spacing w:line="100" w:lineRule="atLeast"/>
              <w:ind w:right="57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12922" w:rsidRPr="00557724" w:rsidRDefault="00733551" w:rsidP="006913F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57724">
        <w:rPr>
          <w:rFonts w:ascii="Times New Roman" w:hAnsi="Times New Roman" w:cs="Times New Roman"/>
          <w:color w:val="000000"/>
          <w:sz w:val="26"/>
          <w:szCs w:val="26"/>
        </w:rPr>
        <w:tab/>
        <w:t>В целях своевременного предотвращения чрезвычайных ситуаций в период весенне-летнего половодья 202</w:t>
      </w:r>
      <w:r w:rsidR="00557724" w:rsidRPr="00557724">
        <w:rPr>
          <w:rFonts w:ascii="Times New Roman" w:hAnsi="Times New Roman" w:cs="Times New Roman"/>
          <w:color w:val="000000"/>
          <w:sz w:val="26"/>
          <w:szCs w:val="26"/>
        </w:rPr>
        <w:t xml:space="preserve">1 </w:t>
      </w:r>
      <w:r w:rsidRPr="00557724">
        <w:rPr>
          <w:rFonts w:ascii="Times New Roman" w:hAnsi="Times New Roman" w:cs="Times New Roman"/>
          <w:color w:val="000000"/>
          <w:sz w:val="26"/>
          <w:szCs w:val="26"/>
        </w:rPr>
        <w:t xml:space="preserve">года, своевременной и качественной подготовки органов управления и сил Краснощёковского районного звена   территориальной подсистемы РСЧС к действиям по предупреждению и ликвидации чрезвычайных ситуаций и принятия, необходимых мер по уменьшению материального ущерба объектам экономики и населению, а так же для оперативного руководства проведением аварийно-спасательных и иных неотложных работ, руководствуясь статьей 11 п. 2 Федерального закона от 21 декабря 1994 г. № 68-ФЗ «О защите населения и территорий от чрезвычайных ситуаций природного и техногенного характера», статьей 15 п. 1 п.п. 21 и п. 2 Федерального закона от 6 октября 2003г.      № 131-ФЗ «Об организации общих принципов местного самоуправления», статьей 48 Устава Краснощёковского района, решением КЧС и ОПБ Краснощековского района от </w:t>
      </w:r>
      <w:r w:rsidR="00557724" w:rsidRPr="00557724">
        <w:rPr>
          <w:rFonts w:ascii="Times New Roman" w:hAnsi="Times New Roman" w:cs="Times New Roman"/>
          <w:color w:val="000000"/>
          <w:sz w:val="26"/>
          <w:szCs w:val="26"/>
        </w:rPr>
        <w:t>25</w:t>
      </w:r>
      <w:r w:rsidRPr="00557724">
        <w:rPr>
          <w:rFonts w:ascii="Times New Roman" w:hAnsi="Times New Roman" w:cs="Times New Roman"/>
          <w:color w:val="000000"/>
          <w:sz w:val="26"/>
          <w:szCs w:val="26"/>
        </w:rPr>
        <w:t>.02.202</w:t>
      </w:r>
      <w:r w:rsidR="00557724" w:rsidRPr="00557724">
        <w:rPr>
          <w:rFonts w:ascii="Times New Roman" w:hAnsi="Times New Roman" w:cs="Times New Roman"/>
          <w:color w:val="000000"/>
          <w:sz w:val="26"/>
          <w:szCs w:val="26"/>
        </w:rPr>
        <w:t>1</w:t>
      </w:r>
      <w:r w:rsidRPr="00557724">
        <w:rPr>
          <w:rFonts w:ascii="Times New Roman" w:hAnsi="Times New Roman" w:cs="Times New Roman"/>
          <w:color w:val="000000"/>
          <w:sz w:val="26"/>
          <w:szCs w:val="26"/>
        </w:rPr>
        <w:t xml:space="preserve"> года № 1, Администрация Краснощёковского района Алтайского края</w:t>
      </w:r>
    </w:p>
    <w:p w:rsidR="000F04ED" w:rsidRPr="00557724" w:rsidRDefault="00733551" w:rsidP="006913FB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557724">
        <w:rPr>
          <w:rFonts w:ascii="Times New Roman" w:hAnsi="Times New Roman" w:cs="Times New Roman"/>
          <w:color w:val="000000"/>
          <w:sz w:val="26"/>
          <w:szCs w:val="26"/>
        </w:rPr>
        <w:t xml:space="preserve">  </w:t>
      </w:r>
      <w:r w:rsidR="00510756" w:rsidRPr="00557724">
        <w:rPr>
          <w:rFonts w:ascii="Times New Roman" w:eastAsia="Calibri" w:hAnsi="Times New Roman" w:cs="Times New Roman"/>
          <w:bCs/>
          <w:sz w:val="26"/>
          <w:szCs w:val="26"/>
        </w:rPr>
        <w:t>ПОСТАНОВЛЯЕТ</w:t>
      </w:r>
      <w:r w:rsidR="000F04ED" w:rsidRPr="00557724">
        <w:rPr>
          <w:rFonts w:ascii="Times New Roman" w:eastAsia="Calibri" w:hAnsi="Times New Roman" w:cs="Times New Roman"/>
          <w:bCs/>
          <w:spacing w:val="40"/>
          <w:sz w:val="26"/>
          <w:szCs w:val="26"/>
        </w:rPr>
        <w:t>:</w:t>
      </w:r>
      <w:r w:rsidR="000F04ED" w:rsidRPr="00557724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</w:p>
    <w:p w:rsidR="00733551" w:rsidRPr="00557724" w:rsidRDefault="00733551" w:rsidP="00733551">
      <w:pPr>
        <w:spacing w:after="0" w:line="100" w:lineRule="atLeast"/>
        <w:ind w:firstLine="705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57724">
        <w:rPr>
          <w:rFonts w:ascii="Times New Roman" w:hAnsi="Times New Roman" w:cs="Times New Roman"/>
          <w:color w:val="000000"/>
          <w:sz w:val="26"/>
          <w:szCs w:val="26"/>
        </w:rPr>
        <w:t>1. Создать на период прохождения паводка и весеннего половодья оперативный штаб с привлечением всех заинтересованных учреждений и организаций района (Приложение № 1).</w:t>
      </w:r>
    </w:p>
    <w:p w:rsidR="00733551" w:rsidRPr="00557724" w:rsidRDefault="00733551" w:rsidP="00733551">
      <w:pPr>
        <w:spacing w:after="0" w:line="100" w:lineRule="atLeast"/>
        <w:ind w:firstLine="705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57724">
        <w:rPr>
          <w:rFonts w:ascii="Times New Roman" w:hAnsi="Times New Roman" w:cs="Times New Roman"/>
          <w:color w:val="000000"/>
          <w:sz w:val="26"/>
          <w:szCs w:val="26"/>
        </w:rPr>
        <w:t>2. Возложить координацию деятельности органов управления и сил   районного звена   территориальной подсистемы РСЧС по безаварийному пропуску весеннего половодья в 202</w:t>
      </w:r>
      <w:r w:rsidR="00557724" w:rsidRPr="00557724">
        <w:rPr>
          <w:rFonts w:ascii="Times New Roman" w:hAnsi="Times New Roman" w:cs="Times New Roman"/>
          <w:color w:val="000000"/>
          <w:sz w:val="26"/>
          <w:szCs w:val="26"/>
        </w:rPr>
        <w:t>1</w:t>
      </w:r>
      <w:r w:rsidRPr="00557724">
        <w:rPr>
          <w:rFonts w:ascii="Times New Roman" w:hAnsi="Times New Roman" w:cs="Times New Roman"/>
          <w:color w:val="000000"/>
          <w:sz w:val="26"/>
          <w:szCs w:val="26"/>
        </w:rPr>
        <w:t xml:space="preserve"> году на комиссию по предупреждению и ликвидации чрезвычайных ситуаций и обеспечению пожарной безопасности Администрации района.</w:t>
      </w:r>
    </w:p>
    <w:p w:rsidR="00733551" w:rsidRPr="00557724" w:rsidRDefault="00733551" w:rsidP="00733551">
      <w:pPr>
        <w:spacing w:after="0" w:line="100" w:lineRule="atLeast"/>
        <w:ind w:firstLine="705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57724">
        <w:rPr>
          <w:rFonts w:ascii="Times New Roman" w:hAnsi="Times New Roman" w:cs="Times New Roman"/>
          <w:color w:val="000000"/>
          <w:sz w:val="26"/>
          <w:szCs w:val="26"/>
        </w:rPr>
        <w:t xml:space="preserve">3. ЕДДС Администрации района (А.В. Вишняков) организовать мониторинг прохождения паводка и весеннего половодья на территории района, </w:t>
      </w:r>
      <w:r w:rsidRPr="00557724">
        <w:rPr>
          <w:rFonts w:ascii="Times New Roman" w:hAnsi="Times New Roman" w:cs="Times New Roman"/>
          <w:color w:val="000000"/>
          <w:sz w:val="26"/>
          <w:szCs w:val="26"/>
        </w:rPr>
        <w:lastRenderedPageBreak/>
        <w:t>взаимодействие сил и средств  районного звена  территориальной подсистемы РСЧС в период паводка (половодья), информирование сельских поселений, учреждений, организаций,  гидротехнической системы (ГТС) о складывающейся обстановке по паводку.</w:t>
      </w:r>
    </w:p>
    <w:p w:rsidR="00733551" w:rsidRPr="00557724" w:rsidRDefault="00733551" w:rsidP="007335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57724">
        <w:rPr>
          <w:rFonts w:ascii="Times New Roman" w:hAnsi="Times New Roman" w:cs="Times New Roman"/>
          <w:sz w:val="26"/>
          <w:szCs w:val="26"/>
        </w:rPr>
        <w:t xml:space="preserve">Рекомендовать:  </w:t>
      </w:r>
    </w:p>
    <w:p w:rsidR="00733551" w:rsidRPr="00557724" w:rsidRDefault="00733551" w:rsidP="0073355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57724">
        <w:rPr>
          <w:rFonts w:ascii="Times New Roman" w:hAnsi="Times New Roman" w:cs="Times New Roman"/>
          <w:sz w:val="26"/>
          <w:szCs w:val="26"/>
        </w:rPr>
        <w:tab/>
        <w:t>4. Главам Администраций сельсоветов (председателям комиссий  по  чрезвычайным ситуациям  сельсоветов):</w:t>
      </w:r>
    </w:p>
    <w:p w:rsidR="00733551" w:rsidRPr="00557724" w:rsidRDefault="00733551" w:rsidP="0073355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57724">
        <w:rPr>
          <w:rFonts w:ascii="Times New Roman" w:hAnsi="Times New Roman" w:cs="Times New Roman"/>
          <w:sz w:val="26"/>
          <w:szCs w:val="26"/>
        </w:rPr>
        <w:t xml:space="preserve">          - создать аналогичные комиссии на подведомственных территориях, разработать и утвердить порядок действия органов управления при возникновении чрезвычайной ситуации на территории сельсовета;</w:t>
      </w:r>
    </w:p>
    <w:p w:rsidR="00733551" w:rsidRPr="00557724" w:rsidRDefault="00733551" w:rsidP="00733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7724">
        <w:rPr>
          <w:rFonts w:ascii="Times New Roman" w:hAnsi="Times New Roman" w:cs="Times New Roman"/>
          <w:sz w:val="26"/>
          <w:szCs w:val="26"/>
        </w:rPr>
        <w:t>- в  соответствии с решением комиссии, рекомендациями ГУ МЧС России  по Алтайскому краю    до 1</w:t>
      </w:r>
      <w:r w:rsidR="00557724" w:rsidRPr="00557724">
        <w:rPr>
          <w:rFonts w:ascii="Times New Roman" w:hAnsi="Times New Roman" w:cs="Times New Roman"/>
          <w:sz w:val="26"/>
          <w:szCs w:val="26"/>
        </w:rPr>
        <w:t>5</w:t>
      </w:r>
      <w:r w:rsidRPr="00557724">
        <w:rPr>
          <w:rFonts w:ascii="Times New Roman" w:hAnsi="Times New Roman" w:cs="Times New Roman"/>
          <w:sz w:val="26"/>
          <w:szCs w:val="26"/>
        </w:rPr>
        <w:t xml:space="preserve"> марта  202</w:t>
      </w:r>
      <w:r w:rsidR="00557724" w:rsidRPr="00557724">
        <w:rPr>
          <w:rFonts w:ascii="Times New Roman" w:hAnsi="Times New Roman" w:cs="Times New Roman"/>
          <w:sz w:val="26"/>
          <w:szCs w:val="26"/>
        </w:rPr>
        <w:t>1</w:t>
      </w:r>
      <w:r w:rsidRPr="00557724">
        <w:rPr>
          <w:rFonts w:ascii="Times New Roman" w:hAnsi="Times New Roman" w:cs="Times New Roman"/>
          <w:sz w:val="26"/>
          <w:szCs w:val="26"/>
        </w:rPr>
        <w:t xml:space="preserve"> года  разработать  комплекс  мероприятий по подготовке к  пропуску  ледохода  и паводковых  вод в  весенне-летний период 20</w:t>
      </w:r>
      <w:r w:rsidR="00557724" w:rsidRPr="00557724">
        <w:rPr>
          <w:rFonts w:ascii="Times New Roman" w:hAnsi="Times New Roman" w:cs="Times New Roman"/>
          <w:sz w:val="26"/>
          <w:szCs w:val="26"/>
        </w:rPr>
        <w:t>21</w:t>
      </w:r>
      <w:r w:rsidRPr="00557724">
        <w:rPr>
          <w:rFonts w:ascii="Times New Roman" w:hAnsi="Times New Roman" w:cs="Times New Roman"/>
          <w:sz w:val="26"/>
          <w:szCs w:val="26"/>
        </w:rPr>
        <w:t xml:space="preserve">  года    на подведомственных территориях и обеспечить  их выполнение  в установленные  сроки;</w:t>
      </w:r>
    </w:p>
    <w:p w:rsidR="00733551" w:rsidRPr="00557724" w:rsidRDefault="00733551" w:rsidP="00733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7724">
        <w:rPr>
          <w:rFonts w:ascii="Times New Roman" w:hAnsi="Times New Roman" w:cs="Times New Roman"/>
          <w:sz w:val="26"/>
          <w:szCs w:val="26"/>
        </w:rPr>
        <w:t>- изготовить и распространить листовки по действиям во время паводка, указав место сбора для эвакуации, информацию о месте ПВР, месте содержания животных;</w:t>
      </w:r>
    </w:p>
    <w:p w:rsidR="00733551" w:rsidRPr="00557724" w:rsidRDefault="00733551" w:rsidP="00733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7724">
        <w:rPr>
          <w:rFonts w:ascii="Times New Roman" w:hAnsi="Times New Roman" w:cs="Times New Roman"/>
          <w:sz w:val="26"/>
          <w:szCs w:val="26"/>
        </w:rPr>
        <w:t>- создать группы для оповещения населения при угрозе паводка, закрепив за ними транспортные средства, обеспечив средствами оповещения, заранее заготовив текст обращения;</w:t>
      </w:r>
    </w:p>
    <w:p w:rsidR="00733551" w:rsidRPr="00557724" w:rsidRDefault="00733551" w:rsidP="00733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7724">
        <w:rPr>
          <w:rFonts w:ascii="Times New Roman" w:hAnsi="Times New Roman" w:cs="Times New Roman"/>
          <w:sz w:val="26"/>
          <w:szCs w:val="26"/>
        </w:rPr>
        <w:t>- Закрепить за  эвакогруппами маломобильную категорию граждан для  первоочередной эвакуции;</w:t>
      </w:r>
    </w:p>
    <w:p w:rsidR="00733551" w:rsidRPr="00557724" w:rsidRDefault="00733551" w:rsidP="00733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7724">
        <w:rPr>
          <w:rFonts w:ascii="Times New Roman" w:hAnsi="Times New Roman" w:cs="Times New Roman"/>
          <w:sz w:val="26"/>
          <w:szCs w:val="26"/>
        </w:rPr>
        <w:t>- совместно со службой оповещения и связи района проверить и привести в готовность существующую систему связи и оповещения на подведомственных территориях;</w:t>
      </w:r>
    </w:p>
    <w:p w:rsidR="00733551" w:rsidRPr="00557724" w:rsidRDefault="00733551" w:rsidP="00733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7724">
        <w:rPr>
          <w:rFonts w:ascii="Times New Roman" w:hAnsi="Times New Roman" w:cs="Times New Roman"/>
          <w:sz w:val="26"/>
          <w:szCs w:val="26"/>
        </w:rPr>
        <w:t>- проверить и привести в готовность места размещения ПВР населения.</w:t>
      </w:r>
    </w:p>
    <w:p w:rsidR="00733551" w:rsidRPr="00557724" w:rsidRDefault="00733551" w:rsidP="0073355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57724">
        <w:rPr>
          <w:rFonts w:ascii="Times New Roman" w:hAnsi="Times New Roman" w:cs="Times New Roman"/>
          <w:sz w:val="26"/>
          <w:szCs w:val="26"/>
        </w:rPr>
        <w:t xml:space="preserve">        - организовать контроль за ходом  выполнения  мероприятий по подготовке и пропуску  паводковых вод;</w:t>
      </w:r>
    </w:p>
    <w:p w:rsidR="00733551" w:rsidRPr="00557724" w:rsidRDefault="00733551" w:rsidP="0073355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57724">
        <w:rPr>
          <w:rFonts w:ascii="Times New Roman" w:hAnsi="Times New Roman" w:cs="Times New Roman"/>
          <w:sz w:val="26"/>
          <w:szCs w:val="26"/>
        </w:rPr>
        <w:t xml:space="preserve">         - организовать взаимодействие  с  организациями  (не зависимо от  ведомственной принадлежности)  по вопросам  привлечения  сил и средств (заключить договора), проработать  порядок поставки материальных ресурсов  для  проведения  мероприятий по предупреждению и ликвидации   последствий  чрезвычайных ситуаций  в период  ледохода и пропуска  паводковых вод;</w:t>
      </w:r>
    </w:p>
    <w:p w:rsidR="00733551" w:rsidRPr="00557724" w:rsidRDefault="00733551" w:rsidP="0073355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57724">
        <w:rPr>
          <w:rFonts w:ascii="Times New Roman" w:hAnsi="Times New Roman" w:cs="Times New Roman"/>
          <w:sz w:val="26"/>
          <w:szCs w:val="26"/>
        </w:rPr>
        <w:tab/>
        <w:t>- взять на учет водооткачивающую технику (автомобили, мотопомпы), предусмотреть возможность заключения договоров для привлечения при ликвидации последствий паводка;</w:t>
      </w:r>
    </w:p>
    <w:p w:rsidR="00733551" w:rsidRPr="00557724" w:rsidRDefault="00733551" w:rsidP="00733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7724">
        <w:rPr>
          <w:rFonts w:ascii="Times New Roman" w:hAnsi="Times New Roman" w:cs="Times New Roman"/>
          <w:sz w:val="26"/>
          <w:szCs w:val="26"/>
        </w:rPr>
        <w:t xml:space="preserve">- уточнить количество плавательных средств, имеющихся у населения, заключить договора на их привлечение, предусмотреть приобретение спас.жилетов; </w:t>
      </w:r>
    </w:p>
    <w:p w:rsidR="00733551" w:rsidRPr="00557724" w:rsidRDefault="00733551" w:rsidP="0073355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57724">
        <w:rPr>
          <w:rFonts w:ascii="Times New Roman" w:hAnsi="Times New Roman" w:cs="Times New Roman"/>
          <w:sz w:val="26"/>
          <w:szCs w:val="26"/>
        </w:rPr>
        <w:t xml:space="preserve">         - подготовить к работе  оперативную  группу  комиссии по чрезвычайным ситуациям района  обеспечив ее мобильными средствами связи и  дежурным транспортом           (автомобиль повышенной проходимости).</w:t>
      </w:r>
    </w:p>
    <w:p w:rsidR="00733551" w:rsidRPr="00557724" w:rsidRDefault="00733551" w:rsidP="0073355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57724">
        <w:rPr>
          <w:rFonts w:ascii="Times New Roman" w:hAnsi="Times New Roman" w:cs="Times New Roman"/>
          <w:sz w:val="26"/>
          <w:szCs w:val="26"/>
        </w:rPr>
        <w:tab/>
        <w:t xml:space="preserve">- </w:t>
      </w:r>
      <w:r w:rsidR="008275F8" w:rsidRPr="00557724">
        <w:rPr>
          <w:rFonts w:ascii="Times New Roman" w:hAnsi="Times New Roman" w:cs="Times New Roman"/>
          <w:sz w:val="26"/>
          <w:szCs w:val="26"/>
        </w:rPr>
        <w:t>о</w:t>
      </w:r>
      <w:r w:rsidRPr="00557724">
        <w:rPr>
          <w:rFonts w:ascii="Times New Roman" w:hAnsi="Times New Roman" w:cs="Times New Roman"/>
          <w:sz w:val="26"/>
          <w:szCs w:val="26"/>
        </w:rPr>
        <w:t>ткорректировать списки граждан, попадающих в зону возможного  подтопления, уточнить маломобильную категорию граждан, для организации их первоочередной эвакуации.</w:t>
      </w:r>
    </w:p>
    <w:p w:rsidR="00733551" w:rsidRPr="00557724" w:rsidRDefault="00733551" w:rsidP="0073355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57724">
        <w:rPr>
          <w:rFonts w:ascii="Times New Roman" w:hAnsi="Times New Roman" w:cs="Times New Roman"/>
          <w:sz w:val="26"/>
          <w:szCs w:val="26"/>
        </w:rPr>
        <w:tab/>
        <w:t xml:space="preserve">- </w:t>
      </w:r>
      <w:r w:rsidR="008275F8" w:rsidRPr="00557724">
        <w:rPr>
          <w:rFonts w:ascii="Times New Roman" w:hAnsi="Times New Roman" w:cs="Times New Roman"/>
          <w:sz w:val="26"/>
          <w:szCs w:val="26"/>
        </w:rPr>
        <w:t>с</w:t>
      </w:r>
      <w:r w:rsidRPr="00557724">
        <w:rPr>
          <w:rFonts w:ascii="Times New Roman" w:hAnsi="Times New Roman" w:cs="Times New Roman"/>
          <w:sz w:val="26"/>
          <w:szCs w:val="26"/>
        </w:rPr>
        <w:t>оздать комиссии для определения границ зоны подтопления с указанием улиц и домов при прохождении паводка;</w:t>
      </w:r>
    </w:p>
    <w:p w:rsidR="00733551" w:rsidRPr="00557724" w:rsidRDefault="00733551" w:rsidP="0073355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57724">
        <w:rPr>
          <w:rFonts w:ascii="Times New Roman" w:hAnsi="Times New Roman" w:cs="Times New Roman"/>
          <w:sz w:val="26"/>
          <w:szCs w:val="26"/>
        </w:rPr>
        <w:lastRenderedPageBreak/>
        <w:tab/>
        <w:t xml:space="preserve">- </w:t>
      </w:r>
      <w:r w:rsidR="008275F8" w:rsidRPr="00557724">
        <w:rPr>
          <w:rFonts w:ascii="Times New Roman" w:hAnsi="Times New Roman" w:cs="Times New Roman"/>
          <w:sz w:val="26"/>
          <w:szCs w:val="26"/>
        </w:rPr>
        <w:t>в</w:t>
      </w:r>
      <w:r w:rsidRPr="00557724">
        <w:rPr>
          <w:rFonts w:ascii="Times New Roman" w:hAnsi="Times New Roman" w:cs="Times New Roman"/>
          <w:sz w:val="26"/>
          <w:szCs w:val="26"/>
        </w:rPr>
        <w:t xml:space="preserve"> период прохождения ледостава главам Администраций сельсоветов, подверженных воздействию паводка осуществлять мониторинг прохода льда, изменения уровня воды в реках, организовав работу временных водомерных постов. Информацию оперативно представлять в ЕДДС района.</w:t>
      </w:r>
    </w:p>
    <w:p w:rsidR="00733551" w:rsidRPr="00557724" w:rsidRDefault="00733551" w:rsidP="0073355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57724">
        <w:rPr>
          <w:rFonts w:ascii="Times New Roman" w:hAnsi="Times New Roman" w:cs="Times New Roman"/>
          <w:sz w:val="26"/>
          <w:szCs w:val="26"/>
        </w:rPr>
        <w:tab/>
        <w:t xml:space="preserve">- подготовить необходимые документы для передачи информации в случае подтопления (табеля донесений). </w:t>
      </w:r>
    </w:p>
    <w:p w:rsidR="00733551" w:rsidRPr="00557724" w:rsidRDefault="00733551" w:rsidP="0073355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57724">
        <w:rPr>
          <w:rFonts w:ascii="Times New Roman" w:hAnsi="Times New Roman" w:cs="Times New Roman"/>
          <w:sz w:val="26"/>
          <w:szCs w:val="26"/>
        </w:rPr>
        <w:tab/>
        <w:t xml:space="preserve"> 5.  Руководителям служб района до 25.03.20</w:t>
      </w:r>
      <w:r w:rsidR="008275F8" w:rsidRPr="00557724">
        <w:rPr>
          <w:rFonts w:ascii="Times New Roman" w:hAnsi="Times New Roman" w:cs="Times New Roman"/>
          <w:sz w:val="26"/>
          <w:szCs w:val="26"/>
        </w:rPr>
        <w:t>2</w:t>
      </w:r>
      <w:r w:rsidR="00557724" w:rsidRPr="00557724">
        <w:rPr>
          <w:rFonts w:ascii="Times New Roman" w:hAnsi="Times New Roman" w:cs="Times New Roman"/>
          <w:sz w:val="26"/>
          <w:szCs w:val="26"/>
        </w:rPr>
        <w:t>1</w:t>
      </w:r>
      <w:r w:rsidRPr="00557724">
        <w:rPr>
          <w:rFonts w:ascii="Times New Roman" w:hAnsi="Times New Roman" w:cs="Times New Roman"/>
          <w:sz w:val="26"/>
          <w:szCs w:val="26"/>
        </w:rPr>
        <w:t xml:space="preserve"> года    проверить и привести в готовность нештатные формирования ГО.</w:t>
      </w:r>
    </w:p>
    <w:p w:rsidR="00733551" w:rsidRPr="00557724" w:rsidRDefault="00733551" w:rsidP="00733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7724">
        <w:rPr>
          <w:rFonts w:ascii="Times New Roman" w:hAnsi="Times New Roman" w:cs="Times New Roman"/>
          <w:sz w:val="26"/>
          <w:szCs w:val="26"/>
        </w:rPr>
        <w:t xml:space="preserve"> 6.</w:t>
      </w:r>
      <w:r w:rsidRPr="0055772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57724">
        <w:rPr>
          <w:rFonts w:ascii="Times New Roman" w:hAnsi="Times New Roman" w:cs="Times New Roman"/>
          <w:sz w:val="26"/>
          <w:szCs w:val="26"/>
        </w:rPr>
        <w:t xml:space="preserve"> </w:t>
      </w:r>
      <w:r w:rsidR="00557724" w:rsidRPr="00557724">
        <w:rPr>
          <w:rFonts w:ascii="Times New Roman" w:hAnsi="Times New Roman" w:cs="Times New Roman"/>
          <w:sz w:val="26"/>
          <w:szCs w:val="26"/>
        </w:rPr>
        <w:t>Исполняющему обязанности н</w:t>
      </w:r>
      <w:r w:rsidRPr="00557724">
        <w:rPr>
          <w:rFonts w:ascii="Times New Roman" w:hAnsi="Times New Roman" w:cs="Times New Roman"/>
          <w:sz w:val="26"/>
          <w:szCs w:val="26"/>
        </w:rPr>
        <w:t>ачальник</w:t>
      </w:r>
      <w:r w:rsidR="00557724" w:rsidRPr="00557724">
        <w:rPr>
          <w:rFonts w:ascii="Times New Roman" w:hAnsi="Times New Roman" w:cs="Times New Roman"/>
          <w:sz w:val="26"/>
          <w:szCs w:val="26"/>
        </w:rPr>
        <w:t>а</w:t>
      </w:r>
      <w:r w:rsidRPr="00557724">
        <w:rPr>
          <w:rFonts w:ascii="Times New Roman" w:hAnsi="Times New Roman" w:cs="Times New Roman"/>
          <w:sz w:val="26"/>
          <w:szCs w:val="26"/>
        </w:rPr>
        <w:t xml:space="preserve"> МО МВД России «Краснощековский»  (</w:t>
      </w:r>
      <w:r w:rsidR="00557724" w:rsidRPr="00557724">
        <w:rPr>
          <w:rFonts w:ascii="Times New Roman" w:hAnsi="Times New Roman" w:cs="Times New Roman"/>
          <w:sz w:val="26"/>
          <w:szCs w:val="26"/>
        </w:rPr>
        <w:t xml:space="preserve"> Федоренко Б.В.</w:t>
      </w:r>
      <w:r w:rsidRPr="00557724">
        <w:rPr>
          <w:rFonts w:ascii="Times New Roman" w:hAnsi="Times New Roman" w:cs="Times New Roman"/>
          <w:sz w:val="26"/>
          <w:szCs w:val="26"/>
        </w:rPr>
        <w:t xml:space="preserve">)  совместно с  главами </w:t>
      </w:r>
      <w:r w:rsidR="008275F8" w:rsidRPr="00557724">
        <w:rPr>
          <w:rFonts w:ascii="Times New Roman" w:hAnsi="Times New Roman" w:cs="Times New Roman"/>
          <w:sz w:val="26"/>
          <w:szCs w:val="26"/>
        </w:rPr>
        <w:t xml:space="preserve">Администраций </w:t>
      </w:r>
      <w:r w:rsidRPr="00557724">
        <w:rPr>
          <w:rFonts w:ascii="Times New Roman" w:hAnsi="Times New Roman" w:cs="Times New Roman"/>
          <w:sz w:val="26"/>
          <w:szCs w:val="26"/>
        </w:rPr>
        <w:t>сельсоветов   района  спланировать мероприятия по охране материальных ценностей и имущества населения в населенных пунктах района, подвергающихся  длительному затоплению (обратить особое  внимание на территории  Усть-Пустынского,  Маралихинского,  Харловского,  Краснощёковского, Карповского, Усть-Козлухинского, Новошипуновского сельсоветов);</w:t>
      </w:r>
    </w:p>
    <w:p w:rsidR="00733551" w:rsidRPr="00557724" w:rsidRDefault="00733551" w:rsidP="00733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7724">
        <w:rPr>
          <w:rFonts w:ascii="Times New Roman" w:hAnsi="Times New Roman" w:cs="Times New Roman"/>
          <w:sz w:val="26"/>
          <w:szCs w:val="26"/>
        </w:rPr>
        <w:t>- в период  ледохода  и пропуска  паводковых  вод  осуществлять  круглосуточный  прием  и доведение до комиссии по чрезвычайным ситуациям района  телеграмм с  отметкой “Шторм”.</w:t>
      </w:r>
    </w:p>
    <w:p w:rsidR="00733551" w:rsidRPr="00557724" w:rsidRDefault="00733551" w:rsidP="00733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7724">
        <w:rPr>
          <w:rFonts w:ascii="Times New Roman" w:hAnsi="Times New Roman" w:cs="Times New Roman"/>
          <w:b/>
          <w:sz w:val="26"/>
          <w:szCs w:val="26"/>
        </w:rPr>
        <w:t>7.</w:t>
      </w:r>
      <w:r w:rsidRPr="00557724">
        <w:rPr>
          <w:rFonts w:ascii="Times New Roman" w:hAnsi="Times New Roman" w:cs="Times New Roman"/>
          <w:sz w:val="26"/>
          <w:szCs w:val="26"/>
        </w:rPr>
        <w:t xml:space="preserve"> Специалистам водомерных постов  расположенных в с. Куйбышево (А.П.Савина)  и   с. Карпово - Второе  (В.В. Загородин):</w:t>
      </w:r>
    </w:p>
    <w:p w:rsidR="00733551" w:rsidRPr="00557724" w:rsidRDefault="00733551" w:rsidP="00733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7724">
        <w:rPr>
          <w:rFonts w:ascii="Times New Roman" w:hAnsi="Times New Roman" w:cs="Times New Roman"/>
          <w:sz w:val="26"/>
          <w:szCs w:val="26"/>
        </w:rPr>
        <w:t>- при подъеме  воды в реках  до уровня  3</w:t>
      </w:r>
      <w:r w:rsidR="008275F8" w:rsidRPr="00557724">
        <w:rPr>
          <w:rFonts w:ascii="Times New Roman" w:hAnsi="Times New Roman" w:cs="Times New Roman"/>
          <w:sz w:val="26"/>
          <w:szCs w:val="26"/>
        </w:rPr>
        <w:t>3</w:t>
      </w:r>
      <w:r w:rsidRPr="00557724">
        <w:rPr>
          <w:rFonts w:ascii="Times New Roman" w:hAnsi="Times New Roman" w:cs="Times New Roman"/>
          <w:sz w:val="26"/>
          <w:szCs w:val="26"/>
        </w:rPr>
        <w:t xml:space="preserve">0 см и выше над нулем водомерного поста, перейти на  режим работы -   Повышенная готовность; </w:t>
      </w:r>
    </w:p>
    <w:p w:rsidR="00733551" w:rsidRPr="00557724" w:rsidRDefault="00733551" w:rsidP="00733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7724">
        <w:rPr>
          <w:rFonts w:ascii="Times New Roman" w:hAnsi="Times New Roman" w:cs="Times New Roman"/>
          <w:sz w:val="26"/>
          <w:szCs w:val="26"/>
        </w:rPr>
        <w:t>- ежедневно, через каждые 4 часа, докладывать о состоянии уровня воды в реке    на  ЕДДС района   (тел. 01  или  21-8-59) .</w:t>
      </w:r>
    </w:p>
    <w:p w:rsidR="00733551" w:rsidRPr="00557724" w:rsidRDefault="00733551" w:rsidP="00733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7724">
        <w:rPr>
          <w:rFonts w:ascii="Times New Roman" w:hAnsi="Times New Roman" w:cs="Times New Roman"/>
          <w:sz w:val="26"/>
          <w:szCs w:val="26"/>
        </w:rPr>
        <w:t>8.  Начальнику  ЛТЦ «Краснощёковский район» Межрайонный центр ТЭ    г. Алейск Алтайский филиал ПАО «Ростелеком» (Гольев С.А.):</w:t>
      </w:r>
    </w:p>
    <w:p w:rsidR="00733551" w:rsidRPr="00557724" w:rsidRDefault="00733551" w:rsidP="0073355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57724">
        <w:rPr>
          <w:rFonts w:ascii="Times New Roman" w:hAnsi="Times New Roman" w:cs="Times New Roman"/>
          <w:sz w:val="26"/>
          <w:szCs w:val="26"/>
        </w:rPr>
        <w:t xml:space="preserve">         - до 15 марта  20</w:t>
      </w:r>
      <w:r w:rsidR="008275F8" w:rsidRPr="00557724">
        <w:rPr>
          <w:rFonts w:ascii="Times New Roman" w:hAnsi="Times New Roman" w:cs="Times New Roman"/>
          <w:sz w:val="26"/>
          <w:szCs w:val="26"/>
        </w:rPr>
        <w:t>2</w:t>
      </w:r>
      <w:r w:rsidR="00557724" w:rsidRPr="00557724">
        <w:rPr>
          <w:rFonts w:ascii="Times New Roman" w:hAnsi="Times New Roman" w:cs="Times New Roman"/>
          <w:sz w:val="26"/>
          <w:szCs w:val="26"/>
        </w:rPr>
        <w:t>1</w:t>
      </w:r>
      <w:r w:rsidRPr="00557724">
        <w:rPr>
          <w:rFonts w:ascii="Times New Roman" w:hAnsi="Times New Roman" w:cs="Times New Roman"/>
          <w:sz w:val="26"/>
          <w:szCs w:val="26"/>
        </w:rPr>
        <w:t xml:space="preserve"> года совместно с главами  </w:t>
      </w:r>
      <w:r w:rsidR="008275F8" w:rsidRPr="00557724">
        <w:rPr>
          <w:rFonts w:ascii="Times New Roman" w:hAnsi="Times New Roman" w:cs="Times New Roman"/>
          <w:sz w:val="26"/>
          <w:szCs w:val="26"/>
        </w:rPr>
        <w:t xml:space="preserve">Администраций </w:t>
      </w:r>
      <w:r w:rsidRPr="00557724">
        <w:rPr>
          <w:rFonts w:ascii="Times New Roman" w:hAnsi="Times New Roman" w:cs="Times New Roman"/>
          <w:sz w:val="26"/>
          <w:szCs w:val="26"/>
        </w:rPr>
        <w:t>сельсоветов района  проверить наличие  связи в  населенных пунктах, подвергающихся  подтоплению и обеспечить поддержание  с ними  бесперебойной связи;</w:t>
      </w:r>
    </w:p>
    <w:p w:rsidR="00733551" w:rsidRPr="00557724" w:rsidRDefault="00733551" w:rsidP="0073355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57724">
        <w:rPr>
          <w:rFonts w:ascii="Times New Roman" w:hAnsi="Times New Roman" w:cs="Times New Roman"/>
          <w:sz w:val="26"/>
          <w:szCs w:val="26"/>
        </w:rPr>
        <w:t xml:space="preserve">           9</w:t>
      </w:r>
      <w:r w:rsidRPr="00557724">
        <w:rPr>
          <w:rFonts w:ascii="Times New Roman" w:hAnsi="Times New Roman" w:cs="Times New Roman"/>
          <w:b/>
          <w:sz w:val="26"/>
          <w:szCs w:val="26"/>
        </w:rPr>
        <w:t>.</w:t>
      </w:r>
      <w:r w:rsidRPr="00557724">
        <w:rPr>
          <w:rFonts w:ascii="Times New Roman" w:hAnsi="Times New Roman" w:cs="Times New Roman"/>
          <w:sz w:val="26"/>
          <w:szCs w:val="26"/>
        </w:rPr>
        <w:t xml:space="preserve"> Начальнику 69  ПСЧ</w:t>
      </w:r>
      <w:r w:rsidR="008275F8" w:rsidRPr="00557724">
        <w:rPr>
          <w:rFonts w:ascii="Times New Roman" w:hAnsi="Times New Roman" w:cs="Times New Roman"/>
          <w:sz w:val="26"/>
          <w:szCs w:val="26"/>
        </w:rPr>
        <w:t xml:space="preserve"> 16 ПСО</w:t>
      </w:r>
      <w:r w:rsidRPr="00557724">
        <w:rPr>
          <w:rFonts w:ascii="Times New Roman" w:hAnsi="Times New Roman" w:cs="Times New Roman"/>
          <w:sz w:val="26"/>
          <w:szCs w:val="26"/>
        </w:rPr>
        <w:t xml:space="preserve"> ФПС ГПС ГУ</w:t>
      </w:r>
      <w:r w:rsidR="008275F8" w:rsidRPr="00557724">
        <w:rPr>
          <w:rFonts w:ascii="Times New Roman" w:hAnsi="Times New Roman" w:cs="Times New Roman"/>
          <w:sz w:val="26"/>
          <w:szCs w:val="26"/>
        </w:rPr>
        <w:t xml:space="preserve"> МЧС России</w:t>
      </w:r>
      <w:r w:rsidRPr="00557724">
        <w:rPr>
          <w:rFonts w:ascii="Times New Roman" w:hAnsi="Times New Roman" w:cs="Times New Roman"/>
          <w:sz w:val="26"/>
          <w:szCs w:val="26"/>
        </w:rPr>
        <w:t xml:space="preserve"> по Алтайскому краю» в Алтайском крае по Краснощёковскому району (Малыгин Е.А.) к 20.03.20</w:t>
      </w:r>
      <w:r w:rsidR="00106CCC" w:rsidRPr="00557724">
        <w:rPr>
          <w:rFonts w:ascii="Times New Roman" w:hAnsi="Times New Roman" w:cs="Times New Roman"/>
          <w:sz w:val="26"/>
          <w:szCs w:val="26"/>
        </w:rPr>
        <w:t>2</w:t>
      </w:r>
      <w:r w:rsidR="00557724" w:rsidRPr="00557724">
        <w:rPr>
          <w:rFonts w:ascii="Times New Roman" w:hAnsi="Times New Roman" w:cs="Times New Roman"/>
          <w:sz w:val="26"/>
          <w:szCs w:val="26"/>
        </w:rPr>
        <w:t>1</w:t>
      </w:r>
      <w:r w:rsidR="00106CCC" w:rsidRPr="00557724">
        <w:rPr>
          <w:rFonts w:ascii="Times New Roman" w:hAnsi="Times New Roman" w:cs="Times New Roman"/>
          <w:sz w:val="26"/>
          <w:szCs w:val="26"/>
        </w:rPr>
        <w:t xml:space="preserve"> </w:t>
      </w:r>
      <w:r w:rsidRPr="00557724">
        <w:rPr>
          <w:rFonts w:ascii="Times New Roman" w:hAnsi="Times New Roman" w:cs="Times New Roman"/>
          <w:sz w:val="26"/>
          <w:szCs w:val="26"/>
        </w:rPr>
        <w:t xml:space="preserve"> года  привести в режим повышенной готовности личный состав, проверить его  оснащенность. </w:t>
      </w:r>
    </w:p>
    <w:p w:rsidR="00733551" w:rsidRPr="00557724" w:rsidRDefault="00733551" w:rsidP="0073355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57724">
        <w:rPr>
          <w:rFonts w:ascii="Times New Roman" w:hAnsi="Times New Roman" w:cs="Times New Roman"/>
          <w:sz w:val="26"/>
          <w:szCs w:val="26"/>
        </w:rPr>
        <w:tab/>
        <w:t xml:space="preserve">- организовать работу временной вертолётной площадки.        </w:t>
      </w:r>
    </w:p>
    <w:p w:rsidR="00733551" w:rsidRPr="00557724" w:rsidRDefault="00733551" w:rsidP="0073355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57724">
        <w:rPr>
          <w:rFonts w:ascii="Times New Roman" w:hAnsi="Times New Roman" w:cs="Times New Roman"/>
          <w:sz w:val="26"/>
          <w:szCs w:val="26"/>
        </w:rPr>
        <w:t xml:space="preserve">           10</w:t>
      </w:r>
      <w:r w:rsidRPr="00557724">
        <w:rPr>
          <w:rFonts w:ascii="Times New Roman" w:hAnsi="Times New Roman" w:cs="Times New Roman"/>
          <w:b/>
          <w:sz w:val="26"/>
          <w:szCs w:val="26"/>
        </w:rPr>
        <w:t>.</w:t>
      </w:r>
      <w:r w:rsidRPr="00557724">
        <w:rPr>
          <w:rFonts w:ascii="Times New Roman" w:hAnsi="Times New Roman" w:cs="Times New Roman"/>
          <w:sz w:val="26"/>
          <w:szCs w:val="26"/>
        </w:rPr>
        <w:t xml:space="preserve"> Главному  врачу  КГБУЗ "Краснощёковская ЦРБ" (И.Н. Харламову)  до 25  марта  20</w:t>
      </w:r>
      <w:r w:rsidR="00612922" w:rsidRPr="00557724">
        <w:rPr>
          <w:rFonts w:ascii="Times New Roman" w:hAnsi="Times New Roman" w:cs="Times New Roman"/>
          <w:sz w:val="26"/>
          <w:szCs w:val="26"/>
        </w:rPr>
        <w:t>2</w:t>
      </w:r>
      <w:r w:rsidR="00557724" w:rsidRPr="00557724">
        <w:rPr>
          <w:rFonts w:ascii="Times New Roman" w:hAnsi="Times New Roman" w:cs="Times New Roman"/>
          <w:sz w:val="26"/>
          <w:szCs w:val="26"/>
        </w:rPr>
        <w:t>1</w:t>
      </w:r>
      <w:r w:rsidRPr="00557724">
        <w:rPr>
          <w:rFonts w:ascii="Times New Roman" w:hAnsi="Times New Roman" w:cs="Times New Roman"/>
          <w:sz w:val="26"/>
          <w:szCs w:val="26"/>
        </w:rPr>
        <w:t xml:space="preserve">  года  подготовить медицинские  учреждения района для оказания помощи пострадавшим при  паводке, иметь  резерв  необходимых медикаментов, обеспечить постоянный контроль за выполнением санитарно-противоэпидемических  мероприятий в  селах и поселках района в  соответствии с действующим санитарным  законодательством.</w:t>
      </w:r>
    </w:p>
    <w:p w:rsidR="00733551" w:rsidRPr="00557724" w:rsidRDefault="00733551" w:rsidP="00733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7724">
        <w:rPr>
          <w:rFonts w:ascii="Times New Roman" w:hAnsi="Times New Roman" w:cs="Times New Roman"/>
          <w:sz w:val="26"/>
          <w:szCs w:val="26"/>
        </w:rPr>
        <w:t xml:space="preserve"> 11. Заведующей  филиалом АКГУП «Аптеки Алтая» (Т.В. Леванькова), до 25  марта  20</w:t>
      </w:r>
      <w:r w:rsidR="00612922" w:rsidRPr="00557724">
        <w:rPr>
          <w:rFonts w:ascii="Times New Roman" w:hAnsi="Times New Roman" w:cs="Times New Roman"/>
          <w:sz w:val="26"/>
          <w:szCs w:val="26"/>
        </w:rPr>
        <w:t>2</w:t>
      </w:r>
      <w:r w:rsidR="00557724" w:rsidRPr="00557724">
        <w:rPr>
          <w:rFonts w:ascii="Times New Roman" w:hAnsi="Times New Roman" w:cs="Times New Roman"/>
          <w:sz w:val="26"/>
          <w:szCs w:val="26"/>
        </w:rPr>
        <w:t>1</w:t>
      </w:r>
      <w:r w:rsidRPr="00557724">
        <w:rPr>
          <w:rFonts w:ascii="Times New Roman" w:hAnsi="Times New Roman" w:cs="Times New Roman"/>
          <w:sz w:val="26"/>
          <w:szCs w:val="26"/>
        </w:rPr>
        <w:t xml:space="preserve"> года  обеспечить  наличие  иммунобиологических  препаратов для профилактики  кишечных  инфекций и других необходимых медикаментов по заявке КГБУЗ "Краснощёковская  ЦРБ ".</w:t>
      </w:r>
    </w:p>
    <w:p w:rsidR="00733551" w:rsidRPr="00557724" w:rsidRDefault="00733551" w:rsidP="00733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7724">
        <w:rPr>
          <w:rFonts w:ascii="Times New Roman" w:hAnsi="Times New Roman" w:cs="Times New Roman"/>
          <w:sz w:val="26"/>
          <w:szCs w:val="26"/>
        </w:rPr>
        <w:t>12</w:t>
      </w:r>
      <w:r w:rsidRPr="00557724">
        <w:rPr>
          <w:rFonts w:ascii="Times New Roman" w:hAnsi="Times New Roman" w:cs="Times New Roman"/>
          <w:b/>
          <w:sz w:val="26"/>
          <w:szCs w:val="26"/>
        </w:rPr>
        <w:t>.</w:t>
      </w:r>
      <w:r w:rsidRPr="00557724">
        <w:rPr>
          <w:rFonts w:ascii="Times New Roman" w:hAnsi="Times New Roman" w:cs="Times New Roman"/>
          <w:sz w:val="26"/>
          <w:szCs w:val="26"/>
        </w:rPr>
        <w:t xml:space="preserve"> Председателю районного потребительского общества  (Г.А.Ханина)  до 25 марта  20</w:t>
      </w:r>
      <w:r w:rsidR="00612922" w:rsidRPr="00557724">
        <w:rPr>
          <w:rFonts w:ascii="Times New Roman" w:hAnsi="Times New Roman" w:cs="Times New Roman"/>
          <w:sz w:val="26"/>
          <w:szCs w:val="26"/>
        </w:rPr>
        <w:t>2</w:t>
      </w:r>
      <w:r w:rsidR="00557724" w:rsidRPr="00557724">
        <w:rPr>
          <w:rFonts w:ascii="Times New Roman" w:hAnsi="Times New Roman" w:cs="Times New Roman"/>
          <w:sz w:val="26"/>
          <w:szCs w:val="26"/>
        </w:rPr>
        <w:t>1</w:t>
      </w:r>
      <w:r w:rsidRPr="00557724">
        <w:rPr>
          <w:rFonts w:ascii="Times New Roman" w:hAnsi="Times New Roman" w:cs="Times New Roman"/>
          <w:sz w:val="26"/>
          <w:szCs w:val="26"/>
        </w:rPr>
        <w:t xml:space="preserve"> года  обеспечить завоз  продовольствия и предметов  первой   необходимости  для населения  сел  района, подвергающихся   подтоплению,  привести в готовность передвижной пункт питания (при необходимости) для </w:t>
      </w:r>
      <w:r w:rsidRPr="00557724">
        <w:rPr>
          <w:rFonts w:ascii="Times New Roman" w:hAnsi="Times New Roman" w:cs="Times New Roman"/>
          <w:sz w:val="26"/>
          <w:szCs w:val="26"/>
        </w:rPr>
        <w:lastRenderedPageBreak/>
        <w:t xml:space="preserve">организации питания пострадавшего населения и личного состава НФГО, участвующих в работах по предупреждению и ликвидации паводка.      </w:t>
      </w:r>
    </w:p>
    <w:p w:rsidR="00733551" w:rsidRPr="00557724" w:rsidRDefault="00733551" w:rsidP="0073355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57724">
        <w:rPr>
          <w:rFonts w:ascii="Times New Roman" w:hAnsi="Times New Roman" w:cs="Times New Roman"/>
          <w:sz w:val="26"/>
          <w:szCs w:val="26"/>
        </w:rPr>
        <w:t xml:space="preserve">            13. Директору ОАО " Краснощёковское АТП"  (</w:t>
      </w:r>
      <w:r w:rsidR="00557724" w:rsidRPr="00557724">
        <w:rPr>
          <w:rFonts w:ascii="Times New Roman" w:hAnsi="Times New Roman" w:cs="Times New Roman"/>
          <w:sz w:val="26"/>
          <w:szCs w:val="26"/>
        </w:rPr>
        <w:t>Севрюков А.Н.</w:t>
      </w:r>
      <w:r w:rsidRPr="00557724">
        <w:rPr>
          <w:rFonts w:ascii="Times New Roman" w:hAnsi="Times New Roman" w:cs="Times New Roman"/>
          <w:sz w:val="26"/>
          <w:szCs w:val="26"/>
        </w:rPr>
        <w:t xml:space="preserve">)  и начальнику «Филиала Краснощёковский»  ГУП ДХ </w:t>
      </w:r>
      <w:r w:rsidR="00557724" w:rsidRPr="00557724">
        <w:rPr>
          <w:rFonts w:ascii="Times New Roman" w:hAnsi="Times New Roman" w:cs="Times New Roman"/>
          <w:sz w:val="26"/>
          <w:szCs w:val="26"/>
        </w:rPr>
        <w:t>АК «Южное ДСУ» (Неприятель А.В.</w:t>
      </w:r>
      <w:r w:rsidRPr="00557724">
        <w:rPr>
          <w:rFonts w:ascii="Times New Roman" w:hAnsi="Times New Roman" w:cs="Times New Roman"/>
          <w:sz w:val="26"/>
          <w:szCs w:val="26"/>
        </w:rPr>
        <w:t xml:space="preserve">)  определить  состав  сил и средств для  проведения работ по отсыпке  дамб, и оказания  помощи  населению по вывозу  имущества.       </w:t>
      </w:r>
    </w:p>
    <w:p w:rsidR="00733551" w:rsidRPr="00557724" w:rsidRDefault="00733551" w:rsidP="0073355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57724">
        <w:rPr>
          <w:rFonts w:ascii="Times New Roman" w:hAnsi="Times New Roman" w:cs="Times New Roman"/>
          <w:sz w:val="26"/>
          <w:szCs w:val="26"/>
        </w:rPr>
        <w:t xml:space="preserve">            14. </w:t>
      </w:r>
      <w:r w:rsidR="00557724" w:rsidRPr="00557724">
        <w:rPr>
          <w:rFonts w:ascii="Times New Roman" w:hAnsi="Times New Roman" w:cs="Times New Roman"/>
          <w:sz w:val="26"/>
          <w:szCs w:val="26"/>
        </w:rPr>
        <w:t>Н</w:t>
      </w:r>
      <w:r w:rsidRPr="00557724">
        <w:rPr>
          <w:rFonts w:ascii="Times New Roman" w:hAnsi="Times New Roman" w:cs="Times New Roman"/>
          <w:sz w:val="26"/>
          <w:szCs w:val="26"/>
        </w:rPr>
        <w:t>ачальник</w:t>
      </w:r>
      <w:r w:rsidR="00557724" w:rsidRPr="00557724">
        <w:rPr>
          <w:rFonts w:ascii="Times New Roman" w:hAnsi="Times New Roman" w:cs="Times New Roman"/>
          <w:sz w:val="26"/>
          <w:szCs w:val="26"/>
        </w:rPr>
        <w:t>у</w:t>
      </w:r>
      <w:r w:rsidRPr="00557724">
        <w:rPr>
          <w:rFonts w:ascii="Times New Roman" w:hAnsi="Times New Roman" w:cs="Times New Roman"/>
          <w:sz w:val="26"/>
          <w:szCs w:val="26"/>
        </w:rPr>
        <w:t xml:space="preserve">  ПАО МРСК Сибири филиал  «Алтайэнерго»  ЗЭС  (</w:t>
      </w:r>
      <w:r w:rsidR="00557724" w:rsidRPr="00557724">
        <w:rPr>
          <w:rFonts w:ascii="Times New Roman" w:hAnsi="Times New Roman" w:cs="Times New Roman"/>
          <w:sz w:val="26"/>
          <w:szCs w:val="26"/>
        </w:rPr>
        <w:t>Липатов А.В.</w:t>
      </w:r>
      <w:r w:rsidRPr="00557724">
        <w:rPr>
          <w:rFonts w:ascii="Times New Roman" w:hAnsi="Times New Roman" w:cs="Times New Roman"/>
          <w:sz w:val="26"/>
          <w:szCs w:val="26"/>
        </w:rPr>
        <w:t xml:space="preserve">), начальнику Краснощёковского участка филиала Змеиногорских        МЭС АО СК «Алтайкрайэнерго» (Шолохов Г.И.) обеспечить  бесперебойное снабжение электроэнергией  объектов экономики района в период паводка.         </w:t>
      </w:r>
    </w:p>
    <w:p w:rsidR="00733551" w:rsidRPr="00557724" w:rsidRDefault="00733551" w:rsidP="0073355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57724">
        <w:rPr>
          <w:rFonts w:ascii="Times New Roman" w:hAnsi="Times New Roman" w:cs="Times New Roman"/>
          <w:sz w:val="26"/>
          <w:szCs w:val="26"/>
        </w:rPr>
        <w:t xml:space="preserve">            15. Председателю общества охотников и рыболовов (Жидких Е.В.),  начиная с  20 марта  20</w:t>
      </w:r>
      <w:r w:rsidR="00612922" w:rsidRPr="00557724">
        <w:rPr>
          <w:rFonts w:ascii="Times New Roman" w:hAnsi="Times New Roman" w:cs="Times New Roman"/>
          <w:sz w:val="26"/>
          <w:szCs w:val="26"/>
        </w:rPr>
        <w:t>2</w:t>
      </w:r>
      <w:r w:rsidR="00557724" w:rsidRPr="00557724">
        <w:rPr>
          <w:rFonts w:ascii="Times New Roman" w:hAnsi="Times New Roman" w:cs="Times New Roman"/>
          <w:sz w:val="26"/>
          <w:szCs w:val="26"/>
        </w:rPr>
        <w:t>1</w:t>
      </w:r>
      <w:r w:rsidRPr="00557724">
        <w:rPr>
          <w:rFonts w:ascii="Times New Roman" w:hAnsi="Times New Roman" w:cs="Times New Roman"/>
          <w:sz w:val="26"/>
          <w:szCs w:val="26"/>
        </w:rPr>
        <w:t xml:space="preserve">  года  проводить проверочные рейды по водоемам района в целях запрещения  подледного  лова рыбы.</w:t>
      </w:r>
    </w:p>
    <w:p w:rsidR="00733551" w:rsidRPr="00557724" w:rsidRDefault="00733551" w:rsidP="00733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7724">
        <w:rPr>
          <w:rFonts w:ascii="Times New Roman" w:hAnsi="Times New Roman" w:cs="Times New Roman"/>
          <w:sz w:val="26"/>
          <w:szCs w:val="26"/>
        </w:rPr>
        <w:t>16. Начальнику  управления  по экономическому развитию и имущественным отношениям   Администрации района (Усова О.Ф.):</w:t>
      </w:r>
    </w:p>
    <w:p w:rsidR="00733551" w:rsidRPr="00557724" w:rsidRDefault="00733551" w:rsidP="00733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7724">
        <w:rPr>
          <w:rFonts w:ascii="Times New Roman" w:hAnsi="Times New Roman" w:cs="Times New Roman"/>
          <w:sz w:val="26"/>
          <w:szCs w:val="26"/>
        </w:rPr>
        <w:t>- Совместно с  руководителями сельскохозяйственных  предприятий, в  период  весеннего  половодья, обеспечить  защиту   сельскохозяйственных животных, принять меры  по  предотвращению попадания  удобрений и  ядохимикатов  в реки  и водоемы  района.</w:t>
      </w:r>
    </w:p>
    <w:p w:rsidR="00733551" w:rsidRPr="00557724" w:rsidRDefault="00733551" w:rsidP="0073355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57724">
        <w:rPr>
          <w:rFonts w:ascii="Times New Roman" w:hAnsi="Times New Roman" w:cs="Times New Roman"/>
          <w:sz w:val="26"/>
          <w:szCs w:val="26"/>
        </w:rPr>
        <w:tab/>
        <w:t>17. Главам сельсоветов, руководителям предприятий и организаций  района (владельцам ГТС):</w:t>
      </w:r>
    </w:p>
    <w:p w:rsidR="00733551" w:rsidRPr="00557724" w:rsidRDefault="00733551" w:rsidP="00733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7724">
        <w:rPr>
          <w:rFonts w:ascii="Times New Roman" w:hAnsi="Times New Roman" w:cs="Times New Roman"/>
          <w:sz w:val="26"/>
          <w:szCs w:val="26"/>
        </w:rPr>
        <w:t xml:space="preserve"> -до 20 марта 20</w:t>
      </w:r>
      <w:r w:rsidR="00612922" w:rsidRPr="00557724">
        <w:rPr>
          <w:rFonts w:ascii="Times New Roman" w:hAnsi="Times New Roman" w:cs="Times New Roman"/>
          <w:sz w:val="26"/>
          <w:szCs w:val="26"/>
        </w:rPr>
        <w:t>2</w:t>
      </w:r>
      <w:r w:rsidR="00557724" w:rsidRPr="00557724">
        <w:rPr>
          <w:rFonts w:ascii="Times New Roman" w:hAnsi="Times New Roman" w:cs="Times New Roman"/>
          <w:sz w:val="26"/>
          <w:szCs w:val="26"/>
        </w:rPr>
        <w:t>1</w:t>
      </w:r>
      <w:r w:rsidRPr="00557724">
        <w:rPr>
          <w:rFonts w:ascii="Times New Roman" w:hAnsi="Times New Roman" w:cs="Times New Roman"/>
          <w:sz w:val="26"/>
          <w:szCs w:val="26"/>
        </w:rPr>
        <w:t xml:space="preserve">  года провести  ревизию  гидротехнических  сооружений, прудов,  водоемов и принять меры по предотвращению чрезвычайных ситуаций на них  во время  паводка, при необходимости произвести спуск воды до нулевой отметки над уровнем водомерного поста;</w:t>
      </w:r>
    </w:p>
    <w:p w:rsidR="00733551" w:rsidRPr="00557724" w:rsidRDefault="00733551" w:rsidP="00733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7724">
        <w:rPr>
          <w:rFonts w:ascii="Times New Roman" w:hAnsi="Times New Roman" w:cs="Times New Roman"/>
          <w:sz w:val="26"/>
          <w:szCs w:val="26"/>
        </w:rPr>
        <w:t>- уточнить резерв финансовых и материальных средств</w:t>
      </w:r>
    </w:p>
    <w:p w:rsidR="00733551" w:rsidRPr="00557724" w:rsidRDefault="00733551" w:rsidP="00733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7724">
        <w:rPr>
          <w:rFonts w:ascii="Times New Roman" w:hAnsi="Times New Roman" w:cs="Times New Roman"/>
          <w:sz w:val="26"/>
          <w:szCs w:val="26"/>
        </w:rPr>
        <w:t>- организовать расчистку  снега у  мостов, водоемов, водопропускных труб на дорогах;</w:t>
      </w:r>
    </w:p>
    <w:p w:rsidR="00733551" w:rsidRPr="00557724" w:rsidRDefault="00733551" w:rsidP="00733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7724">
        <w:rPr>
          <w:rFonts w:ascii="Times New Roman" w:hAnsi="Times New Roman" w:cs="Times New Roman"/>
          <w:sz w:val="26"/>
          <w:szCs w:val="26"/>
        </w:rPr>
        <w:t>-произвести расчистку проходов талых вод вокруг зданий и строений, сделать  проходы  в сугробах;</w:t>
      </w:r>
    </w:p>
    <w:p w:rsidR="00733551" w:rsidRPr="00557724" w:rsidRDefault="00733551" w:rsidP="00733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7724">
        <w:rPr>
          <w:rFonts w:ascii="Times New Roman" w:hAnsi="Times New Roman" w:cs="Times New Roman"/>
          <w:sz w:val="26"/>
          <w:szCs w:val="26"/>
        </w:rPr>
        <w:t xml:space="preserve"> - создать  аварийно-спасательные бригады, команды  и  закрепить  за ними  соответствующие  спасательные  средства  (багры, лодки,  веревки, троса и т.д.);   учесть  все  плавательные  средства, принадлежащие организациям,  предприятиям и гражданам, привести их в  полную  готовность на случай  вывоза  людей и имущества  из зон затопления;</w:t>
      </w:r>
    </w:p>
    <w:p w:rsidR="00733551" w:rsidRPr="00557724" w:rsidRDefault="00733551" w:rsidP="00733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7724">
        <w:rPr>
          <w:rFonts w:ascii="Times New Roman" w:hAnsi="Times New Roman" w:cs="Times New Roman"/>
          <w:sz w:val="26"/>
          <w:szCs w:val="26"/>
        </w:rPr>
        <w:t>- провести разъяснительную работу среди населения о необходимости  страхования  строений, животных и  имущества   от стихийных  бедствий и чрезвычайных ситуаций;</w:t>
      </w:r>
    </w:p>
    <w:p w:rsidR="00733551" w:rsidRPr="00557724" w:rsidRDefault="00733551" w:rsidP="00733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7724">
        <w:rPr>
          <w:rFonts w:ascii="Times New Roman" w:hAnsi="Times New Roman" w:cs="Times New Roman"/>
          <w:sz w:val="26"/>
          <w:szCs w:val="26"/>
        </w:rPr>
        <w:t>- выполнить рекомендации управления природных ресурсов и охраны окружающей среды Алтайского края по организации безаварийного пропуска весеннего половодья и паводка на гидротехнический сооружениях (прилагаются).</w:t>
      </w:r>
    </w:p>
    <w:p w:rsidR="00733551" w:rsidRPr="00557724" w:rsidRDefault="00733551" w:rsidP="00733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7724">
        <w:rPr>
          <w:rFonts w:ascii="Times New Roman" w:hAnsi="Times New Roman" w:cs="Times New Roman"/>
          <w:sz w:val="26"/>
          <w:szCs w:val="26"/>
        </w:rPr>
        <w:t>- определить места эвакуации сельскохозяйственных животных в населенных пунктах, попадающих в зону подтопления.</w:t>
      </w:r>
    </w:p>
    <w:p w:rsidR="00733551" w:rsidRPr="00557724" w:rsidRDefault="00733551" w:rsidP="00733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7724">
        <w:rPr>
          <w:rFonts w:ascii="Times New Roman" w:hAnsi="Times New Roman" w:cs="Times New Roman"/>
          <w:sz w:val="26"/>
          <w:szCs w:val="26"/>
        </w:rPr>
        <w:t>- Для мониторинга уровня воды на ГТС организовать круглосуточное дежурство  с соблюдением мер безопасности, информацию передавать в ЕДДС района;</w:t>
      </w:r>
    </w:p>
    <w:p w:rsidR="00733551" w:rsidRPr="00557724" w:rsidRDefault="00733551" w:rsidP="0073355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57724">
        <w:rPr>
          <w:rFonts w:ascii="Times New Roman" w:hAnsi="Times New Roman" w:cs="Times New Roman"/>
          <w:sz w:val="26"/>
          <w:szCs w:val="26"/>
        </w:rPr>
        <w:t xml:space="preserve">          В  границах водоохраной зоны запретить:</w:t>
      </w:r>
    </w:p>
    <w:p w:rsidR="00733551" w:rsidRPr="00557724" w:rsidRDefault="00733551" w:rsidP="00733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7724">
        <w:rPr>
          <w:rFonts w:ascii="Times New Roman" w:hAnsi="Times New Roman" w:cs="Times New Roman"/>
          <w:sz w:val="26"/>
          <w:szCs w:val="26"/>
        </w:rPr>
        <w:t>- использование сточных вод для удобрения почв;</w:t>
      </w:r>
    </w:p>
    <w:p w:rsidR="00733551" w:rsidRPr="00557724" w:rsidRDefault="00733551" w:rsidP="00733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7724">
        <w:rPr>
          <w:rFonts w:ascii="Times New Roman" w:hAnsi="Times New Roman" w:cs="Times New Roman"/>
          <w:sz w:val="26"/>
          <w:szCs w:val="26"/>
        </w:rPr>
        <w:lastRenderedPageBreak/>
        <w:t>- размещение кладбищ, скотомогильников, мест захоронения отходов производства и потребления, свалок;</w:t>
      </w:r>
    </w:p>
    <w:p w:rsidR="00733551" w:rsidRPr="00557724" w:rsidRDefault="00733551" w:rsidP="00733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7724">
        <w:rPr>
          <w:rFonts w:ascii="Times New Roman" w:hAnsi="Times New Roman" w:cs="Times New Roman"/>
          <w:sz w:val="26"/>
          <w:szCs w:val="26"/>
        </w:rPr>
        <w:t xml:space="preserve"> - движение и стоянку транспортных средств, за исключением их движения по дорогам и стоянку в специально отведенных местах;</w:t>
      </w:r>
    </w:p>
    <w:p w:rsidR="00733551" w:rsidRPr="00557724" w:rsidRDefault="00733551" w:rsidP="00733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7724">
        <w:rPr>
          <w:rFonts w:ascii="Times New Roman" w:hAnsi="Times New Roman" w:cs="Times New Roman"/>
          <w:sz w:val="26"/>
          <w:szCs w:val="26"/>
        </w:rPr>
        <w:t>- распашку земель;</w:t>
      </w:r>
    </w:p>
    <w:p w:rsidR="00733551" w:rsidRPr="00557724" w:rsidRDefault="00733551" w:rsidP="00733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7724">
        <w:rPr>
          <w:rFonts w:ascii="Times New Roman" w:hAnsi="Times New Roman" w:cs="Times New Roman"/>
          <w:sz w:val="26"/>
          <w:szCs w:val="26"/>
        </w:rPr>
        <w:t>- выпас сельскохозяйственных животных и организацию для них летних лагерей, ванн.</w:t>
      </w:r>
    </w:p>
    <w:p w:rsidR="00733551" w:rsidRPr="00557724" w:rsidRDefault="00733551" w:rsidP="007335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57724">
        <w:rPr>
          <w:rFonts w:ascii="Times New Roman" w:hAnsi="Times New Roman" w:cs="Times New Roman"/>
          <w:sz w:val="26"/>
          <w:szCs w:val="26"/>
        </w:rPr>
        <w:t>18. Отделу ГОЧС Администрации  района (Тютченко И.Ю,) в период  весеннего  половодья:</w:t>
      </w:r>
    </w:p>
    <w:p w:rsidR="00733551" w:rsidRPr="00557724" w:rsidRDefault="00733551" w:rsidP="00733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7724">
        <w:rPr>
          <w:rFonts w:ascii="Times New Roman" w:hAnsi="Times New Roman" w:cs="Times New Roman"/>
          <w:sz w:val="26"/>
          <w:szCs w:val="26"/>
        </w:rPr>
        <w:t xml:space="preserve"> - при угрозе возникновения ЧС перевести ЕДДС и оперативную группу Администрации района  на режим работы «Повышенная готовность», при чрезвычайных ситуациях  на режим работы -     «Режим ЧС»;</w:t>
      </w:r>
    </w:p>
    <w:p w:rsidR="00733551" w:rsidRPr="00557724" w:rsidRDefault="00733551" w:rsidP="00733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7724">
        <w:rPr>
          <w:rFonts w:ascii="Times New Roman" w:hAnsi="Times New Roman" w:cs="Times New Roman"/>
          <w:sz w:val="26"/>
          <w:szCs w:val="26"/>
        </w:rPr>
        <w:t>- проверить готовность к работе при угрозе возникновения и при чрезвычайных ситуациях оперативной группы района, определить порядок  дежурства  оперативных дежурных смен и групп;</w:t>
      </w:r>
    </w:p>
    <w:p w:rsidR="00733551" w:rsidRPr="00557724" w:rsidRDefault="00733551" w:rsidP="00733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7724">
        <w:rPr>
          <w:rFonts w:ascii="Times New Roman" w:hAnsi="Times New Roman" w:cs="Times New Roman"/>
          <w:sz w:val="26"/>
          <w:szCs w:val="26"/>
        </w:rPr>
        <w:t>- организовать  оценку  и анализ  обстановки на территории района;</w:t>
      </w:r>
    </w:p>
    <w:p w:rsidR="00733551" w:rsidRPr="00557724" w:rsidRDefault="00733551" w:rsidP="0073355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57724">
        <w:rPr>
          <w:rFonts w:ascii="Times New Roman" w:hAnsi="Times New Roman" w:cs="Times New Roman"/>
          <w:sz w:val="26"/>
          <w:szCs w:val="26"/>
        </w:rPr>
        <w:t xml:space="preserve">         - держать  на  постоянном контроле  состояние  дел  по пропуску  талых  вод в весенне-летний  период на территории района.</w:t>
      </w:r>
    </w:p>
    <w:p w:rsidR="00733551" w:rsidRPr="00557724" w:rsidRDefault="00733551" w:rsidP="00733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7724">
        <w:rPr>
          <w:rFonts w:ascii="Times New Roman" w:hAnsi="Times New Roman" w:cs="Times New Roman"/>
          <w:sz w:val="26"/>
          <w:szCs w:val="26"/>
        </w:rPr>
        <w:t>-</w:t>
      </w:r>
      <w:r w:rsidR="00557724" w:rsidRPr="00557724">
        <w:rPr>
          <w:rFonts w:ascii="Times New Roman" w:hAnsi="Times New Roman" w:cs="Times New Roman"/>
          <w:sz w:val="26"/>
          <w:szCs w:val="26"/>
        </w:rPr>
        <w:t xml:space="preserve"> </w:t>
      </w:r>
      <w:r w:rsidR="00612922" w:rsidRPr="00557724">
        <w:rPr>
          <w:rFonts w:ascii="Times New Roman" w:hAnsi="Times New Roman" w:cs="Times New Roman"/>
          <w:sz w:val="26"/>
          <w:szCs w:val="26"/>
        </w:rPr>
        <w:t>п</w:t>
      </w:r>
      <w:r w:rsidRPr="00557724">
        <w:rPr>
          <w:rFonts w:ascii="Times New Roman" w:hAnsi="Times New Roman" w:cs="Times New Roman"/>
          <w:sz w:val="26"/>
          <w:szCs w:val="26"/>
        </w:rPr>
        <w:t>ровести разъяснительную работу с собственниками (эксплуатирующими организациями) ГТС о необходимости оформления  полиса обязательного страхования гражданской ответственности за причинение вреда жизни, здоровью и имуществу третьих лиц в результате аварии на ГТС.</w:t>
      </w:r>
    </w:p>
    <w:p w:rsidR="00733551" w:rsidRPr="00557724" w:rsidRDefault="00733551" w:rsidP="00733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7724">
        <w:rPr>
          <w:rFonts w:ascii="Times New Roman" w:hAnsi="Times New Roman" w:cs="Times New Roman"/>
          <w:sz w:val="26"/>
          <w:szCs w:val="26"/>
        </w:rPr>
        <w:t xml:space="preserve">- Согласовать с комитетом по образованию района список автомобильной техники, предназначенной для перевозки пассажиров, в которой имеется техническая возможность осуществлять оповещение и информирование населения  при угрозе возникновения ЧС. Включить ее в  состав действующих сил и средств, привлекаемых для оповещения и информирования населения.   </w:t>
      </w:r>
    </w:p>
    <w:p w:rsidR="00733551" w:rsidRPr="00557724" w:rsidRDefault="00733551" w:rsidP="0073355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kern w:val="2"/>
          <w:sz w:val="26"/>
          <w:szCs w:val="26"/>
        </w:rPr>
      </w:pPr>
      <w:r w:rsidRPr="00557724">
        <w:rPr>
          <w:rFonts w:ascii="Times New Roman" w:hAnsi="Times New Roman" w:cs="Times New Roman"/>
          <w:sz w:val="26"/>
          <w:szCs w:val="26"/>
        </w:rPr>
        <w:t xml:space="preserve">19. Председателю комитета  по финансам,  налоговой и кредитной политике Администрации района (Бубнов В.А)  в  период  подготовки, прохождения  ледохода и паводка  обеспечить первоочередное  финансирование  необходимых  противопаводковых мероприятий  из  средств,  предусмотренных  районным бюджетом, согласно Федерального закона №44-ФЗ от 05.04.2013г. «О  контрактной системе в сфере закупок товаров, работ, услуг для обеспечения государственных и  муниципальных нужд» </w:t>
      </w:r>
      <w:r w:rsidRPr="00557724">
        <w:rPr>
          <w:rFonts w:ascii="Times New Roman" w:hAnsi="Times New Roman" w:cs="Times New Roman"/>
          <w:bCs/>
          <w:kern w:val="2"/>
          <w:sz w:val="26"/>
          <w:szCs w:val="26"/>
        </w:rPr>
        <w:t>в</w:t>
      </w:r>
      <w:r w:rsidRPr="00557724">
        <w:rPr>
          <w:rFonts w:ascii="Times New Roman" w:hAnsi="Times New Roman" w:cs="Times New Roman"/>
          <w:color w:val="000000"/>
          <w:sz w:val="26"/>
          <w:szCs w:val="26"/>
        </w:rPr>
        <w:t xml:space="preserve"> целях повышения оперативности проведения неотложных мероприятий по ликвидации чрезвычайных ситуаций, вызванных паводком и весенним половодьем, до 20 марта 20</w:t>
      </w:r>
      <w:r w:rsidR="00612922" w:rsidRPr="00557724"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="00557724" w:rsidRPr="00557724">
        <w:rPr>
          <w:rFonts w:ascii="Times New Roman" w:hAnsi="Times New Roman" w:cs="Times New Roman"/>
          <w:color w:val="000000"/>
          <w:sz w:val="26"/>
          <w:szCs w:val="26"/>
        </w:rPr>
        <w:t>1</w:t>
      </w:r>
      <w:r w:rsidR="00612922" w:rsidRPr="0055772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557724">
        <w:rPr>
          <w:rFonts w:ascii="Times New Roman" w:hAnsi="Times New Roman" w:cs="Times New Roman"/>
          <w:color w:val="000000"/>
          <w:sz w:val="26"/>
          <w:szCs w:val="26"/>
        </w:rPr>
        <w:t xml:space="preserve">г. зарезервировать финансовые средства в сумме </w:t>
      </w:r>
      <w:r w:rsidR="00557724" w:rsidRPr="00557724">
        <w:rPr>
          <w:rFonts w:ascii="Times New Roman" w:hAnsi="Times New Roman" w:cs="Times New Roman"/>
          <w:color w:val="000000"/>
          <w:sz w:val="26"/>
          <w:szCs w:val="26"/>
        </w:rPr>
        <w:t>1</w:t>
      </w:r>
      <w:r w:rsidRPr="00557724">
        <w:rPr>
          <w:rFonts w:ascii="Times New Roman" w:hAnsi="Times New Roman" w:cs="Times New Roman"/>
          <w:sz w:val="26"/>
          <w:szCs w:val="26"/>
        </w:rPr>
        <w:t xml:space="preserve"> 000 000</w:t>
      </w:r>
      <w:r w:rsidRPr="00557724">
        <w:rPr>
          <w:rFonts w:ascii="Times New Roman" w:hAnsi="Times New Roman" w:cs="Times New Roman"/>
          <w:color w:val="000000"/>
          <w:sz w:val="26"/>
          <w:szCs w:val="26"/>
        </w:rPr>
        <w:t xml:space="preserve"> рублей, предусмотренные на предупреждение и ликвидацию чрезвычайных ситуаций.</w:t>
      </w:r>
    </w:p>
    <w:p w:rsidR="00733551" w:rsidRPr="00557724" w:rsidRDefault="00733551" w:rsidP="00733551">
      <w:pPr>
        <w:spacing w:after="0" w:line="240" w:lineRule="auto"/>
        <w:ind w:firstLine="705"/>
        <w:jc w:val="both"/>
        <w:rPr>
          <w:rFonts w:ascii="Times New Roman" w:hAnsi="Times New Roman" w:cs="Times New Roman"/>
          <w:bCs/>
          <w:kern w:val="2"/>
          <w:sz w:val="26"/>
          <w:szCs w:val="26"/>
        </w:rPr>
      </w:pPr>
      <w:r w:rsidRPr="00557724">
        <w:rPr>
          <w:rFonts w:ascii="Times New Roman" w:hAnsi="Times New Roman" w:cs="Times New Roman"/>
          <w:bCs/>
          <w:kern w:val="2"/>
          <w:sz w:val="26"/>
          <w:szCs w:val="26"/>
        </w:rPr>
        <w:t xml:space="preserve">- Выделить денежные средства для проведения превентивных мероприятий на водоемах района по </w:t>
      </w:r>
      <w:r w:rsidR="00612922" w:rsidRPr="00557724">
        <w:rPr>
          <w:rFonts w:ascii="Times New Roman" w:hAnsi="Times New Roman" w:cs="Times New Roman"/>
          <w:bCs/>
          <w:kern w:val="2"/>
          <w:sz w:val="26"/>
          <w:szCs w:val="26"/>
        </w:rPr>
        <w:t>ослаблению ледового покрытия, расчистке водоотводных каналов</w:t>
      </w:r>
      <w:r w:rsidRPr="00557724">
        <w:rPr>
          <w:rFonts w:ascii="Times New Roman" w:hAnsi="Times New Roman" w:cs="Times New Roman"/>
          <w:bCs/>
          <w:kern w:val="2"/>
          <w:sz w:val="26"/>
          <w:szCs w:val="26"/>
        </w:rPr>
        <w:t xml:space="preserve">. </w:t>
      </w:r>
    </w:p>
    <w:p w:rsidR="00733551" w:rsidRPr="00557724" w:rsidRDefault="00733551" w:rsidP="00733551">
      <w:pPr>
        <w:spacing w:after="0" w:line="100" w:lineRule="atLeast"/>
        <w:ind w:firstLine="705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57724">
        <w:rPr>
          <w:rFonts w:ascii="Times New Roman" w:hAnsi="Times New Roman" w:cs="Times New Roman"/>
          <w:color w:val="000000"/>
          <w:sz w:val="26"/>
          <w:szCs w:val="26"/>
        </w:rPr>
        <w:t>- Обеспечивать своевременное финансирование выплат на реализацию настоящего Постановления в пределах ассигнований, выделяемых из бюджета Краснощёковского района и осуществлять контроль над их целевым расходованием.</w:t>
      </w:r>
    </w:p>
    <w:p w:rsidR="00733551" w:rsidRPr="00557724" w:rsidRDefault="00733551" w:rsidP="00733551">
      <w:pPr>
        <w:spacing w:after="0" w:line="240" w:lineRule="auto"/>
        <w:ind w:firstLine="705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57724">
        <w:rPr>
          <w:rFonts w:ascii="Times New Roman" w:hAnsi="Times New Roman" w:cs="Times New Roman"/>
          <w:color w:val="000000"/>
          <w:sz w:val="26"/>
          <w:szCs w:val="26"/>
        </w:rPr>
        <w:t>8. Редакции газеты «Районный вестник» (Барсукова Е.А.) совместно с отделом ГО и ЧС Администрации района</w:t>
      </w:r>
      <w:r w:rsidR="00612922" w:rsidRPr="00557724">
        <w:rPr>
          <w:rFonts w:ascii="Times New Roman" w:hAnsi="Times New Roman" w:cs="Times New Roman"/>
          <w:color w:val="000000"/>
          <w:sz w:val="26"/>
          <w:szCs w:val="26"/>
        </w:rPr>
        <w:t xml:space="preserve"> (Тютченко И.Ю.)</w:t>
      </w:r>
      <w:r w:rsidRPr="00557724">
        <w:rPr>
          <w:rFonts w:ascii="Times New Roman" w:hAnsi="Times New Roman" w:cs="Times New Roman"/>
          <w:color w:val="000000"/>
          <w:sz w:val="26"/>
          <w:szCs w:val="26"/>
        </w:rPr>
        <w:t xml:space="preserve"> обеспечить регулярное информирование населения о развитии весеннего паводка и возможных зонах </w:t>
      </w:r>
      <w:r w:rsidRPr="00557724">
        <w:rPr>
          <w:rFonts w:ascii="Times New Roman" w:hAnsi="Times New Roman" w:cs="Times New Roman"/>
          <w:color w:val="000000"/>
          <w:sz w:val="26"/>
          <w:szCs w:val="26"/>
        </w:rPr>
        <w:lastRenderedPageBreak/>
        <w:t>затопления, предпринимаемых мерах по предупреждению возможных чрезвычайных ситуаций, предупреждение об ожидаемой опасности и возможной эвакуации, своевременное оповещение при угрозе подтопления населенных пунктов.</w:t>
      </w:r>
    </w:p>
    <w:p w:rsidR="00733551" w:rsidRPr="00557724" w:rsidRDefault="00733551" w:rsidP="00733551">
      <w:pPr>
        <w:spacing w:after="0" w:line="100" w:lineRule="atLeast"/>
        <w:ind w:firstLine="705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57724">
        <w:rPr>
          <w:rFonts w:ascii="Times New Roman" w:hAnsi="Times New Roman" w:cs="Times New Roman"/>
          <w:color w:val="000000"/>
          <w:sz w:val="26"/>
          <w:szCs w:val="26"/>
        </w:rPr>
        <w:t>20. Управляющему делами Администрации Краснощёковского района (Суханов Д.В.) разместить настоящее постановление на официальном сайте Администрации Краснощёковского района, направить на опубликование в средства массовой информации (газету «Районный вестник»).</w:t>
      </w:r>
    </w:p>
    <w:p w:rsidR="00733551" w:rsidRPr="00557724" w:rsidRDefault="00733551" w:rsidP="00733551">
      <w:pPr>
        <w:spacing w:after="0" w:line="100" w:lineRule="atLeast"/>
        <w:ind w:firstLine="705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57724">
        <w:rPr>
          <w:rFonts w:ascii="Times New Roman" w:hAnsi="Times New Roman" w:cs="Times New Roman"/>
          <w:color w:val="000000"/>
          <w:sz w:val="26"/>
          <w:szCs w:val="26"/>
        </w:rPr>
        <w:t xml:space="preserve">21. Контроль по </w:t>
      </w:r>
      <w:r w:rsidR="00612922" w:rsidRPr="00557724">
        <w:rPr>
          <w:rFonts w:ascii="Times New Roman" w:hAnsi="Times New Roman" w:cs="Times New Roman"/>
          <w:color w:val="000000"/>
          <w:sz w:val="26"/>
          <w:szCs w:val="26"/>
        </w:rPr>
        <w:t>исполнению</w:t>
      </w:r>
      <w:r w:rsidRPr="00557724">
        <w:rPr>
          <w:rFonts w:ascii="Times New Roman" w:hAnsi="Times New Roman" w:cs="Times New Roman"/>
          <w:color w:val="000000"/>
          <w:sz w:val="26"/>
          <w:szCs w:val="26"/>
        </w:rPr>
        <w:t xml:space="preserve"> настоящего постановления возложить на заместителя главы Администрации Краснощёковского района - заместителя председателя комиссии по предупреждению и ликвидации чрезвычайных ситуаций и обеспечению пожарной безопасности Краснощёковского района (Заковряшину Т.Г.)</w:t>
      </w:r>
    </w:p>
    <w:p w:rsidR="00612922" w:rsidRPr="00557724" w:rsidRDefault="00612922" w:rsidP="00733551">
      <w:pPr>
        <w:spacing w:after="0" w:line="100" w:lineRule="atLeast"/>
        <w:ind w:firstLine="705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612922" w:rsidRPr="00557724" w:rsidRDefault="00612922" w:rsidP="00733551">
      <w:pPr>
        <w:spacing w:after="0" w:line="100" w:lineRule="atLeast"/>
        <w:ind w:firstLine="705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612922" w:rsidRPr="00557724" w:rsidRDefault="00612922" w:rsidP="00733551">
      <w:pPr>
        <w:spacing w:after="0" w:line="100" w:lineRule="atLeast"/>
        <w:ind w:firstLine="705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0F04ED" w:rsidRPr="00557724" w:rsidTr="000F04ED">
        <w:trPr>
          <w:trHeight w:val="351"/>
        </w:trPr>
        <w:tc>
          <w:tcPr>
            <w:tcW w:w="4785" w:type="dxa"/>
          </w:tcPr>
          <w:p w:rsidR="00733551" w:rsidRPr="00557724" w:rsidRDefault="00733551" w:rsidP="008132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F04ED" w:rsidRPr="00557724" w:rsidRDefault="000F04ED" w:rsidP="008132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7724">
              <w:rPr>
                <w:rFonts w:ascii="Times New Roman" w:hAnsi="Times New Roman" w:cs="Times New Roman"/>
                <w:sz w:val="26"/>
                <w:szCs w:val="26"/>
              </w:rPr>
              <w:t xml:space="preserve">Глава района    </w:t>
            </w:r>
          </w:p>
        </w:tc>
        <w:tc>
          <w:tcPr>
            <w:tcW w:w="4786" w:type="dxa"/>
          </w:tcPr>
          <w:p w:rsidR="00C310FE" w:rsidRDefault="00C310FE" w:rsidP="000F04ED">
            <w:pPr>
              <w:pStyle w:val="11"/>
              <w:spacing w:after="0" w:line="240" w:lineRule="auto"/>
              <w:ind w:firstLine="0"/>
              <w:jc w:val="right"/>
              <w:rPr>
                <w:sz w:val="26"/>
                <w:szCs w:val="26"/>
              </w:rPr>
            </w:pPr>
          </w:p>
          <w:p w:rsidR="000F04ED" w:rsidRPr="00557724" w:rsidRDefault="000F04ED" w:rsidP="000F04ED">
            <w:pPr>
              <w:pStyle w:val="11"/>
              <w:spacing w:after="0" w:line="240" w:lineRule="auto"/>
              <w:ind w:firstLine="0"/>
              <w:jc w:val="right"/>
              <w:rPr>
                <w:sz w:val="26"/>
                <w:szCs w:val="26"/>
              </w:rPr>
            </w:pPr>
            <w:r w:rsidRPr="00557724">
              <w:rPr>
                <w:sz w:val="26"/>
                <w:szCs w:val="26"/>
              </w:rPr>
              <w:t>А.Ю. Бобрышев</w:t>
            </w:r>
          </w:p>
        </w:tc>
      </w:tr>
    </w:tbl>
    <w:p w:rsidR="00987151" w:rsidRPr="00557724" w:rsidRDefault="00987151" w:rsidP="0098715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33551" w:rsidRPr="00557724" w:rsidRDefault="00733551" w:rsidP="0098715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33551" w:rsidRPr="00557724" w:rsidRDefault="00733551" w:rsidP="0098715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33551" w:rsidRPr="00557724" w:rsidRDefault="00733551" w:rsidP="0098715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33551" w:rsidRPr="00557724" w:rsidRDefault="00733551" w:rsidP="0098715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33551" w:rsidRDefault="00733551" w:rsidP="009871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3551" w:rsidRDefault="00733551" w:rsidP="009871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3551" w:rsidRDefault="00733551" w:rsidP="009871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3551" w:rsidRDefault="00733551" w:rsidP="009871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3551" w:rsidRDefault="00733551" w:rsidP="009871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3551" w:rsidRDefault="00733551" w:rsidP="009871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3551" w:rsidRDefault="00733551" w:rsidP="009871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3551" w:rsidRDefault="00733551" w:rsidP="009871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3551" w:rsidRDefault="00733551" w:rsidP="009871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3551" w:rsidRDefault="00733551" w:rsidP="009871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3551" w:rsidRDefault="00733551" w:rsidP="009871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3551" w:rsidRDefault="00733551" w:rsidP="009871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3551" w:rsidRDefault="00733551" w:rsidP="009871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3551" w:rsidRDefault="00733551" w:rsidP="009871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3551" w:rsidRDefault="00733551" w:rsidP="009871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3551" w:rsidRDefault="00733551" w:rsidP="009871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3551" w:rsidRDefault="00733551" w:rsidP="009871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3551" w:rsidRDefault="00733551" w:rsidP="009871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3551" w:rsidRDefault="00733551" w:rsidP="009871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3551" w:rsidRDefault="00733551" w:rsidP="009871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3551" w:rsidRDefault="00733551" w:rsidP="009871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3551" w:rsidRDefault="00733551" w:rsidP="009871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3551" w:rsidRDefault="00733551" w:rsidP="009871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3551" w:rsidRPr="00BD52CC" w:rsidRDefault="00733551" w:rsidP="00733551">
      <w:pPr>
        <w:spacing w:after="0" w:line="100" w:lineRule="atLeast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 w:rsidRPr="00BD52CC"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 Приложение № 1</w:t>
      </w:r>
    </w:p>
    <w:p w:rsidR="00733551" w:rsidRPr="00BD52CC" w:rsidRDefault="00733551" w:rsidP="00733551">
      <w:pPr>
        <w:spacing w:after="0" w:line="100" w:lineRule="atLeast"/>
        <w:ind w:right="-426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 w:rsidRPr="00BD52CC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</w:t>
      </w:r>
    </w:p>
    <w:p w:rsidR="00733551" w:rsidRPr="00BD52CC" w:rsidRDefault="00733551" w:rsidP="00733551">
      <w:pPr>
        <w:spacing w:after="0" w:line="100" w:lineRule="atLeast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 w:rsidRPr="00BD52CC">
        <w:rPr>
          <w:rFonts w:ascii="Times New Roman" w:hAnsi="Times New Roman" w:cs="Times New Roman"/>
          <w:color w:val="000000"/>
          <w:sz w:val="26"/>
          <w:szCs w:val="26"/>
        </w:rPr>
        <w:t xml:space="preserve">      к Постановлению  Администрации</w:t>
      </w:r>
    </w:p>
    <w:p w:rsidR="00733551" w:rsidRPr="00BD52CC" w:rsidRDefault="00733551" w:rsidP="00733551">
      <w:pPr>
        <w:spacing w:after="0" w:line="100" w:lineRule="atLeast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 w:rsidRPr="00BD52CC">
        <w:rPr>
          <w:rFonts w:ascii="Times New Roman" w:hAnsi="Times New Roman" w:cs="Times New Roman"/>
          <w:color w:val="000000"/>
          <w:sz w:val="26"/>
          <w:szCs w:val="26"/>
        </w:rPr>
        <w:t xml:space="preserve">     Краснощёковского района</w:t>
      </w:r>
    </w:p>
    <w:p w:rsidR="00733551" w:rsidRPr="00BD52CC" w:rsidRDefault="00733551" w:rsidP="00733551">
      <w:pPr>
        <w:spacing w:after="0" w:line="100" w:lineRule="atLeast"/>
        <w:ind w:left="-567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BD52CC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                                                от    </w:t>
      </w:r>
      <w:r w:rsidR="00612922">
        <w:rPr>
          <w:rFonts w:ascii="Times New Roman" w:hAnsi="Times New Roman" w:cs="Times New Roman"/>
          <w:color w:val="000000"/>
          <w:sz w:val="26"/>
          <w:szCs w:val="26"/>
        </w:rPr>
        <w:t xml:space="preserve">  </w:t>
      </w:r>
      <w:r w:rsidRPr="00BD52C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557724">
        <w:rPr>
          <w:rFonts w:ascii="Times New Roman" w:hAnsi="Times New Roman" w:cs="Times New Roman"/>
          <w:color w:val="000000"/>
          <w:sz w:val="26"/>
          <w:szCs w:val="26"/>
        </w:rPr>
        <w:t>марта</w:t>
      </w:r>
      <w:r w:rsidRPr="00BD52CC">
        <w:rPr>
          <w:rFonts w:ascii="Times New Roman" w:hAnsi="Times New Roman" w:cs="Times New Roman"/>
          <w:color w:val="000000"/>
          <w:sz w:val="26"/>
          <w:szCs w:val="26"/>
        </w:rPr>
        <w:t xml:space="preserve"> 20</w:t>
      </w:r>
      <w:r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="00557724">
        <w:rPr>
          <w:rFonts w:ascii="Times New Roman" w:hAnsi="Times New Roman" w:cs="Times New Roman"/>
          <w:color w:val="000000"/>
          <w:sz w:val="26"/>
          <w:szCs w:val="26"/>
        </w:rPr>
        <w:t>1</w:t>
      </w:r>
      <w:r w:rsidRPr="00BD52CC">
        <w:rPr>
          <w:rFonts w:ascii="Times New Roman" w:hAnsi="Times New Roman" w:cs="Times New Roman"/>
          <w:color w:val="000000"/>
          <w:sz w:val="26"/>
          <w:szCs w:val="26"/>
        </w:rPr>
        <w:t xml:space="preserve">г. №   </w:t>
      </w:r>
    </w:p>
    <w:p w:rsidR="00733551" w:rsidRPr="00BD52CC" w:rsidRDefault="00733551" w:rsidP="00733551">
      <w:pPr>
        <w:spacing w:after="0" w:line="100" w:lineRule="atLeast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733551" w:rsidRPr="00BD52CC" w:rsidRDefault="00733551" w:rsidP="00733551">
      <w:pPr>
        <w:spacing w:after="0" w:line="100" w:lineRule="atLeast"/>
        <w:ind w:left="570" w:right="141"/>
        <w:jc w:val="center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BD52CC">
        <w:rPr>
          <w:rFonts w:ascii="Times New Roman" w:hAnsi="Times New Roman" w:cs="Times New Roman"/>
          <w:bCs/>
          <w:color w:val="000000"/>
          <w:sz w:val="26"/>
          <w:szCs w:val="26"/>
        </w:rPr>
        <w:t>ОПЕРАТИВНЫЙ  ШТАБ</w:t>
      </w:r>
    </w:p>
    <w:p w:rsidR="00733551" w:rsidRPr="00BD52CC" w:rsidRDefault="00733551" w:rsidP="00733551">
      <w:pPr>
        <w:spacing w:after="0" w:line="100" w:lineRule="atLeast"/>
        <w:ind w:left="570"/>
        <w:jc w:val="center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BD52CC">
        <w:rPr>
          <w:rFonts w:ascii="Times New Roman" w:hAnsi="Times New Roman" w:cs="Times New Roman"/>
          <w:bCs/>
          <w:color w:val="000000"/>
          <w:sz w:val="26"/>
          <w:szCs w:val="26"/>
        </w:rPr>
        <w:t>по проведению безопасного прохождения паводка</w:t>
      </w:r>
    </w:p>
    <w:p w:rsidR="00733551" w:rsidRPr="00BD52CC" w:rsidRDefault="00733551" w:rsidP="00733551">
      <w:pPr>
        <w:spacing w:after="0" w:line="100" w:lineRule="atLeast"/>
        <w:ind w:left="570" w:right="570"/>
        <w:jc w:val="center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BD52CC">
        <w:rPr>
          <w:rFonts w:ascii="Times New Roman" w:hAnsi="Times New Roman" w:cs="Times New Roman"/>
          <w:bCs/>
          <w:color w:val="000000"/>
          <w:sz w:val="26"/>
          <w:szCs w:val="26"/>
        </w:rPr>
        <w:t>и весеннего половодья на территории</w:t>
      </w:r>
    </w:p>
    <w:p w:rsidR="00733551" w:rsidRPr="00BD52CC" w:rsidRDefault="00733551" w:rsidP="00733551">
      <w:pPr>
        <w:spacing w:after="0" w:line="100" w:lineRule="atLeast"/>
        <w:ind w:left="570" w:right="570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BD52CC">
        <w:rPr>
          <w:rFonts w:ascii="Times New Roman" w:hAnsi="Times New Roman" w:cs="Times New Roman"/>
          <w:bCs/>
          <w:color w:val="000000"/>
          <w:sz w:val="26"/>
          <w:szCs w:val="26"/>
        </w:rPr>
        <w:t>Краснощёковского района в 20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>2</w:t>
      </w:r>
      <w:r w:rsidR="00557724">
        <w:rPr>
          <w:rFonts w:ascii="Times New Roman" w:hAnsi="Times New Roman" w:cs="Times New Roman"/>
          <w:bCs/>
          <w:color w:val="000000"/>
          <w:sz w:val="26"/>
          <w:szCs w:val="26"/>
        </w:rPr>
        <w:t>1</w:t>
      </w:r>
      <w:r w:rsidRPr="00BD52CC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году</w:t>
      </w:r>
    </w:p>
    <w:p w:rsidR="00733551" w:rsidRPr="00BD52CC" w:rsidRDefault="00733551" w:rsidP="00733551">
      <w:pPr>
        <w:spacing w:after="0" w:line="100" w:lineRule="atLeast"/>
        <w:rPr>
          <w:rFonts w:ascii="Times New Roman" w:hAnsi="Times New Roman" w:cs="Times New Roman"/>
          <w:color w:val="000000"/>
          <w:sz w:val="26"/>
          <w:szCs w:val="26"/>
        </w:rPr>
      </w:pPr>
    </w:p>
    <w:tbl>
      <w:tblPr>
        <w:tblW w:w="9782" w:type="dxa"/>
        <w:tblInd w:w="-254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477"/>
        <w:gridCol w:w="1932"/>
        <w:gridCol w:w="1863"/>
        <w:gridCol w:w="1257"/>
        <w:gridCol w:w="1670"/>
        <w:gridCol w:w="1590"/>
        <w:gridCol w:w="15"/>
        <w:gridCol w:w="978"/>
      </w:tblGrid>
      <w:tr w:rsidR="00733551" w:rsidRPr="00BD52CC" w:rsidTr="00860140">
        <w:trPr>
          <w:trHeight w:val="15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3551" w:rsidRPr="00BD52CC" w:rsidRDefault="00733551" w:rsidP="00860140">
            <w:pPr>
              <w:spacing w:after="0" w:line="100" w:lineRule="atLeas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D52C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№</w:t>
            </w:r>
          </w:p>
          <w:p w:rsidR="00733551" w:rsidRPr="00BD52CC" w:rsidRDefault="00733551" w:rsidP="00860140">
            <w:pPr>
              <w:spacing w:after="0" w:line="100" w:lineRule="atLeas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D52C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п/п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3551" w:rsidRPr="00BD52CC" w:rsidRDefault="00733551" w:rsidP="00860140">
            <w:pPr>
              <w:spacing w:after="0" w:line="100" w:lineRule="atLeas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D52C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Ф.И.О.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3551" w:rsidRPr="00BD52CC" w:rsidRDefault="00733551" w:rsidP="00860140">
            <w:pPr>
              <w:spacing w:after="0" w:line="100" w:lineRule="atLeas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D52C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Занимаемая должность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3551" w:rsidRPr="00BD52CC" w:rsidRDefault="00733551" w:rsidP="00860140">
            <w:pPr>
              <w:spacing w:after="0" w:line="100" w:lineRule="atLeas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D52C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Служебный телефон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3551" w:rsidRPr="00BD52CC" w:rsidRDefault="00733551" w:rsidP="00860140">
            <w:pPr>
              <w:spacing w:after="0" w:line="100" w:lineRule="atLeas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D52C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Домашний адрес</w:t>
            </w:r>
          </w:p>
        </w:tc>
        <w:tc>
          <w:tcPr>
            <w:tcW w:w="1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3551" w:rsidRPr="00BD52CC" w:rsidRDefault="00733551" w:rsidP="00860140">
            <w:pPr>
              <w:spacing w:after="0" w:line="100" w:lineRule="atLeas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D52C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Домашний телефон              (сотовый) 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3551" w:rsidRPr="00BD52CC" w:rsidRDefault="00733551" w:rsidP="00860140">
            <w:pPr>
              <w:spacing w:after="0" w:line="100" w:lineRule="atLeast"/>
              <w:ind w:left="30" w:right="30"/>
              <w:jc w:val="center"/>
              <w:rPr>
                <w:sz w:val="26"/>
                <w:szCs w:val="26"/>
              </w:rPr>
            </w:pPr>
            <w:r w:rsidRPr="00BD52C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Примечание</w:t>
            </w:r>
          </w:p>
        </w:tc>
      </w:tr>
      <w:tr w:rsidR="00733551" w:rsidRPr="00BD52CC" w:rsidTr="00860140">
        <w:trPr>
          <w:trHeight w:val="15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551" w:rsidRPr="00BD52CC" w:rsidRDefault="00733551" w:rsidP="00860140">
            <w:pPr>
              <w:spacing w:after="0" w:line="100" w:lineRule="atLeas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733551" w:rsidRPr="00BD52CC" w:rsidRDefault="00733551" w:rsidP="00860140">
            <w:pPr>
              <w:spacing w:after="0" w:line="100" w:lineRule="atLeas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D52C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551" w:rsidRPr="00BD52CC" w:rsidRDefault="00733551" w:rsidP="00860140">
            <w:pPr>
              <w:spacing w:after="0" w:line="100" w:lineRule="atLeas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D52C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Бобрышев</w:t>
            </w:r>
          </w:p>
          <w:p w:rsidR="00733551" w:rsidRPr="00BD52CC" w:rsidRDefault="00733551" w:rsidP="00860140">
            <w:pPr>
              <w:spacing w:after="0" w:line="100" w:lineRule="atLeas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D52C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Александр</w:t>
            </w:r>
          </w:p>
          <w:p w:rsidR="00733551" w:rsidRPr="00BD52CC" w:rsidRDefault="00733551" w:rsidP="00860140">
            <w:pPr>
              <w:spacing w:after="0" w:line="100" w:lineRule="atLeas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D52C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Юрьевич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551" w:rsidRPr="00BD52CC" w:rsidRDefault="00733551" w:rsidP="00804019">
            <w:pPr>
              <w:spacing w:after="0" w:line="100" w:lineRule="atLeas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D52C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Глава района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551" w:rsidRPr="00BD52CC" w:rsidRDefault="00733551" w:rsidP="00860140">
            <w:pPr>
              <w:spacing w:after="0" w:line="100" w:lineRule="atLeas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D52C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22-371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551" w:rsidRPr="00BD52CC" w:rsidRDefault="00733551" w:rsidP="00860140">
            <w:pPr>
              <w:spacing w:after="0" w:line="100" w:lineRule="atLeas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D52C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с. Краснощеково</w:t>
            </w:r>
          </w:p>
        </w:tc>
        <w:tc>
          <w:tcPr>
            <w:tcW w:w="1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551" w:rsidRPr="00BD52CC" w:rsidRDefault="00733551" w:rsidP="00860140">
            <w:pPr>
              <w:spacing w:after="0" w:line="100" w:lineRule="atLeas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733551" w:rsidRPr="00BD52CC" w:rsidRDefault="00733551" w:rsidP="00804019">
            <w:pPr>
              <w:spacing w:after="0" w:line="100" w:lineRule="atLeas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D52C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896</w:t>
            </w:r>
            <w:r w:rsidR="0080401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09</w:t>
            </w:r>
            <w:r w:rsidRPr="00BD52C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409961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551" w:rsidRPr="00BD52CC" w:rsidRDefault="00733551" w:rsidP="00860140">
            <w:pPr>
              <w:spacing w:after="0" w:line="100" w:lineRule="atLeast"/>
              <w:ind w:left="30" w:right="3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733551" w:rsidRPr="00BD52CC" w:rsidTr="00860140">
        <w:trPr>
          <w:trHeight w:val="15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551" w:rsidRPr="00BD52CC" w:rsidRDefault="00733551" w:rsidP="00860140">
            <w:pPr>
              <w:spacing w:after="0" w:line="100" w:lineRule="atLeas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D52C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  <w:p w:rsidR="00733551" w:rsidRPr="00BD52CC" w:rsidRDefault="00733551" w:rsidP="00860140">
            <w:pPr>
              <w:spacing w:after="0" w:line="100" w:lineRule="atLeas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551" w:rsidRPr="00BD52CC" w:rsidRDefault="00733551" w:rsidP="00860140">
            <w:pPr>
              <w:spacing w:after="0" w:line="100" w:lineRule="atLeas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D52C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Малыгин Евгений Александрович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551" w:rsidRPr="00BD52CC" w:rsidRDefault="00733551" w:rsidP="00804019">
            <w:pPr>
              <w:spacing w:after="0" w:line="100" w:lineRule="atLeas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D52C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Начальник П</w:t>
            </w:r>
            <w:r w:rsidR="0080401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</w:t>
            </w:r>
            <w:r w:rsidRPr="00BD52C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Ч-69</w:t>
            </w:r>
            <w:r w:rsidR="0080401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16 ПСО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551" w:rsidRPr="00BD52CC" w:rsidRDefault="00733551" w:rsidP="00860140">
            <w:pPr>
              <w:spacing w:after="0" w:line="100" w:lineRule="atLeas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D52C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21-741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551" w:rsidRPr="00BD52CC" w:rsidRDefault="00733551" w:rsidP="00860140">
            <w:pPr>
              <w:spacing w:after="0" w:line="100" w:lineRule="atLeas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D52C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с. Краснощёково</w:t>
            </w:r>
          </w:p>
        </w:tc>
        <w:tc>
          <w:tcPr>
            <w:tcW w:w="1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551" w:rsidRPr="00BD52CC" w:rsidRDefault="00733551" w:rsidP="00860140">
            <w:pPr>
              <w:spacing w:after="0" w:line="100" w:lineRule="atLeas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D52C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21-577 89039904964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551" w:rsidRPr="00BD52CC" w:rsidRDefault="00733551" w:rsidP="00860140">
            <w:pPr>
              <w:spacing w:after="0" w:line="100" w:lineRule="atLeast"/>
              <w:ind w:left="30" w:right="3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733551" w:rsidRPr="00BD52CC" w:rsidTr="0086014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4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3551" w:rsidRPr="00BD52CC" w:rsidRDefault="00733551" w:rsidP="00860140">
            <w:pPr>
              <w:pStyle w:val="af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52C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9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3551" w:rsidRPr="00BD52CC" w:rsidRDefault="00733551" w:rsidP="00860140">
            <w:pPr>
              <w:pStyle w:val="af7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52CC">
              <w:rPr>
                <w:rFonts w:ascii="Times New Roman" w:hAnsi="Times New Roman" w:cs="Times New Roman"/>
                <w:sz w:val="26"/>
                <w:szCs w:val="26"/>
              </w:rPr>
              <w:t>Тютченко</w:t>
            </w:r>
          </w:p>
          <w:p w:rsidR="00733551" w:rsidRPr="00BD52CC" w:rsidRDefault="00733551" w:rsidP="00860140">
            <w:pPr>
              <w:pStyle w:val="af7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52CC">
              <w:rPr>
                <w:rFonts w:ascii="Times New Roman" w:hAnsi="Times New Roman" w:cs="Times New Roman"/>
                <w:sz w:val="26"/>
                <w:szCs w:val="26"/>
              </w:rPr>
              <w:t>Иван</w:t>
            </w:r>
          </w:p>
          <w:p w:rsidR="00733551" w:rsidRPr="00BD52CC" w:rsidRDefault="00733551" w:rsidP="00860140">
            <w:pPr>
              <w:pStyle w:val="af7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52CC">
              <w:rPr>
                <w:rFonts w:ascii="Times New Roman" w:hAnsi="Times New Roman" w:cs="Times New Roman"/>
                <w:sz w:val="26"/>
                <w:szCs w:val="26"/>
              </w:rPr>
              <w:t>Юрьевич</w:t>
            </w:r>
          </w:p>
        </w:tc>
        <w:tc>
          <w:tcPr>
            <w:tcW w:w="18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3551" w:rsidRPr="00BD52CC" w:rsidRDefault="00733551" w:rsidP="00860140">
            <w:pPr>
              <w:pStyle w:val="af7"/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D52CC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отдела ГОЧС </w:t>
            </w:r>
            <w:r w:rsidRPr="00BD52C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Администра-ции района</w:t>
            </w:r>
          </w:p>
        </w:tc>
        <w:tc>
          <w:tcPr>
            <w:tcW w:w="12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3551" w:rsidRPr="00BD52CC" w:rsidRDefault="00733551" w:rsidP="00860140">
            <w:pPr>
              <w:spacing w:after="0" w:line="100" w:lineRule="atLeas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733551" w:rsidRPr="00BD52CC" w:rsidRDefault="00733551" w:rsidP="00860140">
            <w:pPr>
              <w:spacing w:after="0" w:line="100" w:lineRule="atLeast"/>
              <w:ind w:left="30" w:right="3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D52C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22-336</w:t>
            </w:r>
          </w:p>
        </w:tc>
        <w:tc>
          <w:tcPr>
            <w:tcW w:w="1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3551" w:rsidRPr="00BD52CC" w:rsidRDefault="00733551" w:rsidP="00860140">
            <w:pPr>
              <w:spacing w:after="0" w:line="100" w:lineRule="atLeast"/>
              <w:ind w:left="30" w:right="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52C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с. Краснощёково</w:t>
            </w:r>
          </w:p>
        </w:tc>
        <w:tc>
          <w:tcPr>
            <w:tcW w:w="15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3551" w:rsidRPr="00BD52CC" w:rsidRDefault="00733551" w:rsidP="00860140">
            <w:pPr>
              <w:pStyle w:val="af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33551" w:rsidRPr="00BD52CC" w:rsidRDefault="00733551" w:rsidP="00860140">
            <w:pPr>
              <w:pStyle w:val="af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52CC">
              <w:rPr>
                <w:rFonts w:ascii="Times New Roman" w:hAnsi="Times New Roman" w:cs="Times New Roman"/>
                <w:sz w:val="26"/>
                <w:szCs w:val="26"/>
              </w:rPr>
              <w:t>89059876216</w:t>
            </w:r>
          </w:p>
        </w:tc>
        <w:tc>
          <w:tcPr>
            <w:tcW w:w="99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33551" w:rsidRPr="00BD52CC" w:rsidRDefault="00733551" w:rsidP="00860140">
            <w:pPr>
              <w:pStyle w:val="af7"/>
              <w:ind w:left="3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33551" w:rsidRPr="00BD52CC" w:rsidTr="0086014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516"/>
        </w:trPr>
        <w:tc>
          <w:tcPr>
            <w:tcW w:w="4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3551" w:rsidRPr="00BD52CC" w:rsidRDefault="00733551" w:rsidP="00860140">
            <w:pPr>
              <w:pStyle w:val="af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52C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9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3551" w:rsidRPr="00BD52CC" w:rsidRDefault="00557724" w:rsidP="00860140">
            <w:pPr>
              <w:pStyle w:val="af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Федоренко Борис Валерьевич</w:t>
            </w:r>
          </w:p>
        </w:tc>
        <w:tc>
          <w:tcPr>
            <w:tcW w:w="18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3551" w:rsidRPr="00BD52CC" w:rsidRDefault="00733551" w:rsidP="00860140">
            <w:pPr>
              <w:pStyle w:val="af7"/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D52CC">
              <w:rPr>
                <w:rFonts w:ascii="Times New Roman" w:hAnsi="Times New Roman" w:cs="Times New Roman"/>
                <w:sz w:val="26"/>
                <w:szCs w:val="26"/>
              </w:rPr>
              <w:t>Начальник МО МВД России «Краснощековский»</w:t>
            </w:r>
          </w:p>
        </w:tc>
        <w:tc>
          <w:tcPr>
            <w:tcW w:w="12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3551" w:rsidRPr="00BD52CC" w:rsidRDefault="00733551" w:rsidP="00860140">
            <w:pPr>
              <w:spacing w:after="0" w:line="100" w:lineRule="atLeas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733551" w:rsidRPr="00BD52CC" w:rsidRDefault="00733551" w:rsidP="00860140">
            <w:pPr>
              <w:spacing w:after="0" w:line="100" w:lineRule="atLeas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D52C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22333</w:t>
            </w:r>
          </w:p>
        </w:tc>
        <w:tc>
          <w:tcPr>
            <w:tcW w:w="1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3551" w:rsidRPr="00BD52CC" w:rsidRDefault="00733551" w:rsidP="00860140">
            <w:pPr>
              <w:spacing w:after="0" w:line="100" w:lineRule="atLeas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D52C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с. Краснощёково</w:t>
            </w:r>
          </w:p>
        </w:tc>
        <w:tc>
          <w:tcPr>
            <w:tcW w:w="1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3551" w:rsidRPr="00BD52CC" w:rsidRDefault="00733551" w:rsidP="00860140">
            <w:pPr>
              <w:spacing w:after="0" w:line="100" w:lineRule="atLeas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733551" w:rsidRPr="00BD52CC" w:rsidRDefault="00733551" w:rsidP="00557724">
            <w:pPr>
              <w:spacing w:after="0" w:line="100" w:lineRule="atLeast"/>
              <w:ind w:left="-24" w:right="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52C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896</w:t>
            </w:r>
            <w:r w:rsidR="0055772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28119130</w:t>
            </w:r>
          </w:p>
        </w:tc>
        <w:tc>
          <w:tcPr>
            <w:tcW w:w="99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33551" w:rsidRPr="00BD52CC" w:rsidRDefault="00733551" w:rsidP="00860140">
            <w:pPr>
              <w:pStyle w:val="af7"/>
              <w:ind w:left="3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33551" w:rsidRPr="00BD52CC" w:rsidTr="0086014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4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3551" w:rsidRPr="00BD52CC" w:rsidRDefault="00733551" w:rsidP="00860140">
            <w:pPr>
              <w:pStyle w:val="af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52CC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9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3551" w:rsidRPr="00BD52CC" w:rsidRDefault="00733551" w:rsidP="00860140">
            <w:pPr>
              <w:pStyle w:val="af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52CC">
              <w:rPr>
                <w:rFonts w:ascii="Times New Roman" w:hAnsi="Times New Roman" w:cs="Times New Roman"/>
                <w:sz w:val="26"/>
                <w:szCs w:val="26"/>
              </w:rPr>
              <w:t>Ханина Галина Алексеевна</w:t>
            </w:r>
          </w:p>
        </w:tc>
        <w:tc>
          <w:tcPr>
            <w:tcW w:w="18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3551" w:rsidRPr="00BD52CC" w:rsidRDefault="00733551" w:rsidP="00860140">
            <w:pPr>
              <w:pStyle w:val="af7"/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D52CC">
              <w:rPr>
                <w:rFonts w:ascii="Times New Roman" w:hAnsi="Times New Roman" w:cs="Times New Roman"/>
                <w:sz w:val="26"/>
                <w:szCs w:val="26"/>
              </w:rPr>
              <w:t>Председатель  РПС</w:t>
            </w:r>
          </w:p>
        </w:tc>
        <w:tc>
          <w:tcPr>
            <w:tcW w:w="12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3551" w:rsidRPr="00BD52CC" w:rsidRDefault="00733551" w:rsidP="00860140">
            <w:pPr>
              <w:spacing w:after="0" w:line="100" w:lineRule="atLeas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733551" w:rsidRPr="00BD52CC" w:rsidRDefault="00733551" w:rsidP="00860140">
            <w:pPr>
              <w:spacing w:after="0" w:line="100" w:lineRule="atLeas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D52C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22582</w:t>
            </w:r>
          </w:p>
        </w:tc>
        <w:tc>
          <w:tcPr>
            <w:tcW w:w="1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3551" w:rsidRPr="00BD52CC" w:rsidRDefault="00733551" w:rsidP="00860140">
            <w:pPr>
              <w:spacing w:after="0" w:line="100" w:lineRule="atLeas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D52C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с. Краснощёково</w:t>
            </w:r>
          </w:p>
        </w:tc>
        <w:tc>
          <w:tcPr>
            <w:tcW w:w="1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3551" w:rsidRPr="00BD52CC" w:rsidRDefault="00733551" w:rsidP="00860140">
            <w:pPr>
              <w:spacing w:after="0" w:line="100" w:lineRule="atLeast"/>
              <w:ind w:left="-24" w:right="30" w:firstLine="5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52C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22-830 89635195116</w:t>
            </w:r>
          </w:p>
        </w:tc>
        <w:tc>
          <w:tcPr>
            <w:tcW w:w="99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33551" w:rsidRPr="00BD52CC" w:rsidRDefault="00733551" w:rsidP="00860140">
            <w:pPr>
              <w:pStyle w:val="af7"/>
              <w:ind w:left="3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33551" w:rsidRPr="00BD52CC" w:rsidTr="0086014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4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3551" w:rsidRPr="00BD52CC" w:rsidRDefault="00733551" w:rsidP="00860140">
            <w:pPr>
              <w:pStyle w:val="af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52CC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9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3551" w:rsidRPr="00BD52CC" w:rsidRDefault="00733551" w:rsidP="00860140">
            <w:pPr>
              <w:pStyle w:val="af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52CC">
              <w:rPr>
                <w:rFonts w:ascii="Times New Roman" w:hAnsi="Times New Roman" w:cs="Times New Roman"/>
                <w:sz w:val="26"/>
                <w:szCs w:val="26"/>
              </w:rPr>
              <w:t>Харламов Иван Николаевич</w:t>
            </w:r>
          </w:p>
        </w:tc>
        <w:tc>
          <w:tcPr>
            <w:tcW w:w="18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3551" w:rsidRPr="00BD52CC" w:rsidRDefault="00733551" w:rsidP="00860140">
            <w:pPr>
              <w:pStyle w:val="af7"/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D52CC">
              <w:rPr>
                <w:rFonts w:ascii="Times New Roman" w:hAnsi="Times New Roman" w:cs="Times New Roman"/>
                <w:sz w:val="26"/>
                <w:szCs w:val="26"/>
              </w:rPr>
              <w:t xml:space="preserve"> Главврач КГБУЗ «Краснощеков-ская ЦРБ»</w:t>
            </w:r>
          </w:p>
        </w:tc>
        <w:tc>
          <w:tcPr>
            <w:tcW w:w="12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3551" w:rsidRPr="00BD52CC" w:rsidRDefault="00733551" w:rsidP="00860140">
            <w:pPr>
              <w:spacing w:after="0" w:line="100" w:lineRule="atLeas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D52C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8(38575) 22142</w:t>
            </w:r>
          </w:p>
        </w:tc>
        <w:tc>
          <w:tcPr>
            <w:tcW w:w="1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3551" w:rsidRPr="00BD52CC" w:rsidRDefault="00733551" w:rsidP="00860140">
            <w:pPr>
              <w:spacing w:after="0" w:line="100" w:lineRule="atLeas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D52C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с. Краснощёково</w:t>
            </w:r>
          </w:p>
        </w:tc>
        <w:tc>
          <w:tcPr>
            <w:tcW w:w="1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3551" w:rsidRPr="00BD52CC" w:rsidRDefault="00733551" w:rsidP="00860140">
            <w:pPr>
              <w:spacing w:after="0" w:line="100" w:lineRule="atLeast"/>
              <w:ind w:left="-24" w:right="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52C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89628171299</w:t>
            </w:r>
          </w:p>
        </w:tc>
        <w:tc>
          <w:tcPr>
            <w:tcW w:w="99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33551" w:rsidRPr="00BD52CC" w:rsidRDefault="00733551" w:rsidP="00860140">
            <w:pPr>
              <w:pStyle w:val="af7"/>
              <w:ind w:left="3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33551" w:rsidRPr="00BD52CC" w:rsidTr="0086014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4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3551" w:rsidRPr="00BD52CC" w:rsidRDefault="00733551" w:rsidP="00860140">
            <w:pPr>
              <w:pStyle w:val="af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52CC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9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3551" w:rsidRPr="00BD52CC" w:rsidRDefault="00557724" w:rsidP="00860140">
            <w:pPr>
              <w:pStyle w:val="af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Неприятель Алексей Васильевич</w:t>
            </w:r>
          </w:p>
        </w:tc>
        <w:tc>
          <w:tcPr>
            <w:tcW w:w="18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3551" w:rsidRPr="00BD52CC" w:rsidRDefault="00733551" w:rsidP="00860140">
            <w:pPr>
              <w:pStyle w:val="af7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D52CC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филиала Краснощеков-ский ГУП ДХ «Южное ДСУ» </w:t>
            </w:r>
          </w:p>
        </w:tc>
        <w:tc>
          <w:tcPr>
            <w:tcW w:w="12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3551" w:rsidRPr="00BD52CC" w:rsidRDefault="00733551" w:rsidP="00860140">
            <w:pPr>
              <w:spacing w:after="0" w:line="100" w:lineRule="atLeas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D52C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8(38575) 22675</w:t>
            </w:r>
          </w:p>
        </w:tc>
        <w:tc>
          <w:tcPr>
            <w:tcW w:w="1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3551" w:rsidRPr="00BD52CC" w:rsidRDefault="00733551" w:rsidP="00860140">
            <w:pPr>
              <w:spacing w:after="0" w:line="100" w:lineRule="atLeas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D52C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с. Краснощёково</w:t>
            </w:r>
          </w:p>
        </w:tc>
        <w:tc>
          <w:tcPr>
            <w:tcW w:w="1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3551" w:rsidRPr="00BD52CC" w:rsidRDefault="00733551" w:rsidP="00557724">
            <w:pPr>
              <w:spacing w:after="0" w:line="100" w:lineRule="atLeast"/>
              <w:ind w:left="-24" w:right="30" w:hanging="5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52C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21-920 8905</w:t>
            </w:r>
            <w:r w:rsidR="0055772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9269179</w:t>
            </w:r>
          </w:p>
        </w:tc>
        <w:tc>
          <w:tcPr>
            <w:tcW w:w="99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33551" w:rsidRPr="00BD52CC" w:rsidRDefault="00733551" w:rsidP="00860140">
            <w:pPr>
              <w:pStyle w:val="af7"/>
              <w:ind w:left="3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33551" w:rsidRPr="00BD52CC" w:rsidRDefault="00733551" w:rsidP="00733551">
      <w:pPr>
        <w:pStyle w:val="a6"/>
        <w:spacing w:line="100" w:lineRule="atLeast"/>
        <w:ind w:firstLine="709"/>
        <w:jc w:val="center"/>
        <w:rPr>
          <w:sz w:val="26"/>
          <w:szCs w:val="26"/>
        </w:rPr>
      </w:pPr>
    </w:p>
    <w:p w:rsidR="008C58E9" w:rsidRPr="0013555D" w:rsidRDefault="00987151" w:rsidP="00231FA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8C58E9" w:rsidRPr="0013555D" w:rsidSect="00721875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1B06" w:rsidRDefault="00BB1B06" w:rsidP="00935B7B">
      <w:pPr>
        <w:spacing w:after="0" w:line="240" w:lineRule="auto"/>
      </w:pPr>
      <w:r>
        <w:separator/>
      </w:r>
    </w:p>
  </w:endnote>
  <w:endnote w:type="continuationSeparator" w:id="1">
    <w:p w:rsidR="00BB1B06" w:rsidRDefault="00BB1B06" w:rsidP="00935B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1B06" w:rsidRDefault="00BB1B06" w:rsidP="00935B7B">
      <w:pPr>
        <w:spacing w:after="0" w:line="240" w:lineRule="auto"/>
      </w:pPr>
      <w:r>
        <w:separator/>
      </w:r>
    </w:p>
  </w:footnote>
  <w:footnote w:type="continuationSeparator" w:id="1">
    <w:p w:rsidR="00BB1B06" w:rsidRDefault="00BB1B06" w:rsidP="00935B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5B7B" w:rsidRDefault="00935B7B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416AA"/>
    <w:multiLevelType w:val="hybridMultilevel"/>
    <w:tmpl w:val="46AC828E"/>
    <w:lvl w:ilvl="0" w:tplc="C70825EA">
      <w:start w:val="1"/>
      <w:numFmt w:val="decimal"/>
      <w:lvlText w:val="%1."/>
      <w:lvlJc w:val="left"/>
      <w:pPr>
        <w:tabs>
          <w:tab w:val="num" w:pos="1068"/>
        </w:tabs>
        <w:ind w:left="-1" w:firstLine="709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C10820"/>
    <w:multiLevelType w:val="hybridMultilevel"/>
    <w:tmpl w:val="E73A328C"/>
    <w:lvl w:ilvl="0" w:tplc="FFFFFFFF">
      <w:start w:val="1"/>
      <w:numFmt w:val="decimal"/>
      <w:lvlText w:val="%1."/>
      <w:lvlJc w:val="left"/>
      <w:pPr>
        <w:tabs>
          <w:tab w:val="num" w:pos="1069"/>
        </w:tabs>
        <w:ind w:left="0" w:firstLine="709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E878D0"/>
    <w:multiLevelType w:val="hybridMultilevel"/>
    <w:tmpl w:val="1FF445F8"/>
    <w:lvl w:ilvl="0" w:tplc="FFFFFFFF">
      <w:start w:val="1"/>
      <w:numFmt w:val="decimal"/>
      <w:lvlText w:val="%1."/>
      <w:lvlJc w:val="left"/>
      <w:pPr>
        <w:tabs>
          <w:tab w:val="num" w:pos="1069"/>
        </w:tabs>
        <w:ind w:left="0" w:firstLine="709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7FD4056"/>
    <w:multiLevelType w:val="hybridMultilevel"/>
    <w:tmpl w:val="E118E628"/>
    <w:lvl w:ilvl="0" w:tplc="72E8D1A2">
      <w:start w:val="1"/>
      <w:numFmt w:val="bullet"/>
      <w:lvlText w:val="-"/>
      <w:lvlJc w:val="left"/>
      <w:pPr>
        <w:tabs>
          <w:tab w:val="num" w:pos="1069"/>
        </w:tabs>
        <w:ind w:left="0" w:firstLine="709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07E5CF8"/>
    <w:multiLevelType w:val="hybridMultilevel"/>
    <w:tmpl w:val="E4BED29E"/>
    <w:lvl w:ilvl="0" w:tplc="7354C73C">
      <w:start w:val="1"/>
      <w:numFmt w:val="bullet"/>
      <w:lvlText w:val="-"/>
      <w:lvlJc w:val="left"/>
      <w:pPr>
        <w:tabs>
          <w:tab w:val="num" w:pos="1069"/>
        </w:tabs>
        <w:ind w:left="0" w:firstLine="709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281F"/>
    <w:rsid w:val="0005777B"/>
    <w:rsid w:val="00065ABB"/>
    <w:rsid w:val="00071799"/>
    <w:rsid w:val="000909A6"/>
    <w:rsid w:val="00095E9E"/>
    <w:rsid w:val="000974AA"/>
    <w:rsid w:val="000F04ED"/>
    <w:rsid w:val="00106CCC"/>
    <w:rsid w:val="0013555D"/>
    <w:rsid w:val="00174729"/>
    <w:rsid w:val="0017528B"/>
    <w:rsid w:val="001A0DD8"/>
    <w:rsid w:val="00216147"/>
    <w:rsid w:val="00231FAC"/>
    <w:rsid w:val="00237246"/>
    <w:rsid w:val="002509D8"/>
    <w:rsid w:val="002E2DB9"/>
    <w:rsid w:val="002F7B40"/>
    <w:rsid w:val="00376058"/>
    <w:rsid w:val="00394102"/>
    <w:rsid w:val="003C697E"/>
    <w:rsid w:val="003E69B1"/>
    <w:rsid w:val="00445E29"/>
    <w:rsid w:val="0044649F"/>
    <w:rsid w:val="004573DA"/>
    <w:rsid w:val="00461AB7"/>
    <w:rsid w:val="004E2CF3"/>
    <w:rsid w:val="005051C3"/>
    <w:rsid w:val="00510756"/>
    <w:rsid w:val="00510804"/>
    <w:rsid w:val="0051653C"/>
    <w:rsid w:val="005320F6"/>
    <w:rsid w:val="00557724"/>
    <w:rsid w:val="005C0B36"/>
    <w:rsid w:val="00612922"/>
    <w:rsid w:val="00614470"/>
    <w:rsid w:val="006151DC"/>
    <w:rsid w:val="00631451"/>
    <w:rsid w:val="006903EA"/>
    <w:rsid w:val="006913FB"/>
    <w:rsid w:val="006A201E"/>
    <w:rsid w:val="006B07BD"/>
    <w:rsid w:val="006E1BED"/>
    <w:rsid w:val="007000CA"/>
    <w:rsid w:val="00721875"/>
    <w:rsid w:val="00733551"/>
    <w:rsid w:val="0074515B"/>
    <w:rsid w:val="0077281F"/>
    <w:rsid w:val="00781FB0"/>
    <w:rsid w:val="0078583F"/>
    <w:rsid w:val="00795C52"/>
    <w:rsid w:val="007B34BE"/>
    <w:rsid w:val="007B523F"/>
    <w:rsid w:val="007C77E8"/>
    <w:rsid w:val="00804019"/>
    <w:rsid w:val="00813281"/>
    <w:rsid w:val="008275F8"/>
    <w:rsid w:val="00842945"/>
    <w:rsid w:val="00881AD8"/>
    <w:rsid w:val="00882CFB"/>
    <w:rsid w:val="0089300A"/>
    <w:rsid w:val="008C58E9"/>
    <w:rsid w:val="008E44D5"/>
    <w:rsid w:val="00924B37"/>
    <w:rsid w:val="009337E2"/>
    <w:rsid w:val="00935B7B"/>
    <w:rsid w:val="009416A5"/>
    <w:rsid w:val="00973B61"/>
    <w:rsid w:val="00985C62"/>
    <w:rsid w:val="00987151"/>
    <w:rsid w:val="00995947"/>
    <w:rsid w:val="009A088C"/>
    <w:rsid w:val="009A54E7"/>
    <w:rsid w:val="009C6C09"/>
    <w:rsid w:val="00A026A2"/>
    <w:rsid w:val="00A147E1"/>
    <w:rsid w:val="00A84930"/>
    <w:rsid w:val="00A860C4"/>
    <w:rsid w:val="00AB00B9"/>
    <w:rsid w:val="00AC4DF7"/>
    <w:rsid w:val="00AE735E"/>
    <w:rsid w:val="00AF6653"/>
    <w:rsid w:val="00B52CAA"/>
    <w:rsid w:val="00B67260"/>
    <w:rsid w:val="00BB1B06"/>
    <w:rsid w:val="00BB1BAF"/>
    <w:rsid w:val="00BB7733"/>
    <w:rsid w:val="00C310FE"/>
    <w:rsid w:val="00C36D3A"/>
    <w:rsid w:val="00C6442B"/>
    <w:rsid w:val="00CA40C7"/>
    <w:rsid w:val="00D10043"/>
    <w:rsid w:val="00D622F6"/>
    <w:rsid w:val="00D82810"/>
    <w:rsid w:val="00DB44A0"/>
    <w:rsid w:val="00DD19A9"/>
    <w:rsid w:val="00DF731A"/>
    <w:rsid w:val="00E9548D"/>
    <w:rsid w:val="00ED61F2"/>
    <w:rsid w:val="00EF4AB3"/>
    <w:rsid w:val="00F30835"/>
    <w:rsid w:val="00F4091D"/>
    <w:rsid w:val="00F72E0E"/>
    <w:rsid w:val="00FD3E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930"/>
  </w:style>
  <w:style w:type="paragraph" w:styleId="1">
    <w:name w:val="heading 1"/>
    <w:basedOn w:val="a"/>
    <w:next w:val="a"/>
    <w:link w:val="10"/>
    <w:qFormat/>
    <w:rsid w:val="00AB00B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Arial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B00B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AB00B9"/>
    <w:pPr>
      <w:keepNext/>
      <w:spacing w:after="0" w:line="240" w:lineRule="auto"/>
      <w:ind w:firstLine="851"/>
      <w:jc w:val="both"/>
      <w:outlineLvl w:val="2"/>
    </w:pPr>
    <w:rPr>
      <w:rFonts w:ascii="Times New Roman" w:eastAsia="Times New Roman" w:hAnsi="Times New Roman" w:cs="Arial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AB00B9"/>
    <w:pPr>
      <w:keepNext/>
      <w:spacing w:after="0" w:line="240" w:lineRule="auto"/>
      <w:ind w:left="-1"/>
      <w:jc w:val="center"/>
      <w:outlineLvl w:val="5"/>
    </w:pPr>
    <w:rPr>
      <w:rFonts w:ascii="Times New Roman" w:eastAsia="Times New Roman" w:hAnsi="Times New Roman" w:cs="Arial"/>
      <w:bCs/>
      <w:i/>
      <w:iCs/>
      <w:kern w:val="32"/>
      <w:sz w:val="24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728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1"/>
    <w:basedOn w:val="a"/>
    <w:rsid w:val="00721875"/>
    <w:pPr>
      <w:widowControl w:val="0"/>
      <w:spacing w:after="60" w:line="360" w:lineRule="exact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B00B9"/>
    <w:rPr>
      <w:rFonts w:ascii="Times New Roman" w:eastAsia="Times New Roman" w:hAnsi="Times New Roman" w:cs="Arial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B00B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B00B9"/>
    <w:rPr>
      <w:rFonts w:ascii="Times New Roman" w:eastAsia="Times New Roman" w:hAnsi="Times New Roman" w:cs="Arial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AB00B9"/>
    <w:rPr>
      <w:rFonts w:ascii="Times New Roman" w:eastAsia="Times New Roman" w:hAnsi="Times New Roman" w:cs="Arial"/>
      <w:bCs/>
      <w:i/>
      <w:iCs/>
      <w:kern w:val="32"/>
      <w:sz w:val="24"/>
      <w:szCs w:val="32"/>
      <w:lang w:eastAsia="ru-RU"/>
    </w:rPr>
  </w:style>
  <w:style w:type="paragraph" w:styleId="a4">
    <w:name w:val="Body Text Indent"/>
    <w:basedOn w:val="a"/>
    <w:link w:val="a5"/>
    <w:rsid w:val="00AB00B9"/>
    <w:pPr>
      <w:spacing w:after="0" w:line="240" w:lineRule="auto"/>
      <w:ind w:firstLine="840"/>
      <w:jc w:val="both"/>
    </w:pPr>
    <w:rPr>
      <w:rFonts w:ascii="Times New Roman" w:eastAsia="Times New Roman" w:hAnsi="Times New Roman" w:cs="Arial"/>
      <w:bCs/>
      <w:kern w:val="32"/>
      <w:sz w:val="28"/>
      <w:szCs w:val="32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AB00B9"/>
    <w:rPr>
      <w:rFonts w:ascii="Times New Roman" w:eastAsia="Times New Roman" w:hAnsi="Times New Roman" w:cs="Arial"/>
      <w:bCs/>
      <w:kern w:val="32"/>
      <w:sz w:val="28"/>
      <w:szCs w:val="32"/>
      <w:lang w:eastAsia="ru-RU"/>
    </w:rPr>
  </w:style>
  <w:style w:type="paragraph" w:styleId="a6">
    <w:name w:val="Body Text"/>
    <w:basedOn w:val="a"/>
    <w:link w:val="a7"/>
    <w:semiHidden/>
    <w:rsid w:val="00AB00B9"/>
    <w:pPr>
      <w:spacing w:after="0" w:line="240" w:lineRule="auto"/>
      <w:jc w:val="both"/>
    </w:pPr>
    <w:rPr>
      <w:rFonts w:ascii="Times New Roman" w:eastAsia="Times New Roman" w:hAnsi="Times New Roman" w:cs="Arial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AB00B9"/>
    <w:rPr>
      <w:rFonts w:ascii="Times New Roman" w:eastAsia="Times New Roman" w:hAnsi="Times New Roman" w:cs="Arial"/>
      <w:sz w:val="28"/>
      <w:szCs w:val="20"/>
      <w:lang w:eastAsia="ru-RU"/>
    </w:rPr>
  </w:style>
  <w:style w:type="paragraph" w:styleId="21">
    <w:name w:val="Body Text Indent 2"/>
    <w:basedOn w:val="a"/>
    <w:link w:val="22"/>
    <w:semiHidden/>
    <w:rsid w:val="00AB00B9"/>
    <w:pPr>
      <w:spacing w:after="0" w:line="240" w:lineRule="auto"/>
      <w:ind w:firstLine="851"/>
      <w:jc w:val="both"/>
    </w:pPr>
    <w:rPr>
      <w:rFonts w:ascii="Times New Roman" w:eastAsia="Times New Roman" w:hAnsi="Times New Roman" w:cs="Arial"/>
      <w:b/>
      <w:kern w:val="32"/>
      <w:sz w:val="28"/>
      <w:szCs w:val="32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AB00B9"/>
    <w:rPr>
      <w:rFonts w:ascii="Times New Roman" w:eastAsia="Times New Roman" w:hAnsi="Times New Roman" w:cs="Arial"/>
      <w:b/>
      <w:kern w:val="32"/>
      <w:sz w:val="28"/>
      <w:szCs w:val="32"/>
      <w:lang w:eastAsia="ru-RU"/>
    </w:rPr>
  </w:style>
  <w:style w:type="paragraph" w:customStyle="1" w:styleId="ConsNonformat">
    <w:name w:val="ConsNonformat"/>
    <w:rsid w:val="00AB00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AB00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Indent 3"/>
    <w:basedOn w:val="a"/>
    <w:link w:val="32"/>
    <w:semiHidden/>
    <w:rsid w:val="00AB00B9"/>
    <w:pPr>
      <w:spacing w:after="0" w:line="240" w:lineRule="auto"/>
      <w:ind w:firstLine="705"/>
      <w:jc w:val="both"/>
    </w:pPr>
    <w:rPr>
      <w:rFonts w:ascii="Times New Roman" w:eastAsia="Times New Roman" w:hAnsi="Times New Roman" w:cs="Courier New"/>
      <w:sz w:val="28"/>
      <w:szCs w:val="28"/>
      <w:lang w:eastAsia="ru-RU"/>
    </w:rPr>
  </w:style>
  <w:style w:type="character" w:customStyle="1" w:styleId="32">
    <w:name w:val="Основной текст с отступом 3 Знак"/>
    <w:basedOn w:val="a0"/>
    <w:link w:val="31"/>
    <w:semiHidden/>
    <w:rsid w:val="00AB00B9"/>
    <w:rPr>
      <w:rFonts w:ascii="Times New Roman" w:eastAsia="Times New Roman" w:hAnsi="Times New Roman" w:cs="Courier New"/>
      <w:sz w:val="28"/>
      <w:szCs w:val="28"/>
      <w:lang w:eastAsia="ru-RU"/>
    </w:rPr>
  </w:style>
  <w:style w:type="paragraph" w:styleId="a8">
    <w:name w:val="header"/>
    <w:basedOn w:val="a"/>
    <w:link w:val="a9"/>
    <w:uiPriority w:val="99"/>
    <w:rsid w:val="00AB00B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AB00B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3">
    <w:name w:val="Body Text 2"/>
    <w:basedOn w:val="a"/>
    <w:link w:val="24"/>
    <w:semiHidden/>
    <w:rsid w:val="00AB00B9"/>
    <w:pPr>
      <w:spacing w:after="0" w:line="240" w:lineRule="auto"/>
      <w:jc w:val="both"/>
    </w:pPr>
    <w:rPr>
      <w:rFonts w:ascii="Times New Roman" w:eastAsia="Times New Roman" w:hAnsi="Times New Roman" w:cs="Courier New"/>
      <w:sz w:val="28"/>
      <w:szCs w:val="28"/>
      <w:lang w:eastAsia="ru-RU"/>
    </w:rPr>
  </w:style>
  <w:style w:type="character" w:customStyle="1" w:styleId="24">
    <w:name w:val="Основной текст 2 Знак"/>
    <w:basedOn w:val="a0"/>
    <w:link w:val="23"/>
    <w:semiHidden/>
    <w:rsid w:val="00AB00B9"/>
    <w:rPr>
      <w:rFonts w:ascii="Times New Roman" w:eastAsia="Times New Roman" w:hAnsi="Times New Roman" w:cs="Courier New"/>
      <w:sz w:val="28"/>
      <w:szCs w:val="28"/>
      <w:lang w:eastAsia="ru-RU"/>
    </w:rPr>
  </w:style>
  <w:style w:type="paragraph" w:styleId="aa">
    <w:name w:val="Title"/>
    <w:basedOn w:val="a"/>
    <w:link w:val="ab"/>
    <w:qFormat/>
    <w:rsid w:val="00AB00B9"/>
    <w:pPr>
      <w:spacing w:after="0" w:line="240" w:lineRule="auto"/>
      <w:jc w:val="center"/>
    </w:pPr>
    <w:rPr>
      <w:rFonts w:ascii="Times New Roman" w:eastAsia="Times New Roman" w:hAnsi="Times New Roman" w:cs="Arial"/>
      <w:b/>
      <w:kern w:val="32"/>
      <w:sz w:val="52"/>
      <w:szCs w:val="32"/>
      <w:lang w:eastAsia="ru-RU"/>
    </w:rPr>
  </w:style>
  <w:style w:type="character" w:customStyle="1" w:styleId="ab">
    <w:name w:val="Название Знак"/>
    <w:basedOn w:val="a0"/>
    <w:link w:val="aa"/>
    <w:rsid w:val="00AB00B9"/>
    <w:rPr>
      <w:rFonts w:ascii="Times New Roman" w:eastAsia="Times New Roman" w:hAnsi="Times New Roman" w:cs="Arial"/>
      <w:b/>
      <w:kern w:val="32"/>
      <w:sz w:val="52"/>
      <w:szCs w:val="32"/>
      <w:lang w:eastAsia="ru-RU"/>
    </w:rPr>
  </w:style>
  <w:style w:type="paragraph" w:styleId="33">
    <w:name w:val="Body Text 3"/>
    <w:basedOn w:val="a"/>
    <w:link w:val="34"/>
    <w:semiHidden/>
    <w:rsid w:val="00AB00B9"/>
    <w:pPr>
      <w:spacing w:after="0" w:line="240" w:lineRule="auto"/>
      <w:jc w:val="center"/>
    </w:pPr>
    <w:rPr>
      <w:rFonts w:ascii="Times New Roman" w:eastAsia="Times New Roman" w:hAnsi="Times New Roman" w:cs="Arial"/>
      <w:b/>
      <w:kern w:val="32"/>
      <w:sz w:val="40"/>
      <w:szCs w:val="32"/>
      <w:lang w:eastAsia="ru-RU"/>
    </w:rPr>
  </w:style>
  <w:style w:type="character" w:customStyle="1" w:styleId="34">
    <w:name w:val="Основной текст 3 Знак"/>
    <w:basedOn w:val="a0"/>
    <w:link w:val="33"/>
    <w:semiHidden/>
    <w:rsid w:val="00AB00B9"/>
    <w:rPr>
      <w:rFonts w:ascii="Times New Roman" w:eastAsia="Times New Roman" w:hAnsi="Times New Roman" w:cs="Arial"/>
      <w:b/>
      <w:kern w:val="32"/>
      <w:sz w:val="40"/>
      <w:szCs w:val="32"/>
      <w:lang w:eastAsia="ru-RU"/>
    </w:rPr>
  </w:style>
  <w:style w:type="character" w:styleId="ac">
    <w:name w:val="page number"/>
    <w:basedOn w:val="a0"/>
    <w:semiHidden/>
    <w:rsid w:val="00AB00B9"/>
  </w:style>
  <w:style w:type="paragraph" w:styleId="ad">
    <w:name w:val="footer"/>
    <w:basedOn w:val="a"/>
    <w:link w:val="ae"/>
    <w:semiHidden/>
    <w:rsid w:val="00AB00B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Arial"/>
      <w:bCs/>
      <w:kern w:val="32"/>
      <w:sz w:val="28"/>
      <w:szCs w:val="32"/>
      <w:lang w:eastAsia="ru-RU"/>
    </w:rPr>
  </w:style>
  <w:style w:type="character" w:customStyle="1" w:styleId="ae">
    <w:name w:val="Нижний колонтитул Знак"/>
    <w:basedOn w:val="a0"/>
    <w:link w:val="ad"/>
    <w:semiHidden/>
    <w:rsid w:val="00AB00B9"/>
    <w:rPr>
      <w:rFonts w:ascii="Times New Roman" w:eastAsia="Times New Roman" w:hAnsi="Times New Roman" w:cs="Arial"/>
      <w:bCs/>
      <w:kern w:val="32"/>
      <w:sz w:val="28"/>
      <w:szCs w:val="32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AB00B9"/>
  </w:style>
  <w:style w:type="paragraph" w:styleId="af">
    <w:name w:val="footnote text"/>
    <w:basedOn w:val="a"/>
    <w:link w:val="af0"/>
    <w:semiHidden/>
    <w:unhideWhenUsed/>
    <w:rsid w:val="00AB0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semiHidden/>
    <w:rsid w:val="00AB00B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Balloon Text"/>
    <w:basedOn w:val="a"/>
    <w:link w:val="af2"/>
    <w:semiHidden/>
    <w:unhideWhenUsed/>
    <w:rsid w:val="00AB00B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semiHidden/>
    <w:rsid w:val="00AB00B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Heading">
    <w:name w:val="Heading"/>
    <w:rsid w:val="00AB00B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af3">
    <w:name w:val="Текст приложения"/>
    <w:basedOn w:val="a"/>
    <w:rsid w:val="00AB00B9"/>
    <w:pPr>
      <w:spacing w:after="0" w:line="240" w:lineRule="auto"/>
      <w:jc w:val="both"/>
    </w:pPr>
    <w:rPr>
      <w:rFonts w:ascii="Arial" w:eastAsia="Times New Roman" w:hAnsi="Arial" w:cs="Times New Roman"/>
      <w:sz w:val="16"/>
      <w:szCs w:val="20"/>
      <w:lang w:eastAsia="ru-RU"/>
    </w:rPr>
  </w:style>
  <w:style w:type="paragraph" w:customStyle="1" w:styleId="ConsPlusNormal">
    <w:name w:val="ConsPlusNormal"/>
    <w:rsid w:val="00AB00B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B00B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AB00B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4">
    <w:name w:val="footnote reference"/>
    <w:semiHidden/>
    <w:unhideWhenUsed/>
    <w:rsid w:val="00AB00B9"/>
    <w:rPr>
      <w:vertAlign w:val="superscript"/>
    </w:rPr>
  </w:style>
  <w:style w:type="paragraph" w:styleId="af5">
    <w:name w:val="caption"/>
    <w:basedOn w:val="a"/>
    <w:next w:val="a"/>
    <w:qFormat/>
    <w:rsid w:val="008C58E9"/>
    <w:pPr>
      <w:framePr w:w="4185" w:h="4465" w:hSpace="180" w:wrap="around" w:vAnchor="text" w:hAnchor="page" w:x="285" w:y="1441"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List Paragraph"/>
    <w:basedOn w:val="a"/>
    <w:uiPriority w:val="34"/>
    <w:qFormat/>
    <w:rsid w:val="00231F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f7">
    <w:name w:val="Содержимое таблицы"/>
    <w:basedOn w:val="a"/>
    <w:rsid w:val="00733551"/>
    <w:pPr>
      <w:suppressLineNumbers/>
      <w:suppressAutoHyphens/>
    </w:pPr>
    <w:rPr>
      <w:rFonts w:ascii="Calibri" w:eastAsia="Arial Unicode MS" w:hAnsi="Calibri" w:cs="Tahoma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E2EC92-AB63-49EC-977A-C36D0DE45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2365</Words>
  <Characters>13484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Pirated Aliance</Company>
  <LinksUpToDate>false</LinksUpToDate>
  <CharactersWithSpaces>15818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Пользователь</cp:lastModifiedBy>
  <cp:revision>22</cp:revision>
  <cp:lastPrinted>2020-02-25T05:37:00Z</cp:lastPrinted>
  <dcterms:created xsi:type="dcterms:W3CDTF">2019-11-18T04:19:00Z</dcterms:created>
  <dcterms:modified xsi:type="dcterms:W3CDTF">2021-03-10T05:27:00Z</dcterms:modified>
</cp:coreProperties>
</file>