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3FD" w:rsidRPr="009F044F" w:rsidRDefault="00A723FD" w:rsidP="00A723FD">
      <w:pPr>
        <w:suppressAutoHyphens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СОВЕТ ДЕПУТАТОВ  ХАРЛОВСКОГО  СЕЛЬСОВЕТА</w:t>
      </w:r>
    </w:p>
    <w:p w:rsidR="00A723FD" w:rsidRPr="009F044F" w:rsidRDefault="00A723FD" w:rsidP="00A723FD">
      <w:pPr>
        <w:suppressAutoHyphens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КРАСНОЩЁКОВСКОГО  РАЙОНА  АЛТАЙСКОГО КРАЯ</w:t>
      </w:r>
    </w:p>
    <w:p w:rsidR="00A723FD" w:rsidRPr="009F044F" w:rsidRDefault="00E442B3" w:rsidP="00E442B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проект</w:t>
      </w:r>
    </w:p>
    <w:p w:rsidR="00A723FD" w:rsidRPr="009F044F" w:rsidRDefault="00A723FD" w:rsidP="00A723FD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F044F">
        <w:rPr>
          <w:rFonts w:ascii="Times New Roman" w:hAnsi="Times New Roman" w:cs="Times New Roman"/>
          <w:color w:val="000000"/>
          <w:sz w:val="28"/>
          <w:szCs w:val="28"/>
        </w:rPr>
        <w:t>РЕШЕНИЕ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t xml:space="preserve">От      </w:t>
      </w:r>
      <w:r>
        <w:rPr>
          <w:b w:val="0"/>
          <w:color w:val="auto"/>
        </w:rPr>
        <w:t>25.12.</w:t>
      </w:r>
      <w:r w:rsidRPr="009F044F">
        <w:rPr>
          <w:b w:val="0"/>
          <w:color w:val="auto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9F044F">
          <w:rPr>
            <w:b w:val="0"/>
            <w:color w:val="auto"/>
          </w:rPr>
          <w:t>2020 г</w:t>
        </w:r>
      </w:smartTag>
      <w:r w:rsidRPr="009F044F">
        <w:rPr>
          <w:b w:val="0"/>
          <w:color w:val="auto"/>
        </w:rPr>
        <w:t xml:space="preserve">. </w:t>
      </w:r>
      <w:r>
        <w:rPr>
          <w:b w:val="0"/>
          <w:color w:val="auto"/>
        </w:rPr>
        <w:t xml:space="preserve">                                    </w:t>
      </w:r>
      <w:r w:rsidRPr="009F044F">
        <w:rPr>
          <w:b w:val="0"/>
          <w:color w:val="auto"/>
        </w:rPr>
        <w:t>№</w:t>
      </w:r>
      <w:r>
        <w:rPr>
          <w:b w:val="0"/>
          <w:color w:val="auto"/>
        </w:rPr>
        <w:t>93</w:t>
      </w:r>
      <w:r w:rsidRPr="009F044F">
        <w:rPr>
          <w:b w:val="0"/>
          <w:color w:val="auto"/>
        </w:rPr>
        <w:t xml:space="preserve">     </w:t>
      </w:r>
      <w:r>
        <w:rPr>
          <w:b w:val="0"/>
          <w:color w:val="auto"/>
        </w:rPr>
        <w:t xml:space="preserve">       </w:t>
      </w:r>
      <w:r w:rsidRPr="009F044F">
        <w:rPr>
          <w:b w:val="0"/>
          <w:color w:val="auto"/>
        </w:rPr>
        <w:t xml:space="preserve">                 с. Харлово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t xml:space="preserve">                                                                       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t>Об утверждении Правил благоустройства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t xml:space="preserve">территории муниципального образования 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t xml:space="preserve">Харловский     сельсовет     Краснощёковского 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t>района Алтайского края.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Харловский сельсовет Краснощёковского  района Алтайского края, Совет депутатов Харловского сельсовета Краснощёковского  района Алтайского края  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РЕШИЛ: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>1. Утвердить Правила благоустройства территории муниципального образования Харловский сельсовет Краснощёковского Алтайского края (прилагаются).</w:t>
      </w: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>2. Признать утратившими силу: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Pr="009F044F">
        <w:rPr>
          <w:rFonts w:ascii="Times New Roman" w:hAnsi="Times New Roman" w:cs="Times New Roman"/>
          <w:sz w:val="28"/>
          <w:szCs w:val="28"/>
        </w:rPr>
        <w:t xml:space="preserve">решение  Совета депутатов Харловского сельсовета Краснощёковского района Алтайского края от 28 сентября 2018 года № 30 «Об утверждении Правил благоустройства </w:t>
      </w:r>
      <w:r w:rsidRPr="009F044F">
        <w:rPr>
          <w:rFonts w:ascii="Times New Roman" w:hAnsi="Times New Roman" w:cs="Times New Roman"/>
          <w:color w:val="000000"/>
          <w:sz w:val="28"/>
          <w:szCs w:val="28"/>
        </w:rPr>
        <w:t>территории муниципального образования  Харловский    сельсовет     Краснощёковского района Алтайского края».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- решение Совета депутатов Харловского  сельсовета от 14 ноября 2019 года № 16 «О  внесении изменений в решение  Совета депутатов Харловского сельсовета Краснощёковского района Алтайского края от 28 сентября 2018 года № 30 «Об утверждении Правил благоустройства </w:t>
      </w:r>
      <w:r w:rsidRPr="009F044F">
        <w:rPr>
          <w:rFonts w:ascii="Times New Roman" w:hAnsi="Times New Roman" w:cs="Times New Roman"/>
          <w:color w:val="000000"/>
          <w:sz w:val="28"/>
          <w:szCs w:val="28"/>
        </w:rPr>
        <w:t>территории муниципальн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ого образования  Харловский </w:t>
      </w:r>
      <w:r w:rsidRPr="009F044F">
        <w:rPr>
          <w:rFonts w:ascii="Times New Roman" w:hAnsi="Times New Roman" w:cs="Times New Roman"/>
          <w:color w:val="000000"/>
          <w:sz w:val="28"/>
          <w:szCs w:val="28"/>
        </w:rPr>
        <w:t>сельсовет     Краснощёковского района Алтайского края».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9F044F">
        <w:rPr>
          <w:rFonts w:ascii="Times New Roman" w:hAnsi="Times New Roman" w:cs="Times New Roman"/>
          <w:color w:val="000000"/>
          <w:sz w:val="28"/>
          <w:szCs w:val="28"/>
        </w:rPr>
        <w:t>Контроль исполнения настоящего решения возложить на главу Администрации Харловского сельсовета.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04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23FD" w:rsidRPr="009F044F" w:rsidRDefault="00A723FD" w:rsidP="00A723FD">
      <w:pPr>
        <w:suppressAutoHyphens/>
        <w:ind w:hanging="120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Глава сельсовета                                              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А.Т.Бердюгин</w:t>
      </w:r>
      <w:proofErr w:type="spellEnd"/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Pr="009F044F" w:rsidRDefault="00A723FD" w:rsidP="00A723FD">
      <w:pPr>
        <w:pStyle w:val="2"/>
        <w:jc w:val="right"/>
        <w:rPr>
          <w:color w:val="auto"/>
        </w:rPr>
      </w:pPr>
      <w:r w:rsidRPr="009F044F">
        <w:rPr>
          <w:color w:val="auto"/>
        </w:rPr>
        <w:lastRenderedPageBreak/>
        <w:t>ПРИЛОЖЕНИЕ</w:t>
      </w:r>
    </w:p>
    <w:p w:rsidR="00A723FD" w:rsidRPr="009F044F" w:rsidRDefault="00A723FD" w:rsidP="00A723FD">
      <w:pPr>
        <w:pStyle w:val="2"/>
        <w:jc w:val="right"/>
        <w:rPr>
          <w:color w:val="auto"/>
        </w:rPr>
      </w:pPr>
      <w:r w:rsidRPr="009F044F">
        <w:rPr>
          <w:color w:val="auto"/>
        </w:rPr>
        <w:t>к решению Совета депутатов</w:t>
      </w:r>
    </w:p>
    <w:p w:rsidR="00A723FD" w:rsidRPr="009F044F" w:rsidRDefault="00A723FD" w:rsidP="00A723FD">
      <w:pPr>
        <w:pStyle w:val="2"/>
        <w:jc w:val="right"/>
        <w:rPr>
          <w:color w:val="auto"/>
        </w:rPr>
      </w:pPr>
      <w:r w:rsidRPr="009F044F">
        <w:rPr>
          <w:color w:val="auto"/>
        </w:rPr>
        <w:t>Харловского сельсовета</w:t>
      </w:r>
    </w:p>
    <w:p w:rsidR="00A723FD" w:rsidRPr="009F044F" w:rsidRDefault="00A723FD" w:rsidP="00A723FD">
      <w:pPr>
        <w:pStyle w:val="2"/>
        <w:jc w:val="right"/>
        <w:rPr>
          <w:color w:val="auto"/>
        </w:rPr>
      </w:pPr>
      <w:r w:rsidRPr="009F044F">
        <w:rPr>
          <w:color w:val="auto"/>
        </w:rPr>
        <w:t xml:space="preserve">от </w:t>
      </w:r>
      <w:r>
        <w:rPr>
          <w:color w:val="auto"/>
        </w:rPr>
        <w:t>25</w:t>
      </w:r>
      <w:r w:rsidRPr="009F044F">
        <w:rPr>
          <w:color w:val="auto"/>
        </w:rPr>
        <w:t>.12. 2020. №</w:t>
      </w:r>
      <w:r>
        <w:rPr>
          <w:color w:val="auto"/>
        </w:rPr>
        <w:t>93</w:t>
      </w:r>
    </w:p>
    <w:p w:rsidR="00A723FD" w:rsidRPr="009F044F" w:rsidRDefault="00A723FD" w:rsidP="00A723FD">
      <w:pPr>
        <w:pStyle w:val="2"/>
        <w:jc w:val="right"/>
        <w:rPr>
          <w:color w:val="auto"/>
        </w:rPr>
      </w:pPr>
    </w:p>
    <w:p w:rsidR="00A723FD" w:rsidRPr="009F044F" w:rsidRDefault="00A723FD" w:rsidP="00A723FD">
      <w:pPr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A723FD" w:rsidRPr="009F044F" w:rsidRDefault="00A723FD" w:rsidP="00A723FD">
      <w:pPr>
        <w:suppressAutoHyphens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>ПРАВИЛА</w:t>
      </w:r>
    </w:p>
    <w:p w:rsidR="00A723FD" w:rsidRPr="009F044F" w:rsidRDefault="00A723FD" w:rsidP="00A723FD">
      <w:pPr>
        <w:suppressAutoHyphens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9F044F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благоустройства территории</w:t>
      </w:r>
    </w:p>
    <w:p w:rsidR="00A723FD" w:rsidRPr="009F044F" w:rsidRDefault="00A723FD" w:rsidP="00A723FD">
      <w:pPr>
        <w:suppressAutoHyphens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9F044F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муниципального образования  Харловский сельсовет</w:t>
      </w:r>
    </w:p>
    <w:p w:rsidR="00A723FD" w:rsidRPr="009F044F" w:rsidRDefault="00A723FD" w:rsidP="00A723FD">
      <w:pPr>
        <w:suppressAutoHyphens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44F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Краснощёковского района Алтайского края</w:t>
      </w:r>
    </w:p>
    <w:p w:rsidR="00A723FD" w:rsidRPr="009F044F" w:rsidRDefault="00A723FD" w:rsidP="00A723F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Правила благоустройства территории муниципального образования Харловский сельсовет Краснощёковского района Алтайского края (далее – Правила) разработаны на основании Жилищного кодекса Российской Федерации, Федерального закона от 24 июня 1998 года № 89-ФЗ «Об отходах производства и потребления», Федерального закона от 30 марта 1999 года № 52-ФЗ «О санитарно-эпидемиологическом благополучии населения», Федерального закона от 10 января 2002 года № 7-ФЗ «Об охране окружающей среды», Федерального закона от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6 октября 2003 года № 131-ФЗ «Об общих принципах организации местного самоуправления в Российской Федерации», Федерального закона 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Устава муниципального образования Харловский сельсовет Краснощёковского района Алтайского края. 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Правила устанавливают на основе законодательства Российской Федерации и иных нормативных правовых актов Российской Федерации, а также нормативных правовых актов субъектов Российской Федерации требования к благоустройству и элементам благоустройства территории муниципального образования Харловский сельсовет Краснощёковского района Алтайского края (далее – Харловский сельсовет), перечень мероприятий по благоустройству территории муниципального образования  Харловский сельсовет, порядок и периодичность их проведения.</w:t>
      </w:r>
      <w:proofErr w:type="gramEnd"/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 xml:space="preserve">Правила регулируют общественные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отношения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охраны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 размещение информации на территории муниципального образования, в том числе установки указателей с наименованиями улиц и номерами домов, вывесок;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 xml:space="preserve">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групп населения; уборки территории муниципального образования, в том числе в зимний период;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образования; осуществления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соблюдением правил благоустройства территории муниципального образования.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Организация работ по уборке и благоустройству, надлежащему санитарному содержанию, поддержанию чистоты и порядка на занимаемых земельных участках, обеспечению надлежащего технического состояния, а также приведению в соответствие с настоящими Правилами внешнего облика зданий, строений и сооружений, ограждений и иных объемно-пространственных материальных объектов, расположенных на территории поселения, обеспечивается собственниками и (или) уполномоченными ими лицами, являющимися владельцами и (или) пользователями таких земельных участков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и объектов.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1.4. В настоящих Правилах применяются следующие понятия:</w:t>
      </w:r>
    </w:p>
    <w:p w:rsidR="00A723FD" w:rsidRPr="009F044F" w:rsidRDefault="00A723FD" w:rsidP="00A723FD">
      <w:pPr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 xml:space="preserve">          аварийно-опасные деревья – деревья, представляющие опасность для жизни и здоровья граждан, имущества и создающие аварийно-опасные ситуации;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044F">
        <w:rPr>
          <w:rFonts w:ascii="Times New Roman" w:hAnsi="Times New Roman" w:cs="Times New Roman"/>
          <w:sz w:val="28"/>
          <w:szCs w:val="28"/>
        </w:rPr>
        <w:t>благоустройство территории – 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территорий»;</w:t>
      </w:r>
      <w:proofErr w:type="gramEnd"/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газон – участок земли с искусственно созданным травяным покровом;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дерево – многолетнее растение с четко выраженным стволом, несущими боковыми ветвями и верхушечным побегом;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естественная растительность – совокупность древесных, кустарниковых и травянистых растений естественного происхождения на определенной территории;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жидкие бытовые отходы – хозяйственно-бытовые сточные воды, образующиеся в результате жизнедеятельности населения и сбрасываемые в сооружения и устройства, не подключенные (технологически не присоединенные) к централизованной системе водоотведения и предназначенные для приема и накопления сточных вод;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зеленые насаждения – древесно-кустарниковая и травянистая растительность естественного и искусственного происхождения, выполняющая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средообразующие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>, рекреационные, санитарно-гигиенические, экологические и эстетические функции;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инвентаризация зеленых насаждений – процесс регистрации информации о количестве зеленых насаждений на территории поселения, их состоянии для ведения муниципального хозяйства на всех уровнях управления, эксплуатации и финансирования, отнесения их к соответствующим категориям земель, охранному статусу и режиму содержания;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компенсационное озеленение – деятельность Администрации Харловского сельсовета по созданию зеленых насаждений взамен </w:t>
      </w:r>
      <w:r w:rsidRPr="009F044F">
        <w:rPr>
          <w:rFonts w:ascii="Times New Roman" w:hAnsi="Times New Roman" w:cs="Times New Roman"/>
          <w:sz w:val="28"/>
          <w:szCs w:val="28"/>
        </w:rPr>
        <w:lastRenderedPageBreak/>
        <w:t>уничтоженных и их сохранению до полной приживаемости на территории поселения;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кустарник – многолетнее растение, ветвящееся у самой поверхности почвы и не имеющее во взрослом состоянии главного ствола;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мусор – мелкие неоднородные сухие или влажные отходы либо отходы, владелец которых не установлен;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объект озеленения – озелененная территория, организованная на определенном земельном участке по принципам ландшафтной архитектуры, включающая в себя элементы благоустройства (парки, скверы, бульвары, улицы, проезды, кварталы и т.д.);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044F">
        <w:rPr>
          <w:rFonts w:ascii="Times New Roman" w:hAnsi="Times New Roman" w:cs="Times New Roman"/>
          <w:sz w:val="28"/>
          <w:szCs w:val="28"/>
        </w:rPr>
        <w:t>объекты благоустройства – территории поселения, на которых осуществляется деятельность по благоустройству: площадки, дворы, кварталы, функционально-планировочные образования, а также территории поселения,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поселения;</w:t>
      </w:r>
      <w:proofErr w:type="gramEnd"/>
    </w:p>
    <w:p w:rsidR="00A723FD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озелененные территории – территории общего пользования, на которых расположены зеленые насаждения, включая зоны рекреации и зеленых насаждений, определяемые в соответствии с Правилами землепользования и застройки Харловского  сельсовета;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 xml:space="preserve">отходы производства и потребления (далее - отходы) - вещества или предметы, которые образованы в процессе производства, выполнения работ, оказания услуг или в процессе потребления, которые удаляются, предназначены для удаления или подлежат удалению в соответствии с Федеральным законом от 24 июня </w:t>
      </w:r>
      <w:smartTag w:uri="urn:schemas-microsoft-com:office:smarttags" w:element="metricconverter">
        <w:smartTagPr>
          <w:attr w:name="ProductID" w:val="1998 г"/>
        </w:smartTagPr>
        <w:r w:rsidRPr="009F044F">
          <w:rPr>
            <w:rFonts w:ascii="Times New Roman" w:hAnsi="Times New Roman" w:cs="Times New Roman"/>
            <w:b/>
            <w:sz w:val="28"/>
            <w:szCs w:val="28"/>
          </w:rPr>
          <w:t>1998 г</w:t>
        </w:r>
      </w:smartTag>
      <w:r w:rsidRPr="009F044F">
        <w:rPr>
          <w:rFonts w:ascii="Times New Roman" w:hAnsi="Times New Roman" w:cs="Times New Roman"/>
          <w:b/>
          <w:sz w:val="28"/>
          <w:szCs w:val="28"/>
        </w:rPr>
        <w:t>. № 89-ФЗ</w:t>
      </w:r>
      <w:r w:rsidRPr="009F044F">
        <w:rPr>
          <w:rFonts w:ascii="Times New Roman" w:hAnsi="Times New Roman" w:cs="Times New Roman"/>
          <w:b/>
          <w:sz w:val="28"/>
          <w:szCs w:val="28"/>
        </w:rPr>
        <w:br/>
        <w:t>«Об отходах производства и потребления»;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охрана зеленых насаждений – система мер, направленных на защиту зеленых насаждений от негативного воздействия хозяйственной и иной деятельности, включающая, в том числе, борьбу с болезнями и вредителями растений;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повреждение зеленых насаждений – нарушение целостности зеленых насаждений в результате механического, термического, биологического или химического воздействия, ухудшения качества среды обитания, вызванного </w:t>
      </w:r>
      <w:r w:rsidRPr="009F044F">
        <w:rPr>
          <w:rFonts w:ascii="Times New Roman" w:hAnsi="Times New Roman" w:cs="Times New Roman"/>
          <w:sz w:val="28"/>
          <w:szCs w:val="28"/>
        </w:rPr>
        <w:lastRenderedPageBreak/>
        <w:t>изъятием или загрязнением почвы в зоне зеленых насаждений, изменением состава атмосферного воздуха, но не влекущее прекращение их роста;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потребитель – собственник твердых коммунальных отходов или уполномоченное им лицо, заключившее или обязанное заключить с региональным оператором договор на оказание услуг по обращению с твердыми коммунальными отходами;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D8EDE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прилегающая территория –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границы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</w:t>
      </w:r>
      <w:r w:rsidRPr="009F044F">
        <w:rPr>
          <w:rFonts w:ascii="Times New Roman" w:hAnsi="Times New Roman" w:cs="Times New Roman"/>
          <w:sz w:val="28"/>
          <w:szCs w:val="28"/>
          <w:shd w:val="clear" w:color="auto" w:fill="D8EDE8"/>
        </w:rPr>
        <w:t>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санитарные рубки – рубки, проводимые с целью улучшения санитарного состояния зеленых насаждений (в том числе удаление аварийно-опасных, сухостойных и больных деревьев и кустарников), производимые по результатам обследования зеленых насаждений Администрацией  Харловского  сельсовета;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044F">
        <w:rPr>
          <w:rFonts w:ascii="Times New Roman" w:hAnsi="Times New Roman" w:cs="Times New Roman"/>
          <w:sz w:val="28"/>
          <w:szCs w:val="28"/>
        </w:rPr>
        <w:t>сбор отходов – прием отходов в целях их дальнейших обработки, утилизации, обезвреживания, размещения лицом, осуществляющим их обработку, утилизацию, обезвреживание, размещение;</w:t>
      </w:r>
      <w:proofErr w:type="gramEnd"/>
    </w:p>
    <w:p w:rsidR="00A723FD" w:rsidRPr="009F044F" w:rsidRDefault="00A723FD" w:rsidP="00A723F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bCs/>
          <w:sz w:val="28"/>
          <w:szCs w:val="28"/>
        </w:rPr>
        <w:t>хранение отходов</w:t>
      </w:r>
      <w:r w:rsidRPr="009F044F">
        <w:rPr>
          <w:rFonts w:ascii="Times New Roman" w:hAnsi="Times New Roman" w:cs="Times New Roman"/>
          <w:sz w:val="28"/>
          <w:szCs w:val="28"/>
        </w:rPr>
        <w:t xml:space="preserve"> - складирование отходов в специализированных объектах сроком более чем одиннадцать месяцев в целях утилизации, обезвреживания, захоронения;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собственник отходов – собственник сырья, материалов, полуфабрикатов, иных изделий или продуктов, а также товаров (продукции), в результате использования которых образовались отходы, или лицо, приобретшее эти отходы у собственника на основании договора купли-продажи, мены, дарения или иной сделки об отчуждении отходов;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содержание зеленых насаждений – деятельность по поддержанию функционального состояния (обработка почвы, полив, внесение удобрений, обрезка крон деревьев и кустарников и иные мероприятия) и восстановлению зеленых насаждений;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создание зеленых насаждений – деятельность по посадке деревьев и кустарников, посеву трав и цветов, в том числе выбору и подготовке территории, приобретению и выращиванию посадочного и посевного </w:t>
      </w:r>
      <w:r w:rsidRPr="009F044F">
        <w:rPr>
          <w:rFonts w:ascii="Times New Roman" w:hAnsi="Times New Roman" w:cs="Times New Roman"/>
          <w:sz w:val="28"/>
          <w:szCs w:val="28"/>
        </w:rPr>
        <w:lastRenderedPageBreak/>
        <w:t>материала, а также сохранению посадочного и посевного материала до полной приживаемости;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сухостойные деревья и кустарники – деревья и кустарники, утратившие физиологическую устойчивость и подлежащие вырубке;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твердые коммунальные отходы –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травяной покров – газон, естественная травянистая растительность;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уборка территорий – вид деятельности, связанной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уничтожение зеленых насаждений – механическое, термическое, биологическое или химическое воздействие на зеленые насаждения, ухудшающие качество среды обитания, вызванное изъятием или загрязнением почвы в зоне зеленых насаждений, изменением состава атмосферного воздуха и приводящее к прекращению роста и гибели зеленых насаждений или их части;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цветник – участок геометрической или свободной формы с высаженными одно-, двух- или многолетними цветочными растениями, кустарниками, декоративными деревьями;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044F">
        <w:rPr>
          <w:rFonts w:ascii="Times New Roman" w:hAnsi="Times New Roman" w:cs="Times New Roman"/>
          <w:sz w:val="28"/>
          <w:szCs w:val="28"/>
        </w:rPr>
        <w:t>элементы благоустройства  –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  <w:proofErr w:type="gramEnd"/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границы прилегающей территории - условные линии, определяющие местоположение прилегающей территории, установленные в горизонтальной </w:t>
      </w:r>
      <w:r w:rsidRPr="009F044F">
        <w:rPr>
          <w:rFonts w:ascii="Times New Roman" w:hAnsi="Times New Roman" w:cs="Times New Roman"/>
          <w:sz w:val="28"/>
          <w:szCs w:val="28"/>
        </w:rPr>
        <w:lastRenderedPageBreak/>
        <w:t>плоскости перпендикулярно границам здания, строения, сооружения, земельного участка, если такой земельный участок образован (далее - земельный участок)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1.5. Правила обеспечивают требования охраны здоровья человека, исторической и природной среды, создают технические возможности беспрепятственного передвижения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групп населения по территории поселения.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1.6.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Действие настоящих Правил распространяется на отношения в части охраны зеленых насаждений, расположенных на территории поселения, независимо от формы собственности, за исключением земельных участков, отнесенных к территориальным зонам сельскохозяйственного использования, зонам специального назначения, зонам военных объектов, а также земельных участков, предоставленных гражданам для индивидуального жилищного строительства, ведения личного подсобного хозяйства, и участков, предоставленных садоводческим, огородническим или дачным некоммерческим объединениям граждан, земельных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участков, расположенных на особо охраняемых природных территориях и землях лесного фонда.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1.7. Положения настоящих Правил не распространяются на отношения в части охраны зеленых насаждений, расположенных на особо охраняемых природных территориях, за исключением случаев проведения работ по уходу за зелеными насаждениями (санитарная рубка, обрезка зеленых насаждений, заделка дупел и трещин).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1.8. В части, не урегулированной настоящими Правилами, подлежат применению Правила создания, охраны и содержания зеленых насаждений в городах Российской Федерации, утвержденные приказом Госстроя Российской Федерации от 15 декабря 1999 года № 153.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Pr="009F044F" w:rsidRDefault="00A723FD" w:rsidP="00A723F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2. ЭЛЕМЕНТЫ БЛАГОУСТРОЙСТВА ТЕРРИТОРИИ</w:t>
      </w:r>
    </w:p>
    <w:p w:rsidR="00A723FD" w:rsidRPr="009F044F" w:rsidRDefault="00A723FD" w:rsidP="00A723F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2.1. Озеленение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 2.1.1. Озеленение –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поселения.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2.1.2. Местоположение и границы озелененных территорий определяются Правилами землепользования и застройки  Харловского  сельсовета.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2.1.3.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 xml:space="preserve">Физическим и юридическим лицам, в собственности или пользовании которых находятся земельные участки, работы по созданию зеленых насаждений, в том числе подготовке территории, почв и растительных грунтов, посадочных мест, выкопке посадочного материала, транспортировке, хранению, посадке деревьев и кустарников, устройству газонов, цветников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дорожно-тропиночной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сети, и содержанию зеленых насаждений, рекомендуется проводить в соответствии с Правилами создания, охраны и содержания зеленых насаждений в городах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утвержденными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приказом Госстроя Российской Федерации от 15 декабря 1999 года № 153.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2.2. Создание и содержание зеленых насаждений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2.2.1. Строительство, реконструкция, капитальный ремонт объектов капитального строительства на территории поселения должны включать комплекс работ по созданию, реконструкции, капитальному ремонту объектов озеленения, полную или частичную замену либо восстановление существующих зеленых насаждений с полным комплексом подготовительных работ.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2.2.2. Озеленение застраиваемых территорий выполняется в ближайший благоприятный агротехнический период, следующий за моментом ввода объекта в эксплуатацию.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2.2.3. Посадка деревьев и кустарников, посев трав и цветов производится: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при строительстве, реконструкции, капитальном ремонте объектов капитального строительства;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при проведении работ по озеленению территорий, не связанных со строительством, реконструкцией, капитальным ремонтом объектов капитального строительства.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2.2.4. В отношении зеленых насаждений, расположенных на озелененных территориях, выполняются следующие виды работ по их содержанию: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вырубка сухих, аварийных и потерявших декоративный вид деревьев и кустарников с корчевкой пней;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подготовка посадочных мест с заменой растительного грунта и внесением органических и минеральных удобрений, посадка деревьев и кустарников, устройство новых цветников;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устройство газонов с подсыпкой растительной земли и посевом газонных трав;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подсев газонов в отдельных местах и подсадка однолетних и многолетних цветочных растений в цветниках;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санитарная обрезка растений, удаление поросли, очистка стволов от дикорастущих лиан, стрижка и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кронирование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живой изгороди, лечение ран;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выкапывание, очистка, сортировка луковиц, клубнелуковиц, корневищ;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работы по уходу за зелеными насаждениями – обрезка, с обязательной обработкой срезов ранозаживляющими материалами, подкормка, полив, рыхление, прополка, защита растений, утепление корневой системы, связывание и развязывание кустов неморозостойких пород, укрытие и покрытие теплолюбивых растений;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044F">
        <w:rPr>
          <w:rFonts w:ascii="Times New Roman" w:hAnsi="Times New Roman" w:cs="Times New Roman"/>
          <w:sz w:val="28"/>
          <w:szCs w:val="28"/>
        </w:rPr>
        <w:t>работы по уходу за газонами – прочесывание, рыхление, подкормка, полив, прополка, сбор мусора, опавших листьев, землевание, обрезка растительности у бортов газона, выкашивание травостоя, обработка ядохимикатами и гербицидами зеленых насаждений;</w:t>
      </w:r>
      <w:proofErr w:type="gramEnd"/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работы по уходу за цветочными вазами.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2.2.5. Информирование жителей о проведении работ по санитарной рубке, санитарной, омолаживающей или формовочной обрезке, вырубке (уничтожению) зеленых насаждений осуществляется путем установки информационного щита.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lastRenderedPageBreak/>
        <w:t>2.3. Охрана зеленых насаждений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t>2.3.1. На озелененных территориях запрещается: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t>лежать на газонах и в молодых лесных посадках;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t>самовольно вырубать деревья и кустарники;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t>ломать деревья, кустарники, сучья и ветви, срывать листья и цветы, сбивать и собирать плоды;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t>разбивать палатки и разводить костры;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t>засорять клумбы, цветники, газоны, дорожки и водоемы;</w:t>
      </w:r>
    </w:p>
    <w:p w:rsidR="00A723FD" w:rsidRPr="009F044F" w:rsidRDefault="00A723FD" w:rsidP="00A723FD">
      <w:pPr>
        <w:pStyle w:val="2"/>
        <w:rPr>
          <w:b w:val="0"/>
          <w:color w:val="auto"/>
        </w:rPr>
      </w:pPr>
      <w:r w:rsidRPr="009F044F">
        <w:rPr>
          <w:b w:val="0"/>
          <w:color w:val="auto"/>
        </w:rPr>
        <w:t>портить скульптуры, скамейки, ограды;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ездить на велосипедах, мотоциклах, лошадях, тракторах и автомашинах;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парковать автотранспортные средства на клумбах, цветниках, газонах;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пасти скот;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производить строительные и ремонтные работы без ограждений насаждений щитами, гарантирующими защиту их от повреждений;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1,5 м</w:t>
        </w:r>
      </w:smartTag>
      <w:r w:rsidRPr="009F044F">
        <w:rPr>
          <w:rFonts w:ascii="Times New Roman" w:hAnsi="Times New Roman" w:cs="Times New Roman"/>
          <w:sz w:val="28"/>
          <w:szCs w:val="28"/>
        </w:rPr>
        <w:t>. от ствола и засыпать шейки деревьев землей или строительным мусором;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добывать растительную землю, песок и производить другие раскопки;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выгуливать и отпускать с поводка собак в парках, лесопарках, скверах и иных территориях зеленых насаждений;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сжигать листву и мусор;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повреждать и уничтожать клумбы, цветники, газоны, ходить по ним.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2.3.2. Планирование хозяйственной и иной деятельности на территориях, занятых зелеными насаждениями, должно предусматривать проведение мероприятий по сохранению зеленых насаждений в соответствии с градостроительными, санитарными и экологическими нормами и правилами. Перед вырубкой (уничтожением) зеленых насаждений субъект хозяйственной и иной деятельности должен получить разрешение в Администрации  Харловского  сельсовета.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2.4. Компенсационное озеленение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2.4.1. Компенсационное озеленение производится Администрацией Харловского  сельсовета.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2.4.2. В случае уничтожения зеленых насаждений компенсационное озеленение производится на том же участке земли, где они были уничтожены, причем количество единиц растений и занимаемая ими площадь не должны быть уменьшены, либо компенсационное озеленение производится на другом участке земли, но на территории поселения, где были уничтожены зеленые насаждения. В этом случае озеленение производится в двойном размере, как по количеству единиц растительности, так и по площади.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2.4.3. Компенсационное озеленение производится в ближайший сезон, подходящий для посадки (посева) зеленых насаждений, но не позднее одного года со дня уничтожения зеленых насаждений.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2.4.4. Видовой состав и возраст зеленых насаждений, высаживаемых на территории поселения в порядке компенсационного озеленения, устанавливаются Администрацией Харловского  сельсовета.</w:t>
      </w:r>
    </w:p>
    <w:p w:rsidR="00A723FD" w:rsidRPr="009F044F" w:rsidRDefault="00A723FD" w:rsidP="00A723F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2.4.5 Расходы на компенсационное озеленение, понесенные юридическими или физическими лицами, учитываются при определении размера вреда, нанесенного этими юридическими или физическими лицами в результате повреждения или уничтожения зеленых насаждений.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2.5. Ограждения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     2.5.1. В целях благоустройства на территории поселения предусмотрено применение различных видов ограждений, которые различаются: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по назначению (декоративные, защитные, их сочетание);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по высоте (низкие – 0,3-</w:t>
      </w:r>
      <w:smartTag w:uri="urn:schemas-microsoft-com:office:smarttags" w:element="metricconverter">
        <w:smartTagPr>
          <w:attr w:name="ProductID" w:val="1,0 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1,0 м</w:t>
        </w:r>
      </w:smartTag>
      <w:r w:rsidRPr="009F044F">
        <w:rPr>
          <w:rFonts w:ascii="Times New Roman" w:hAnsi="Times New Roman" w:cs="Times New Roman"/>
          <w:sz w:val="28"/>
          <w:szCs w:val="28"/>
        </w:rPr>
        <w:t>., средние – 1,1-</w:t>
      </w:r>
      <w:smartTag w:uri="urn:schemas-microsoft-com:office:smarttags" w:element="metricconverter">
        <w:smartTagPr>
          <w:attr w:name="ProductID" w:val="1,7 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1,7 м</w:t>
        </w:r>
      </w:smartTag>
      <w:r w:rsidRPr="009F044F">
        <w:rPr>
          <w:rFonts w:ascii="Times New Roman" w:hAnsi="Times New Roman" w:cs="Times New Roman"/>
          <w:sz w:val="28"/>
          <w:szCs w:val="28"/>
        </w:rPr>
        <w:t>., высокие – 1,8-</w:t>
      </w:r>
      <w:smartTag w:uri="urn:schemas-microsoft-com:office:smarttags" w:element="metricconverter">
        <w:smartTagPr>
          <w:attr w:name="ProductID" w:val="3,0 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3,0 м</w:t>
        </w:r>
      </w:smartTag>
      <w:r w:rsidRPr="009F044F">
        <w:rPr>
          <w:rFonts w:ascii="Times New Roman" w:hAnsi="Times New Roman" w:cs="Times New Roman"/>
          <w:sz w:val="28"/>
          <w:szCs w:val="28"/>
        </w:rPr>
        <w:t>.);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по виду материала (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металлические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>, железобетонные и др.);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по степени проницаемости для взгляда (прозрачные, глухие);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по степени стационарности (постоянные, временные, передвижные).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2.5.2. На территориях общественного, жилого, рекреационного назначения запрещаются проектирование и устройство глухих и железобетонных ограждений. Допускается применение декоративных металлических ограждений.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2.5.3. Допускается размещение защитных металлических ограждений высотой не менее </w:t>
      </w:r>
      <w:smartTag w:uri="urn:schemas-microsoft-com:office:smarttags" w:element="metricconverter">
        <w:smartTagPr>
          <w:attr w:name="ProductID" w:val="0,5 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0,5 м</w:t>
        </w:r>
      </w:smartTag>
      <w:r w:rsidRPr="009F044F">
        <w:rPr>
          <w:rFonts w:ascii="Times New Roman" w:hAnsi="Times New Roman" w:cs="Times New Roman"/>
          <w:sz w:val="28"/>
          <w:szCs w:val="28"/>
        </w:rPr>
        <w:t xml:space="preserve">. в местах примыкания газонов к проездам, стоянкам автотранспорта, в местах возможного наезда автомобилей на газон и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вытаптывания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троп через газон. Металлическое ограждение должно размещаться на территории газона с отступом от границы примыкания порядка 0,2-</w:t>
      </w:r>
      <w:smartTag w:uri="urn:schemas-microsoft-com:office:smarttags" w:element="metricconverter">
        <w:smartTagPr>
          <w:attr w:name="ProductID" w:val="0,3 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0,3 м</w:t>
        </w:r>
      </w:smartTag>
      <w:r w:rsidRPr="009F044F">
        <w:rPr>
          <w:rFonts w:ascii="Times New Roman" w:hAnsi="Times New Roman" w:cs="Times New Roman"/>
          <w:sz w:val="28"/>
          <w:szCs w:val="28"/>
        </w:rPr>
        <w:t>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2.6. Малые архитектурные формы</w:t>
      </w:r>
    </w:p>
    <w:p w:rsidR="00A723FD" w:rsidRPr="009F044F" w:rsidRDefault="00A723FD" w:rsidP="00A723FD">
      <w:pPr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2.6.1. К малым архитектурным формам относятся: водные устройства, садово-парковая мебель, уличное коммунально-бытовое и техническое оборудование, садовая мебель и т.п.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2.6.2. К водным устройствам относятся фонтаны, декоративные водоемы, выполняющие эстетическую функцию, улучшающие микроклимат, воздушную и акустическую среду.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2.6.3. Фонтаны и декоративные водоемы сооружаются с использованием рельефа или на ровной поверхности в сочетании с газоном, плиточным покрытием, цветниками, древесно-кустарниковыми посадками. Дно фонтана или декоративного водоема должно быть гладким, удобным для </w:t>
      </w:r>
      <w:r w:rsidRPr="009F044F">
        <w:rPr>
          <w:rFonts w:ascii="Times New Roman" w:hAnsi="Times New Roman" w:cs="Times New Roman"/>
          <w:sz w:val="28"/>
          <w:szCs w:val="28"/>
        </w:rPr>
        <w:lastRenderedPageBreak/>
        <w:t>очистки. Рекомендуется использование приемов цветового и светового оформления.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2.6.4. К садово-парковой мебели относятся различного вида скамейки отдыха, размещаемые на территории общественных пространств, рекреаций и дворов, скамей и столов, на площадках для настольных игр, летних кафе и других местах отдыха.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2.6.5. Установка скамеек производится на твердые виды покрытия или фундамент. В зонах отдыха, лесопарках, детских площадках допускается установка скамей на мягкие виды покрытия. При наличии фундамента не допускается выступление его части над поверхностью земли.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2.6.6. На территории особо охраняемых природных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территорий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возможно выполнять скамьи и столы из древесных пней-срубов, бревен и плах, не имеющих сколов и острых углов.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2.6.7. Уличное коммунально-бытовое оборудование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рны для сбора отходов и мусора. Основными требованиями при выборе того или иного вида коммунально-бытового оборудования являются: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экологичность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>, безопасность (отсутствие острых углов), удобство в пользовании, легкость очистки, привлекательный внешний вид.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2.6.8. Для сбора бытового мусора на улицах, площадях, объектах рекреации могут применяться урны.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 xml:space="preserve">Интервал при расстановке  урн (без учета обязательной расстановки у вышеперечисленных объектов) может составлять: на основных пешеходных коммуникациях – не более </w:t>
      </w:r>
      <w:smartTag w:uri="urn:schemas-microsoft-com:office:smarttags" w:element="metricconverter">
        <w:smartTagPr>
          <w:attr w:name="ProductID" w:val="60 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60 м</w:t>
        </w:r>
      </w:smartTag>
      <w:r w:rsidRPr="009F044F">
        <w:rPr>
          <w:rFonts w:ascii="Times New Roman" w:hAnsi="Times New Roman" w:cs="Times New Roman"/>
          <w:sz w:val="28"/>
          <w:szCs w:val="28"/>
        </w:rPr>
        <w:t xml:space="preserve">., других территориях поселения – не более </w:t>
      </w:r>
      <w:smartTag w:uri="urn:schemas-microsoft-com:office:smarttags" w:element="metricconverter">
        <w:smartTagPr>
          <w:attr w:name="ProductID" w:val="100 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100 м</w:t>
        </w:r>
      </w:smartTag>
      <w:r w:rsidRPr="009F044F">
        <w:rPr>
          <w:rFonts w:ascii="Times New Roman" w:hAnsi="Times New Roman" w:cs="Times New Roman"/>
          <w:sz w:val="28"/>
          <w:szCs w:val="28"/>
        </w:rPr>
        <w:t>. На территории объектов рекреации расстановку малых контейнеров и урн следует предусматривать у скамей, некапитальных нестационарных сооружений и уличного технического оборудования, ориентированных на продажу продуктов питания.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Кроме того, урны следует устанавливать на остановках общественного транспорта. Во всех случаях следует предусматривать расстановку, не мешающую передвижению пешеходов, проезду инвалидных и детских колясок.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2.6.9. К уличному техническому оборудованию относятся укрытия таксофонов, почтовые ящики, автоматы по продаже воды и др., торговые палатки, элементы инженерного оборудования (подъемные площадки для инвалидных колясок, смотровые люки, решетки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дождеприемных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колодцев, вентиляционные шахты подземных коммуникаций, шкафы телефонной связи и т.п.).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2.6.10. Установка уличного технического оборудования должна обеспечивать удобный подход к оборудованию и соответствовать установленным строительным нормам и правилам.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2.6.11. Оформление элементов инженерного оборудования необходимо выполнять без нарушения уровня благоустройства формируемой среды, ухудшения условий передвижения и технических условий.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10162"/>
      <w:r w:rsidRPr="009F044F">
        <w:rPr>
          <w:rFonts w:ascii="Times New Roman" w:hAnsi="Times New Roman" w:cs="Times New Roman"/>
          <w:color w:val="000000"/>
          <w:sz w:val="28"/>
          <w:szCs w:val="28"/>
        </w:rPr>
        <w:t>2.6.12. Мебель.</w:t>
      </w:r>
    </w:p>
    <w:bookmarkEnd w:id="0"/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044F">
        <w:rPr>
          <w:rFonts w:ascii="Times New Roman" w:hAnsi="Times New Roman" w:cs="Times New Roman"/>
          <w:color w:val="000000"/>
          <w:sz w:val="28"/>
          <w:szCs w:val="28"/>
        </w:rPr>
        <w:t>К мебели относятся: различные виды скамей отдыха, размещаемые на территории общественных пространств, рекреаций и дворов, скамей и столов, на площадках для настольных игр, летних кафе и других местах отдыха.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044F">
        <w:rPr>
          <w:rFonts w:ascii="Times New Roman" w:hAnsi="Times New Roman" w:cs="Times New Roman"/>
          <w:color w:val="000000"/>
          <w:sz w:val="28"/>
          <w:szCs w:val="28"/>
        </w:rPr>
        <w:t>Установка скамей производится на твёрдые виды покрытия или фундамент. В зонах отдыха, лесопарках, детских площадках допускается установка скамей на мягкие виды покрытия. При наличии фундамента не допускается выступление его части над поверхностью земли.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044F">
        <w:rPr>
          <w:rFonts w:ascii="Times New Roman" w:hAnsi="Times New Roman" w:cs="Times New Roman"/>
          <w:color w:val="000000"/>
          <w:sz w:val="28"/>
          <w:szCs w:val="28"/>
        </w:rPr>
        <w:t xml:space="preserve">На территории особо охраняемых природных </w:t>
      </w:r>
      <w:proofErr w:type="gramStart"/>
      <w:r w:rsidRPr="009F044F">
        <w:rPr>
          <w:rFonts w:ascii="Times New Roman" w:hAnsi="Times New Roman" w:cs="Times New Roman"/>
          <w:color w:val="000000"/>
          <w:sz w:val="28"/>
          <w:szCs w:val="28"/>
        </w:rPr>
        <w:t>территорий</w:t>
      </w:r>
      <w:proofErr w:type="gramEnd"/>
      <w:r w:rsidRPr="009F044F">
        <w:rPr>
          <w:rFonts w:ascii="Times New Roman" w:hAnsi="Times New Roman" w:cs="Times New Roman"/>
          <w:color w:val="000000"/>
          <w:sz w:val="28"/>
          <w:szCs w:val="28"/>
        </w:rPr>
        <w:t xml:space="preserve"> возможно выполнять скамьи и столы из древесных пней-срубов, брёвен и плах, не имеющих сколов и острых углов.</w:t>
      </w:r>
    </w:p>
    <w:p w:rsidR="00A723FD" w:rsidRDefault="00A723FD" w:rsidP="00A723FD">
      <w:pPr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2.7. Игровое и спортивное оборудование</w:t>
      </w:r>
    </w:p>
    <w:p w:rsidR="00A723FD" w:rsidRPr="009F044F" w:rsidRDefault="00A723FD" w:rsidP="00A723FD">
      <w:pPr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2.7.1. Игровое и спортивное оборудование на территории поселения представлено игровыми, физкультурно-оздоровительными устройствами, сооружениями и (или) их комплексами.</w:t>
      </w:r>
    </w:p>
    <w:p w:rsidR="00A723FD" w:rsidRPr="009F044F" w:rsidRDefault="00A723FD" w:rsidP="00A723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F044F">
        <w:rPr>
          <w:rFonts w:ascii="Times New Roman" w:hAnsi="Times New Roman" w:cs="Times New Roman"/>
          <w:sz w:val="28"/>
          <w:szCs w:val="28"/>
        </w:rPr>
        <w:t>2.7.2. Игровое оборудование должно соответствовать требованиям санитарно-гигиенических норм, охраны жизни и здоровья ребенка, быть удобным в технической эксплуатации, эстетически привлекательным.</w:t>
      </w:r>
    </w:p>
    <w:p w:rsidR="00A723FD" w:rsidRPr="009F044F" w:rsidRDefault="00A723FD" w:rsidP="00A723FD">
      <w:pPr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2.8. Освещение территории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2.8.1. На территории поселения осветительные установки должны обеспечивать: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количественные и качественные показатели, предусмотренные действующими нормами искусственного освещения селитебных территорий и наружного архитектурного освещения;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надежность работы установок согласно Правилам устройства электроустановок (ПУЭ), безопасность населения, обслуживающего персонала и, в необходимых случаях, защищенность от вандализма;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экономичность и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энергоэффективность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применяемых установок, рациональное распределение и использование электроэнергии;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эстетика элементов осветительных установок, их дизайн, качество материалов и изделий с учетом восприятия в дневное и ночное время;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удобство обслуживания и управления при разных режимах работы установок.</w:t>
      </w:r>
      <w:bookmarkStart w:id="1" w:name="sub_10184"/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2.8.2. На территории поселения предусмотрены следующие режимы работы осветительных установок: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вечерний будничный режим, когда функционируют все стационарные установки, за исключением систем праздничного освещения;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праздничный режим, когда функционируют все осветительные установки и системы праздничного освещения в часы суток и дни недели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85"/>
      <w:bookmarkEnd w:id="1"/>
      <w:r w:rsidRPr="009F044F">
        <w:rPr>
          <w:rFonts w:ascii="Times New Roman" w:hAnsi="Times New Roman" w:cs="Times New Roman"/>
          <w:sz w:val="28"/>
          <w:szCs w:val="28"/>
        </w:rPr>
        <w:t>2.8.3. Обязанность по освещению территорий жилых домов, территорий промышленных и коммунальных организаций возлагается на их собственников или уполномоченных собственником лиц.</w:t>
      </w:r>
      <w:bookmarkEnd w:id="2"/>
    </w:p>
    <w:p w:rsidR="00A723FD" w:rsidRPr="009F044F" w:rsidRDefault="00A723FD" w:rsidP="00A723FD">
      <w:pPr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2.9. Рекламные конструкции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2.9.1. Размещение рекламных конструкций на территории поселения должно производиться в соответствии с ГОСТ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52044-2003 «Наружная реклама на автомобильных дорогах и территориях городских и сельских поселений. Общие технические требования к средствам наружной рекламы. Правила размещения», утвержденным постановлением Госстандарта Российской Федерации от 22 апреля 2003 года № 124-ст.</w:t>
      </w:r>
    </w:p>
    <w:p w:rsidR="00A723FD" w:rsidRPr="009F044F" w:rsidRDefault="00A723FD" w:rsidP="00A723F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2.9.2. На территории поселения установка и эксплуатация рекламных конструкций без разрешения запрещена.</w:t>
      </w:r>
      <w:bookmarkStart w:id="3" w:name="Par0"/>
      <w:bookmarkEnd w:id="3"/>
      <w:r w:rsidRPr="009F044F">
        <w:rPr>
          <w:rFonts w:ascii="Times New Roman" w:hAnsi="Times New Roman" w:cs="Times New Roman"/>
          <w:sz w:val="28"/>
          <w:szCs w:val="28"/>
        </w:rPr>
        <w:t xml:space="preserve"> Установка и эксплуатация рекламной конструкции допускаются при наличии разрешения на установку и эксплуатацию рекламной конструкции, выдаваемого администрацией муниципального образования Краснощековский район, в соответствии с действующим законодательством.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2.9.3. Расклейка газет, афиш, плакатов, различного рода объявлений и реклам разрешается только на специально установленных стендах.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2.10. Пешеходные  коммуникации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23FD" w:rsidRPr="009F044F" w:rsidRDefault="00A723FD" w:rsidP="00A723FD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2.10.1. К пешеходным коммуникациям относятся: тротуары, аллеи, дорожки, тропинки.  </w:t>
      </w:r>
    </w:p>
    <w:p w:rsidR="00A723FD" w:rsidRPr="009F044F" w:rsidRDefault="00A723FD" w:rsidP="00A723FD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2.10.2. При проектировании пешеходных коммуникаций на территории населенного пункта рекомендуется обеспечивать: минимальное количество пересечений с транспортными коммуникациями, непрерывность системы пешеходных коммуникаций, возможность безопасного. Беспрепятственного и удобного передвижения людей, включая инвалидов и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групп населения.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2.11. Транспортные проезды</w:t>
      </w:r>
    </w:p>
    <w:p w:rsidR="00A723FD" w:rsidRDefault="00A723FD" w:rsidP="00A723FD">
      <w:pPr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2.11.1. Транспортные проезды – элементы системы транспортных коммуникаций, обеспечивающих транспортную связь между участками внутри территорий жилых, производственных и общественных зон, а также связь с улично-дорожной сетью населенного пункта, а также проезд спецтранспорта.</w:t>
      </w:r>
    </w:p>
    <w:p w:rsidR="00A723FD" w:rsidRPr="009F044F" w:rsidRDefault="00A723FD" w:rsidP="00A723FD">
      <w:pPr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2.11.2. Проектирование транспортных проездов следует вести с учетом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СНиП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>. 2.14.3. При проектировании проездов следует обеспечивать сохранение или улучшение ландшафта и экологического состоянию прилегающих территорий.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3. ТРЕБОВАНИЯ К СОДЕРЖАНИЮ И ВНЕШНЕМУ ВИДУ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ЗДАНИЙ И СООРУЖЕНИЙ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3.1.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На зданиях и сооружениях на территории поселения за счет собственников данных объектов должны быть размещены: указатель наименования улицы (площади, проспекта, проезда, переулка), указатель номера дома (строения), международный символ доступности объекта для инвалидов, указатель пожарного гидранта, указатели камер магистрали и колодцев водопроводной сети, указатель канализации, указатель сооружений подземного газопровода, а также другие указатели расположения объектов коммунального хозяйства.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Различные сигнальные устройства допускается размещать на фасадах здания при условии сохранения отделки фасада.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3.4. При организации стока воды со скатных крыш через водосточные трубы рекомендуется: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не нарушать поверхность фасадов при размещении труб на стенах здания, обеспечивать герметичность стыковых соединений и требуемую пропускную способность, исходя из расчетных объемов стока воды;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не допускать высоты свободного падения воды из выходного отверстия трубы более </w:t>
      </w:r>
      <w:smartTag w:uri="urn:schemas-microsoft-com:office:smarttags" w:element="metricconverter">
        <w:smartTagPr>
          <w:attr w:name="ProductID" w:val="200 м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200 мм</w:t>
        </w:r>
      </w:smartTag>
      <w:r w:rsidRPr="009F044F">
        <w:rPr>
          <w:rFonts w:ascii="Times New Roman" w:hAnsi="Times New Roman" w:cs="Times New Roman"/>
          <w:sz w:val="28"/>
          <w:szCs w:val="28"/>
        </w:rPr>
        <w:t>;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предусматривать устройство дренажа в местах стока воды из трубы на газон или иные мягкие виды покрытия.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3.5. Входные группы зданий жилого и общественного назначения должны быть оборудованы осветительным оборудованием, навесом (козырьком), элементами сопряжения поверхностей (ступени и т.п.), устройствами и приспособлениями для перемещения инвалидов и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групп населения (пандусы, перила и пр.).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3.6. При входных группах должны быть предусмотрены площадки с твердыми видами покрытия, скамьями и возможными приемами озеленения.  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3.7. В случае размещения входных групп в зоне тротуаров улично-дорожной сети с минимальной нормативной шириной тротуара элементы входной группы (ступени, пандусы, крыльцо, озеленение) необходимо выносить на прилегающий тротуар не более чем на </w:t>
      </w:r>
      <w:smartTag w:uri="urn:schemas-microsoft-com:office:smarttags" w:element="metricconverter">
        <w:smartTagPr>
          <w:attr w:name="ProductID" w:val="0,5 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0,5 м</w:t>
        </w:r>
      </w:smartTag>
      <w:r w:rsidRPr="009F044F">
        <w:rPr>
          <w:rFonts w:ascii="Times New Roman" w:hAnsi="Times New Roman" w:cs="Times New Roman"/>
          <w:sz w:val="28"/>
          <w:szCs w:val="28"/>
        </w:rPr>
        <w:t>.</w:t>
      </w:r>
    </w:p>
    <w:p w:rsidR="00A723FD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     Пешеходные  коммуникации:</w:t>
      </w:r>
    </w:p>
    <w:p w:rsidR="00A723FD" w:rsidRPr="009F044F" w:rsidRDefault="00A723FD" w:rsidP="00A723FD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3.8. К пешеходным коммуникациям относятся: тротуары, аллеи, дорожки, тропинки.  При проектировании пешеходных коммуникаций на территории населенного пункта рекомендуется обеспечивать: минимальное количество пересечений с транспортными коммуникациями, непрерывность системы пешеходных коммуникаций, возможность безопасного. Беспрепятственного и удобного передвижения людей, включая инвалидов и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групп населения.</w:t>
      </w:r>
    </w:p>
    <w:p w:rsidR="00A723FD" w:rsidRPr="009F044F" w:rsidRDefault="00A723FD" w:rsidP="00A723FD">
      <w:pPr>
        <w:pStyle w:val="11"/>
        <w:jc w:val="center"/>
        <w:rPr>
          <w:rFonts w:ascii="Times New Roman" w:hAnsi="Times New Roman"/>
          <w:sz w:val="28"/>
          <w:szCs w:val="28"/>
          <w:u w:val="single"/>
        </w:rPr>
      </w:pPr>
      <w:r w:rsidRPr="009F044F">
        <w:rPr>
          <w:rFonts w:ascii="Times New Roman" w:hAnsi="Times New Roman"/>
          <w:sz w:val="28"/>
          <w:szCs w:val="28"/>
          <w:u w:val="single"/>
        </w:rPr>
        <w:t>3.9 Площадки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3.9.1. На территории населенного пункта можно проектировать следующие виды площадок: для игр детей, отдыха взрослых, занятий спортом, установки мусоросборников, выгула и дрессировки собак, стоянок автомобилей.</w:t>
      </w:r>
    </w:p>
    <w:p w:rsidR="00A723FD" w:rsidRPr="009F044F" w:rsidRDefault="00A723FD" w:rsidP="00A723FD">
      <w:pPr>
        <w:pStyle w:val="11"/>
        <w:tabs>
          <w:tab w:val="center" w:pos="709"/>
        </w:tabs>
        <w:jc w:val="center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  <w:u w:val="single"/>
        </w:rPr>
        <w:t>Детские площадки</w:t>
      </w:r>
      <w:r w:rsidRPr="009F044F">
        <w:rPr>
          <w:rFonts w:ascii="Times New Roman" w:hAnsi="Times New Roman"/>
          <w:sz w:val="28"/>
          <w:szCs w:val="28"/>
        </w:rPr>
        <w:t>.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3.9.2. Детские площадки обычно предназначены для игр и активного отдыха детей разных возрастов: </w:t>
      </w:r>
      <w:proofErr w:type="spellStart"/>
      <w:r w:rsidRPr="009F044F">
        <w:rPr>
          <w:rFonts w:ascii="Times New Roman" w:hAnsi="Times New Roman"/>
          <w:sz w:val="28"/>
          <w:szCs w:val="28"/>
        </w:rPr>
        <w:t>преддошкольного</w:t>
      </w:r>
      <w:proofErr w:type="spellEnd"/>
      <w:r w:rsidRPr="009F044F">
        <w:rPr>
          <w:rFonts w:ascii="Times New Roman" w:hAnsi="Times New Roman"/>
          <w:sz w:val="28"/>
          <w:szCs w:val="28"/>
        </w:rPr>
        <w:t xml:space="preserve"> (до 3 лет), дошкольного (до 7 лет), младшего и среднего школьного возраста (7 - 12 лет). Площадки могут быть организованы в виде отдельных площадок для разных возрастных </w:t>
      </w:r>
      <w:r w:rsidRPr="009F044F">
        <w:rPr>
          <w:rFonts w:ascii="Times New Roman" w:hAnsi="Times New Roman"/>
          <w:sz w:val="28"/>
          <w:szCs w:val="28"/>
        </w:rPr>
        <w:lastRenderedPageBreak/>
        <w:t>групп или как комплексные игровые площадки с зонированием по возрастным интересам. Для детей и подростков (12 - 16 лет) рекомендуется организация спортивно-игровых комплексов (</w:t>
      </w:r>
      <w:proofErr w:type="spellStart"/>
      <w:r w:rsidRPr="009F044F">
        <w:rPr>
          <w:rFonts w:ascii="Times New Roman" w:hAnsi="Times New Roman"/>
          <w:sz w:val="28"/>
          <w:szCs w:val="28"/>
        </w:rPr>
        <w:t>микро-скалодромы</w:t>
      </w:r>
      <w:proofErr w:type="spellEnd"/>
      <w:r w:rsidRPr="009F044F">
        <w:rPr>
          <w:rFonts w:ascii="Times New Roman" w:hAnsi="Times New Roman"/>
          <w:sz w:val="28"/>
          <w:szCs w:val="28"/>
        </w:rPr>
        <w:t>, велодромы и т.п.) и оборудование специальных мест для катания на самокатах, роликовых досках и коньках.</w:t>
      </w:r>
      <w:r w:rsidRPr="009F044F">
        <w:rPr>
          <w:rFonts w:ascii="Times New Roman" w:hAnsi="Times New Roman"/>
          <w:sz w:val="28"/>
          <w:szCs w:val="28"/>
        </w:rPr>
        <w:br/>
        <w:t xml:space="preserve">         3.9.3. </w:t>
      </w:r>
      <w:proofErr w:type="gramStart"/>
      <w:r w:rsidRPr="009F044F">
        <w:rPr>
          <w:rFonts w:ascii="Times New Roman" w:hAnsi="Times New Roman"/>
          <w:sz w:val="28"/>
          <w:szCs w:val="28"/>
        </w:rPr>
        <w:t xml:space="preserve">Расстояние от окон жилых домов и общественных зданий до границ детских площадок дошкольного возраста принимать не менее </w:t>
      </w:r>
      <w:smartTag w:uri="urn:schemas-microsoft-com:office:smarttags" w:element="metricconverter">
        <w:smartTagPr>
          <w:attr w:name="ProductID" w:val="10 м"/>
        </w:smartTagPr>
        <w:r w:rsidRPr="009F044F">
          <w:rPr>
            <w:rFonts w:ascii="Times New Roman" w:hAnsi="Times New Roman"/>
            <w:sz w:val="28"/>
            <w:szCs w:val="28"/>
          </w:rPr>
          <w:t>10 м</w:t>
        </w:r>
      </w:smartTag>
      <w:r w:rsidRPr="009F044F">
        <w:rPr>
          <w:rFonts w:ascii="Times New Roman" w:hAnsi="Times New Roman"/>
          <w:sz w:val="28"/>
          <w:szCs w:val="28"/>
        </w:rPr>
        <w:t xml:space="preserve">, младшего и среднего школьного возраста – не менее </w:t>
      </w:r>
      <w:smartTag w:uri="urn:schemas-microsoft-com:office:smarttags" w:element="metricconverter">
        <w:smartTagPr>
          <w:attr w:name="ProductID" w:val="20 м"/>
        </w:smartTagPr>
        <w:r w:rsidRPr="009F044F">
          <w:rPr>
            <w:rFonts w:ascii="Times New Roman" w:hAnsi="Times New Roman"/>
            <w:sz w:val="28"/>
            <w:szCs w:val="28"/>
          </w:rPr>
          <w:t>20 м</w:t>
        </w:r>
      </w:smartTag>
      <w:r w:rsidRPr="009F044F">
        <w:rPr>
          <w:rFonts w:ascii="Times New Roman" w:hAnsi="Times New Roman"/>
          <w:sz w:val="28"/>
          <w:szCs w:val="28"/>
        </w:rPr>
        <w:t xml:space="preserve">, комплексных игровых площадок - не менее </w:t>
      </w:r>
      <w:smartTag w:uri="urn:schemas-microsoft-com:office:smarttags" w:element="metricconverter">
        <w:smartTagPr>
          <w:attr w:name="ProductID" w:val="40 м"/>
        </w:smartTagPr>
        <w:r w:rsidRPr="009F044F">
          <w:rPr>
            <w:rFonts w:ascii="Times New Roman" w:hAnsi="Times New Roman"/>
            <w:sz w:val="28"/>
            <w:szCs w:val="28"/>
          </w:rPr>
          <w:t>40 м</w:t>
        </w:r>
      </w:smartTag>
      <w:r w:rsidRPr="009F044F">
        <w:rPr>
          <w:rFonts w:ascii="Times New Roman" w:hAnsi="Times New Roman"/>
          <w:sz w:val="28"/>
          <w:szCs w:val="28"/>
        </w:rPr>
        <w:t xml:space="preserve">, спортивно-игровых комплексов – не менее </w:t>
      </w:r>
      <w:smartTag w:uri="urn:schemas-microsoft-com:office:smarttags" w:element="metricconverter">
        <w:smartTagPr>
          <w:attr w:name="ProductID" w:val="100 м"/>
        </w:smartTagPr>
        <w:r w:rsidRPr="009F044F">
          <w:rPr>
            <w:rFonts w:ascii="Times New Roman" w:hAnsi="Times New Roman"/>
            <w:sz w:val="28"/>
            <w:szCs w:val="28"/>
          </w:rPr>
          <w:t>100 м</w:t>
        </w:r>
      </w:smartTag>
      <w:r w:rsidRPr="009F044F">
        <w:rPr>
          <w:rFonts w:ascii="Times New Roman" w:hAnsi="Times New Roman"/>
          <w:sz w:val="28"/>
          <w:szCs w:val="28"/>
        </w:rPr>
        <w:t xml:space="preserve">. Детские площадки для дошкольного и </w:t>
      </w:r>
      <w:proofErr w:type="spellStart"/>
      <w:r w:rsidRPr="009F044F">
        <w:rPr>
          <w:rFonts w:ascii="Times New Roman" w:hAnsi="Times New Roman"/>
          <w:sz w:val="28"/>
          <w:szCs w:val="28"/>
        </w:rPr>
        <w:t>преддошкольного</w:t>
      </w:r>
      <w:proofErr w:type="spellEnd"/>
      <w:r w:rsidRPr="009F044F">
        <w:rPr>
          <w:rFonts w:ascii="Times New Roman" w:hAnsi="Times New Roman"/>
          <w:sz w:val="28"/>
          <w:szCs w:val="28"/>
        </w:rPr>
        <w:t xml:space="preserve"> возраста рекомендуется размещать на участке жилой застройки, площадки для младшего и среднего школьного</w:t>
      </w:r>
      <w:proofErr w:type="gramEnd"/>
      <w:r w:rsidRPr="009F044F">
        <w:rPr>
          <w:rFonts w:ascii="Times New Roman" w:hAnsi="Times New Roman"/>
          <w:sz w:val="28"/>
          <w:szCs w:val="28"/>
        </w:rPr>
        <w:t xml:space="preserve"> возраста, комплексные игровые площадки рекомендуется размещать на озелененных территориях группы или микрорайона, спортивно-игровые комплексы и места для катания - в парках жилого района. 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3.9.4. Детские площадки необходимо изолировать от транзитного пешеходного движения, проездов, разворотных площадок, гостевых стоянок, площадок для установки мусоросборников, участков постоянного и временного хранения автотранспортных средств. При условии изоляции детских площадок зелеными насаждениями (деревья, кустарники) минимальное расстояние от границ детских площадок до гостевых стоянок и участков постоянного и временного хранения автотранспортных сре</w:t>
      </w:r>
      <w:proofErr w:type="gramStart"/>
      <w:r w:rsidRPr="009F044F">
        <w:rPr>
          <w:rFonts w:ascii="Times New Roman" w:hAnsi="Times New Roman"/>
          <w:sz w:val="28"/>
          <w:szCs w:val="28"/>
        </w:rPr>
        <w:t>дств пр</w:t>
      </w:r>
      <w:proofErr w:type="gramEnd"/>
      <w:r w:rsidRPr="009F044F">
        <w:rPr>
          <w:rFonts w:ascii="Times New Roman" w:hAnsi="Times New Roman"/>
          <w:sz w:val="28"/>
          <w:szCs w:val="28"/>
        </w:rPr>
        <w:t xml:space="preserve">инимать согласно </w:t>
      </w:r>
      <w:proofErr w:type="spellStart"/>
      <w:r w:rsidRPr="009F044F">
        <w:rPr>
          <w:rFonts w:ascii="Times New Roman" w:hAnsi="Times New Roman"/>
          <w:sz w:val="28"/>
          <w:szCs w:val="28"/>
        </w:rPr>
        <w:t>СанПиН</w:t>
      </w:r>
      <w:proofErr w:type="spellEnd"/>
      <w:r w:rsidRPr="009F044F">
        <w:rPr>
          <w:rFonts w:ascii="Times New Roman" w:hAnsi="Times New Roman"/>
          <w:sz w:val="28"/>
          <w:szCs w:val="28"/>
        </w:rPr>
        <w:t xml:space="preserve">, площадок мусоросборников – </w:t>
      </w:r>
      <w:smartTag w:uri="urn:schemas-microsoft-com:office:smarttags" w:element="metricconverter">
        <w:smartTagPr>
          <w:attr w:name="ProductID" w:val="15 м"/>
        </w:smartTagPr>
        <w:r w:rsidRPr="009F044F">
          <w:rPr>
            <w:rFonts w:ascii="Times New Roman" w:hAnsi="Times New Roman"/>
            <w:sz w:val="28"/>
            <w:szCs w:val="28"/>
          </w:rPr>
          <w:t>15 м</w:t>
        </w:r>
      </w:smartTag>
      <w:r w:rsidRPr="009F044F">
        <w:rPr>
          <w:rFonts w:ascii="Times New Roman" w:hAnsi="Times New Roman"/>
          <w:sz w:val="28"/>
          <w:szCs w:val="28"/>
        </w:rPr>
        <w:t>.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 3.9.5. Обязательный перечень элементов благоустройства территории на детской площадке обычно включает: мягкие виды покрытия, элементы сопряжения поверхности площадки с газоном, озеленение, игровое оборудование, скамьи и урны, осветительное оборудование.</w:t>
      </w:r>
    </w:p>
    <w:p w:rsidR="00A723FD" w:rsidRPr="009F044F" w:rsidRDefault="00A723FD" w:rsidP="00A723FD">
      <w:pPr>
        <w:pStyle w:val="11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A723FD" w:rsidRPr="009F044F" w:rsidRDefault="00A723FD" w:rsidP="00A723FD">
      <w:pPr>
        <w:pStyle w:val="11"/>
        <w:jc w:val="center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  <w:u w:val="single"/>
        </w:rPr>
        <w:t>Площадки отдыха и досуга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3.9.6. Площадки отдыха обычно предназначены для отдыха и проведения досуга взрослого населения, их следует размещать на участках жилой застройки, на озелененных территориях жилой группы или микрорайона, в парках и лесопарках. </w:t>
      </w:r>
      <w:proofErr w:type="gramStart"/>
      <w:r w:rsidRPr="009F044F">
        <w:rPr>
          <w:rFonts w:ascii="Times New Roman" w:hAnsi="Times New Roman"/>
          <w:sz w:val="28"/>
          <w:szCs w:val="28"/>
        </w:rPr>
        <w:t xml:space="preserve">Площадки отдыха необходимо устанавливать проходными, примыкать к проездам, разворотным площадкам - между ними и площадкой отдыха предусматривать полосу озеленения (кустарник, деревья) не менее </w:t>
      </w:r>
      <w:smartTag w:uri="urn:schemas-microsoft-com:office:smarttags" w:element="metricconverter">
        <w:smartTagPr>
          <w:attr w:name="ProductID" w:val="3 м"/>
        </w:smartTagPr>
        <w:r w:rsidRPr="009F044F">
          <w:rPr>
            <w:rFonts w:ascii="Times New Roman" w:hAnsi="Times New Roman"/>
            <w:sz w:val="28"/>
            <w:szCs w:val="28"/>
          </w:rPr>
          <w:t>3 м</w:t>
        </w:r>
      </w:smartTag>
      <w:r w:rsidRPr="009F044F">
        <w:rPr>
          <w:rFonts w:ascii="Times New Roman" w:hAnsi="Times New Roman"/>
          <w:sz w:val="28"/>
          <w:szCs w:val="28"/>
        </w:rPr>
        <w:t xml:space="preserve">. Расстояние от границы площадки отдыха до мест хранения автомобилей принимается согласно </w:t>
      </w:r>
      <w:proofErr w:type="spellStart"/>
      <w:r w:rsidRPr="009F044F">
        <w:rPr>
          <w:rFonts w:ascii="Times New Roman" w:hAnsi="Times New Roman"/>
          <w:sz w:val="28"/>
          <w:szCs w:val="28"/>
        </w:rPr>
        <w:t>СанПиН</w:t>
      </w:r>
      <w:proofErr w:type="spellEnd"/>
      <w:r w:rsidRPr="009F044F">
        <w:rPr>
          <w:rFonts w:ascii="Times New Roman" w:hAnsi="Times New Roman"/>
          <w:sz w:val="28"/>
          <w:szCs w:val="28"/>
        </w:rPr>
        <w:t xml:space="preserve"> 2.2.1/2.1.1.1200 - не менее </w:t>
      </w:r>
      <w:smartTag w:uri="urn:schemas-microsoft-com:office:smarttags" w:element="metricconverter">
        <w:smartTagPr>
          <w:attr w:name="ProductID" w:val="50 м"/>
        </w:smartTagPr>
        <w:r w:rsidRPr="009F044F">
          <w:rPr>
            <w:rFonts w:ascii="Times New Roman" w:hAnsi="Times New Roman"/>
            <w:sz w:val="28"/>
            <w:szCs w:val="28"/>
          </w:rPr>
          <w:t>50 м</w:t>
        </w:r>
      </w:smartTag>
      <w:r w:rsidRPr="009F044F">
        <w:rPr>
          <w:rFonts w:ascii="Times New Roman" w:hAnsi="Times New Roman"/>
          <w:sz w:val="28"/>
          <w:szCs w:val="28"/>
        </w:rPr>
        <w:t xml:space="preserve">. Расстояние от окон жилых домов до границ площадок тихого отдыха устанавливать не менее </w:t>
      </w:r>
      <w:smartTag w:uri="urn:schemas-microsoft-com:office:smarttags" w:element="metricconverter">
        <w:smartTagPr>
          <w:attr w:name="ProductID" w:val="10 м"/>
        </w:smartTagPr>
        <w:r w:rsidRPr="009F044F">
          <w:rPr>
            <w:rFonts w:ascii="Times New Roman" w:hAnsi="Times New Roman"/>
            <w:sz w:val="28"/>
            <w:szCs w:val="28"/>
          </w:rPr>
          <w:t>10 м</w:t>
        </w:r>
      </w:smartTag>
      <w:r w:rsidRPr="009F044F">
        <w:rPr>
          <w:rFonts w:ascii="Times New Roman" w:hAnsi="Times New Roman"/>
          <w:sz w:val="28"/>
          <w:szCs w:val="28"/>
        </w:rPr>
        <w:t>, площадок шумных настольных</w:t>
      </w:r>
      <w:proofErr w:type="gramEnd"/>
      <w:r w:rsidRPr="009F044F">
        <w:rPr>
          <w:rFonts w:ascii="Times New Roman" w:hAnsi="Times New Roman"/>
          <w:sz w:val="28"/>
          <w:szCs w:val="28"/>
        </w:rPr>
        <w:t xml:space="preserve"> игр – не менее </w:t>
      </w:r>
      <w:smartTag w:uri="urn:schemas-microsoft-com:office:smarttags" w:element="metricconverter">
        <w:smartTagPr>
          <w:attr w:name="ProductID" w:val="25 м"/>
        </w:smartTagPr>
        <w:r w:rsidRPr="009F044F">
          <w:rPr>
            <w:rFonts w:ascii="Times New Roman" w:hAnsi="Times New Roman"/>
            <w:sz w:val="28"/>
            <w:szCs w:val="28"/>
          </w:rPr>
          <w:t>25 м</w:t>
        </w:r>
      </w:smartTag>
      <w:r w:rsidRPr="009F044F">
        <w:rPr>
          <w:rFonts w:ascii="Times New Roman" w:hAnsi="Times New Roman"/>
          <w:sz w:val="28"/>
          <w:szCs w:val="28"/>
        </w:rPr>
        <w:t>.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 3.9.7. Обязательный перечень элементов благоустройства на площадке отдыха обычно включает: твердые виды покрытия, элементы сопряжения поверхности площадки с газоном, озеленение, скамьи для отдыха, скамьи и столы, урны (как минимум, по одной у каждой скамьи), осветительное оборудование.</w:t>
      </w:r>
      <w:r w:rsidRPr="009F044F">
        <w:rPr>
          <w:rFonts w:ascii="Times New Roman" w:hAnsi="Times New Roman"/>
          <w:sz w:val="28"/>
          <w:szCs w:val="28"/>
        </w:rPr>
        <w:br/>
      </w:r>
      <w:r w:rsidRPr="009F044F">
        <w:rPr>
          <w:rFonts w:ascii="Times New Roman" w:hAnsi="Times New Roman"/>
          <w:sz w:val="28"/>
          <w:szCs w:val="28"/>
        </w:rPr>
        <w:lastRenderedPageBreak/>
        <w:t xml:space="preserve">          3.9.8. Функционирование осветительного оборудования обеспечивать в режиме освещения территории, на которой расположена площадка.</w:t>
      </w:r>
      <w:r w:rsidRPr="009F044F">
        <w:rPr>
          <w:rFonts w:ascii="Times New Roman" w:hAnsi="Times New Roman"/>
          <w:sz w:val="28"/>
          <w:szCs w:val="28"/>
        </w:rPr>
        <w:br/>
        <w:t xml:space="preserve">          3.9.9. Минимальный размер площадки с установкой одного стола со скамьями для настольных игр устанавливать в пределах 12 - </w:t>
      </w:r>
      <w:smartTag w:uri="urn:schemas-microsoft-com:office:smarttags" w:element="metricconverter">
        <w:smartTagPr>
          <w:attr w:name="ProductID" w:val="15 кв. м"/>
        </w:smartTagPr>
        <w:r w:rsidRPr="009F044F">
          <w:rPr>
            <w:rFonts w:ascii="Times New Roman" w:hAnsi="Times New Roman"/>
            <w:sz w:val="28"/>
            <w:szCs w:val="28"/>
          </w:rPr>
          <w:t>15 кв. м</w:t>
        </w:r>
      </w:smartTag>
      <w:r w:rsidRPr="009F044F">
        <w:rPr>
          <w:rFonts w:ascii="Times New Roman" w:hAnsi="Times New Roman"/>
          <w:sz w:val="28"/>
          <w:szCs w:val="28"/>
        </w:rPr>
        <w:t>.</w:t>
      </w:r>
    </w:p>
    <w:p w:rsidR="00A723FD" w:rsidRPr="009F044F" w:rsidRDefault="00A723FD" w:rsidP="00A723FD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A723FD" w:rsidRPr="009F044F" w:rsidRDefault="00A723FD" w:rsidP="00A723FD">
      <w:pPr>
        <w:pStyle w:val="11"/>
        <w:jc w:val="center"/>
        <w:rPr>
          <w:rFonts w:ascii="Times New Roman" w:hAnsi="Times New Roman"/>
          <w:sz w:val="28"/>
          <w:szCs w:val="28"/>
          <w:u w:val="single"/>
        </w:rPr>
      </w:pPr>
      <w:r w:rsidRPr="009F044F">
        <w:rPr>
          <w:rFonts w:ascii="Times New Roman" w:hAnsi="Times New Roman"/>
          <w:sz w:val="28"/>
          <w:szCs w:val="28"/>
          <w:u w:val="single"/>
        </w:rPr>
        <w:t>Спортивные площадки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3.9.10. Спортивные площадки, предназначены для занятий физкультурой и спортом всех возрастных групп населения, их необходимо проектировать в составе территорий жилого и рекреационного назначения, участков спортивных сооружений, участков общеобразовательных школ. Проектирование спортивных площадок вести в зависимости от вида специализации площадки. Расстояние от границы площадки до мест хранения легковых автомобилей следует принимать согласно </w:t>
      </w:r>
      <w:proofErr w:type="spellStart"/>
      <w:r w:rsidRPr="009F044F">
        <w:rPr>
          <w:rFonts w:ascii="Times New Roman" w:hAnsi="Times New Roman"/>
          <w:sz w:val="28"/>
          <w:szCs w:val="28"/>
        </w:rPr>
        <w:t>СанПиН</w:t>
      </w:r>
      <w:proofErr w:type="spellEnd"/>
      <w:r w:rsidRPr="009F044F">
        <w:rPr>
          <w:rFonts w:ascii="Times New Roman" w:hAnsi="Times New Roman"/>
          <w:sz w:val="28"/>
          <w:szCs w:val="28"/>
        </w:rPr>
        <w:t xml:space="preserve"> 2.2.1/2.1.1.1200.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3.9.11. Размещение и проектирование благоустройства спортивного ядра на территории участков общеобразовательных школ вести с учетом обслуживания населения прилегающей жилой застройки. Минимальное расстояние от границ спортплощадок до окон жилых домов принимать от 20 до </w:t>
      </w:r>
      <w:smartTag w:uri="urn:schemas-microsoft-com:office:smarttags" w:element="metricconverter">
        <w:smartTagPr>
          <w:attr w:name="ProductID" w:val="40 м"/>
        </w:smartTagPr>
        <w:r w:rsidRPr="009F044F">
          <w:rPr>
            <w:rFonts w:ascii="Times New Roman" w:hAnsi="Times New Roman"/>
            <w:sz w:val="28"/>
            <w:szCs w:val="28"/>
          </w:rPr>
          <w:t>40 м</w:t>
        </w:r>
      </w:smartTag>
      <w:r w:rsidRPr="009F044F">
        <w:rPr>
          <w:rFonts w:ascii="Times New Roman" w:hAnsi="Times New Roman"/>
          <w:sz w:val="28"/>
          <w:szCs w:val="28"/>
        </w:rPr>
        <w:t xml:space="preserve">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устанавливать площадью не менее </w:t>
      </w:r>
      <w:smartTag w:uri="urn:schemas-microsoft-com:office:smarttags" w:element="metricconverter">
        <w:smartTagPr>
          <w:attr w:name="ProductID" w:val="150 кв. м"/>
        </w:smartTagPr>
        <w:r w:rsidRPr="009F044F">
          <w:rPr>
            <w:rFonts w:ascii="Times New Roman" w:hAnsi="Times New Roman"/>
            <w:sz w:val="28"/>
            <w:szCs w:val="28"/>
          </w:rPr>
          <w:t>150 кв. м</w:t>
        </w:r>
      </w:smartTag>
      <w:r w:rsidRPr="009F044F">
        <w:rPr>
          <w:rFonts w:ascii="Times New Roman" w:hAnsi="Times New Roman"/>
          <w:sz w:val="28"/>
          <w:szCs w:val="28"/>
        </w:rPr>
        <w:t xml:space="preserve">, школьного возраста (100 детей) – не менее </w:t>
      </w:r>
      <w:smartTag w:uri="urn:schemas-microsoft-com:office:smarttags" w:element="metricconverter">
        <w:smartTagPr>
          <w:attr w:name="ProductID" w:val="250 кв. м"/>
        </w:smartTagPr>
        <w:r w:rsidRPr="009F044F">
          <w:rPr>
            <w:rFonts w:ascii="Times New Roman" w:hAnsi="Times New Roman"/>
            <w:sz w:val="28"/>
            <w:szCs w:val="28"/>
          </w:rPr>
          <w:t>250 кв. м</w:t>
        </w:r>
      </w:smartTag>
      <w:r w:rsidRPr="009F044F">
        <w:rPr>
          <w:rFonts w:ascii="Times New Roman" w:hAnsi="Times New Roman"/>
          <w:sz w:val="28"/>
          <w:szCs w:val="28"/>
        </w:rPr>
        <w:t>.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3.9.12. Как правило, обязательный перечень элементов благоустройства территории на спортивной площадке включает: мягкие или газонные виды покрытия, спортивное оборудование, а также озеленение и ограждение площадки.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3.9.13. Озеленение следует размещать по периметру площадки, высаживая быстрорастущие деревья на расстоянии от края площадки не менее </w:t>
      </w:r>
      <w:smartTag w:uri="urn:schemas-microsoft-com:office:smarttags" w:element="metricconverter">
        <w:smartTagPr>
          <w:attr w:name="ProductID" w:val="2 м"/>
        </w:smartTagPr>
        <w:r w:rsidRPr="009F044F">
          <w:rPr>
            <w:rFonts w:ascii="Times New Roman" w:hAnsi="Times New Roman"/>
            <w:sz w:val="28"/>
            <w:szCs w:val="28"/>
          </w:rPr>
          <w:t>2 м</w:t>
        </w:r>
      </w:smartTag>
      <w:r w:rsidRPr="009F044F">
        <w:rPr>
          <w:rFonts w:ascii="Times New Roman" w:hAnsi="Times New Roman"/>
          <w:sz w:val="28"/>
          <w:szCs w:val="28"/>
        </w:rPr>
        <w:t xml:space="preserve">. Нельзя применять деревья и кустарники, имеющие блестящие листья, дающие большое количество летящих семян, обильно плодоносящих и рано сбрасывающих листву. Для ограждения </w:t>
      </w:r>
      <w:proofErr w:type="gramStart"/>
      <w:r w:rsidRPr="009F044F">
        <w:rPr>
          <w:rFonts w:ascii="Times New Roman" w:hAnsi="Times New Roman"/>
          <w:sz w:val="28"/>
          <w:szCs w:val="28"/>
        </w:rPr>
        <w:t>площадки</w:t>
      </w:r>
      <w:proofErr w:type="gramEnd"/>
      <w:r w:rsidRPr="009F044F">
        <w:rPr>
          <w:rFonts w:ascii="Times New Roman" w:hAnsi="Times New Roman"/>
          <w:sz w:val="28"/>
          <w:szCs w:val="28"/>
        </w:rPr>
        <w:t xml:space="preserve"> возможно применять вертикальное озеленение.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 3.9.14. Площадки нужно оборудовать сетчатым ограждением высотой 2,5 - </w:t>
      </w:r>
      <w:smartTag w:uri="urn:schemas-microsoft-com:office:smarttags" w:element="metricconverter">
        <w:smartTagPr>
          <w:attr w:name="ProductID" w:val="3 м"/>
        </w:smartTagPr>
        <w:r w:rsidRPr="009F044F">
          <w:rPr>
            <w:rFonts w:ascii="Times New Roman" w:hAnsi="Times New Roman"/>
            <w:sz w:val="28"/>
            <w:szCs w:val="28"/>
          </w:rPr>
          <w:t>3 м</w:t>
        </w:r>
      </w:smartTag>
      <w:r w:rsidRPr="009F044F">
        <w:rPr>
          <w:rFonts w:ascii="Times New Roman" w:hAnsi="Times New Roman"/>
          <w:sz w:val="28"/>
          <w:szCs w:val="28"/>
        </w:rPr>
        <w:t xml:space="preserve">, а в местах примыкания спортивных площадок друг к другу - высотой не менее </w:t>
      </w:r>
      <w:smartTag w:uri="urn:schemas-microsoft-com:office:smarttags" w:element="metricconverter">
        <w:smartTagPr>
          <w:attr w:name="ProductID" w:val="1,2 м"/>
        </w:smartTagPr>
        <w:r w:rsidRPr="009F044F">
          <w:rPr>
            <w:rFonts w:ascii="Times New Roman" w:hAnsi="Times New Roman"/>
            <w:sz w:val="28"/>
            <w:szCs w:val="28"/>
          </w:rPr>
          <w:t>1,2 м</w:t>
        </w:r>
      </w:smartTag>
      <w:r w:rsidRPr="009F044F">
        <w:rPr>
          <w:rFonts w:ascii="Times New Roman" w:hAnsi="Times New Roman"/>
          <w:sz w:val="28"/>
          <w:szCs w:val="28"/>
        </w:rPr>
        <w:t>.</w:t>
      </w:r>
    </w:p>
    <w:p w:rsidR="00A723FD" w:rsidRPr="009F044F" w:rsidRDefault="00A723FD" w:rsidP="00A723FD">
      <w:pPr>
        <w:pStyle w:val="11"/>
        <w:jc w:val="center"/>
        <w:rPr>
          <w:rFonts w:ascii="Times New Roman" w:hAnsi="Times New Roman"/>
          <w:sz w:val="28"/>
          <w:szCs w:val="28"/>
          <w:u w:val="single"/>
        </w:rPr>
      </w:pPr>
      <w:r w:rsidRPr="009F044F">
        <w:rPr>
          <w:rFonts w:ascii="Times New Roman" w:hAnsi="Times New Roman"/>
          <w:sz w:val="28"/>
          <w:szCs w:val="28"/>
          <w:u w:val="single"/>
        </w:rPr>
        <w:t>Площадки для выгула собак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3.9.15. Площадки для выгула собак должны размещаться на территориях общего пользования свободных от зеленых насаждений, за пределами санитарной зоны источников водоснабжения первого и второго поясов. Разрешено размещение под линиями электропередач с напряжением не более 110 кВт.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3.9.16. Размеры площадок для выгула собак, размещаемые на территориях жилого назначения принимать 400 - </w:t>
      </w:r>
      <w:smartTag w:uri="urn:schemas-microsoft-com:office:smarttags" w:element="metricconverter">
        <w:smartTagPr>
          <w:attr w:name="ProductID" w:val="600 кв. м"/>
        </w:smartTagPr>
        <w:r w:rsidRPr="009F044F">
          <w:rPr>
            <w:rFonts w:ascii="Times New Roman" w:hAnsi="Times New Roman"/>
            <w:sz w:val="28"/>
            <w:szCs w:val="28"/>
          </w:rPr>
          <w:t>600 кв. м</w:t>
        </w:r>
      </w:smartTag>
      <w:r w:rsidRPr="009F044F">
        <w:rPr>
          <w:rFonts w:ascii="Times New Roman" w:hAnsi="Times New Roman"/>
          <w:sz w:val="28"/>
          <w:szCs w:val="28"/>
        </w:rPr>
        <w:t xml:space="preserve">, на прочих территориях - до </w:t>
      </w:r>
      <w:smartTag w:uri="urn:schemas-microsoft-com:office:smarttags" w:element="metricconverter">
        <w:smartTagPr>
          <w:attr w:name="ProductID" w:val="800 кв. м"/>
        </w:smartTagPr>
        <w:r w:rsidRPr="009F044F">
          <w:rPr>
            <w:rFonts w:ascii="Times New Roman" w:hAnsi="Times New Roman"/>
            <w:sz w:val="28"/>
            <w:szCs w:val="28"/>
          </w:rPr>
          <w:t>800 кв. м</w:t>
        </w:r>
      </w:smartTag>
      <w:r w:rsidRPr="009F044F">
        <w:rPr>
          <w:rFonts w:ascii="Times New Roman" w:hAnsi="Times New Roman"/>
          <w:sz w:val="28"/>
          <w:szCs w:val="28"/>
        </w:rPr>
        <w:t xml:space="preserve">, в условиях сложившейся застройки может принимать уменьшенный размер площадок, исходя из имеющихся </w:t>
      </w:r>
      <w:r w:rsidRPr="009F044F">
        <w:rPr>
          <w:rFonts w:ascii="Times New Roman" w:hAnsi="Times New Roman"/>
          <w:sz w:val="28"/>
          <w:szCs w:val="28"/>
        </w:rPr>
        <w:lastRenderedPageBreak/>
        <w:t xml:space="preserve">территориальных возможностей. Расстояние от границы площадки до окон жилых и общественных зданий рекомендуется принимать не менее </w:t>
      </w:r>
      <w:smartTag w:uri="urn:schemas-microsoft-com:office:smarttags" w:element="metricconverter">
        <w:smartTagPr>
          <w:attr w:name="ProductID" w:val="25 м"/>
        </w:smartTagPr>
        <w:r w:rsidRPr="009F044F">
          <w:rPr>
            <w:rFonts w:ascii="Times New Roman" w:hAnsi="Times New Roman"/>
            <w:sz w:val="28"/>
            <w:szCs w:val="28"/>
          </w:rPr>
          <w:t>25 м</w:t>
        </w:r>
      </w:smartTag>
      <w:r w:rsidRPr="009F044F">
        <w:rPr>
          <w:rFonts w:ascii="Times New Roman" w:hAnsi="Times New Roman"/>
          <w:sz w:val="28"/>
          <w:szCs w:val="28"/>
        </w:rPr>
        <w:t xml:space="preserve">, а до участков детских учреждений, школ, детских, спортивных площадок, площадок отдыха – не менее </w:t>
      </w:r>
      <w:smartTag w:uri="urn:schemas-microsoft-com:office:smarttags" w:element="metricconverter">
        <w:smartTagPr>
          <w:attr w:name="ProductID" w:val="40 м"/>
        </w:smartTagPr>
        <w:r w:rsidRPr="009F044F">
          <w:rPr>
            <w:rFonts w:ascii="Times New Roman" w:hAnsi="Times New Roman"/>
            <w:sz w:val="28"/>
            <w:szCs w:val="28"/>
          </w:rPr>
          <w:t>40 м</w:t>
        </w:r>
      </w:smartTag>
      <w:r w:rsidRPr="009F044F">
        <w:rPr>
          <w:rFonts w:ascii="Times New Roman" w:hAnsi="Times New Roman"/>
          <w:sz w:val="28"/>
          <w:szCs w:val="28"/>
        </w:rPr>
        <w:t>.</w:t>
      </w:r>
    </w:p>
    <w:p w:rsidR="00A723FD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 w:rsidRPr="009F044F">
        <w:rPr>
          <w:rFonts w:ascii="Times New Roman" w:hAnsi="Times New Roman"/>
          <w:sz w:val="28"/>
          <w:szCs w:val="28"/>
        </w:rPr>
        <w:t xml:space="preserve">          3.9.17. 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оборудование.</w:t>
      </w:r>
      <w:r w:rsidRPr="009F044F">
        <w:rPr>
          <w:rFonts w:ascii="Times New Roman" w:hAnsi="Times New Roman"/>
          <w:sz w:val="28"/>
          <w:szCs w:val="28"/>
        </w:rPr>
        <w:br/>
        <w:t xml:space="preserve">         3.9.18. На территории площадки должен размещаться информационный стенд с правилами пользования площадкой.</w:t>
      </w:r>
    </w:p>
    <w:p w:rsidR="00A723FD" w:rsidRPr="009F044F" w:rsidRDefault="00A723FD" w:rsidP="00A723FD">
      <w:pPr>
        <w:pStyle w:val="11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 ОРГАНИЗАЦИЯ УБОРКИ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4.1. Организацию уборки территорий общего пользования, в том числе земельных участков, занятых площадями, улицами, проездами, автомобильными дорогами общего пользования местного значения, скверами, другими объектами, осуществляют Администрация Харловского  сельсовета, муниципальные предприятия муниципального образования Харловский сельсовет.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4.2.Физическим и юридическим лицам независимо от их организационно-правовых форм рекомендуем осуществлять своевременную и качественную очистку и уборку принадлежащих им на праве собственности или ином вещном, обязательственном праве земельных участков в установленных границах.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4.2.1.Уборка прилегающих территорий осуществляется собственниками и (или) иными законными владельцами зданий, строений, сооружений, земельных участков.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  4.2.2. Внутренняя граница прилегающей территории проходит по границам земельного участка. В случаи, если границы земельного участка не сформированы в соответствии с федеральным законодательством, то внутренняя граница прилегающей территории совпадает с фактическими границами здания, строения, сооружения или по ограждению.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Внешняя граница прилегающей территории </w:t>
      </w:r>
      <w:r w:rsidRPr="009F044F">
        <w:rPr>
          <w:rFonts w:ascii="Times New Roman" w:hAnsi="Times New Roman" w:cs="Times New Roman"/>
          <w:sz w:val="28"/>
          <w:szCs w:val="28"/>
        </w:rPr>
        <w:t xml:space="preserve">определяется от внутренней границы прилегающей территории, за исключением случаев, установленных в подпункте 4.2.3 настоящего пункта, и устанавливается </w:t>
      </w:r>
      <w:r w:rsidRPr="009F044F">
        <w:rPr>
          <w:rFonts w:ascii="Times New Roman" w:hAnsi="Times New Roman" w:cs="Times New Roman"/>
          <w:sz w:val="28"/>
          <w:szCs w:val="28"/>
          <w:lang w:eastAsia="en-US"/>
        </w:rPr>
        <w:t>дифференцированно в зависимости от функционального назначения здания, строения, сооружения, земельного участка в следующих размерах: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   - для торговых зданий – </w:t>
      </w:r>
      <w:smartTag w:uri="urn:schemas-microsoft-com:office:smarttags" w:element="metricconverter">
        <w:smartTagPr>
          <w:attr w:name="ProductID" w:val="15 метров"/>
        </w:smartTagPr>
        <w:r w:rsidRPr="009F044F">
          <w:rPr>
            <w:rFonts w:ascii="Times New Roman" w:hAnsi="Times New Roman" w:cs="Times New Roman"/>
            <w:sz w:val="28"/>
            <w:szCs w:val="28"/>
            <w:lang w:eastAsia="en-US"/>
          </w:rPr>
          <w:t>15 метров</w:t>
        </w:r>
      </w:smartTag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по периметру;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          - для общеобразовательных и медицинских учреждений – </w:t>
      </w:r>
      <w:smartTag w:uri="urn:schemas-microsoft-com:office:smarttags" w:element="metricconverter">
        <w:smartTagPr>
          <w:attr w:name="ProductID" w:val="10 метров"/>
        </w:smartTagPr>
        <w:r w:rsidRPr="009F044F">
          <w:rPr>
            <w:rFonts w:ascii="Times New Roman" w:hAnsi="Times New Roman" w:cs="Times New Roman"/>
            <w:sz w:val="28"/>
            <w:szCs w:val="28"/>
            <w:lang w:eastAsia="en-US"/>
          </w:rPr>
          <w:t>10 метров</w:t>
        </w:r>
      </w:smartTag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по периметру;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   - для административных зданий – </w:t>
      </w:r>
      <w:smartTag w:uri="urn:schemas-microsoft-com:office:smarttags" w:element="metricconverter">
        <w:smartTagPr>
          <w:attr w:name="ProductID" w:val="15 метров"/>
        </w:smartTagPr>
        <w:r w:rsidRPr="009F044F">
          <w:rPr>
            <w:rFonts w:ascii="Times New Roman" w:hAnsi="Times New Roman" w:cs="Times New Roman"/>
            <w:sz w:val="28"/>
            <w:szCs w:val="28"/>
            <w:lang w:eastAsia="en-US"/>
          </w:rPr>
          <w:t>15 метров</w:t>
        </w:r>
      </w:smartTag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по периметру;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   - для производственных зданий, сооружений – </w:t>
      </w:r>
      <w:smartTag w:uri="urn:schemas-microsoft-com:office:smarttags" w:element="metricconverter">
        <w:smartTagPr>
          <w:attr w:name="ProductID" w:val="50 метров"/>
        </w:smartTagPr>
        <w:r w:rsidRPr="009F044F">
          <w:rPr>
            <w:rFonts w:ascii="Times New Roman" w:hAnsi="Times New Roman" w:cs="Times New Roman"/>
            <w:sz w:val="28"/>
            <w:szCs w:val="28"/>
            <w:lang w:eastAsia="en-US"/>
          </w:rPr>
          <w:t>50 метров</w:t>
        </w:r>
      </w:smartTag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по периметру;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  -  для нестационарных объектов – </w:t>
      </w:r>
      <w:smartTag w:uri="urn:schemas-microsoft-com:office:smarttags" w:element="metricconverter">
        <w:smartTagPr>
          <w:attr w:name="ProductID" w:val="15 метров"/>
        </w:smartTagPr>
        <w:r w:rsidRPr="009F044F">
          <w:rPr>
            <w:rFonts w:ascii="Times New Roman" w:hAnsi="Times New Roman" w:cs="Times New Roman"/>
            <w:sz w:val="28"/>
            <w:szCs w:val="28"/>
            <w:lang w:eastAsia="en-US"/>
          </w:rPr>
          <w:t>15 метров</w:t>
        </w:r>
      </w:smartTag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по периметру;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  - для жилых зданий – </w:t>
      </w:r>
      <w:smartTag w:uri="urn:schemas-microsoft-com:office:smarttags" w:element="metricconverter">
        <w:smartTagPr>
          <w:attr w:name="ProductID" w:val="15 метров"/>
        </w:smartTagPr>
        <w:r w:rsidRPr="009F044F">
          <w:rPr>
            <w:rFonts w:ascii="Times New Roman" w:hAnsi="Times New Roman" w:cs="Times New Roman"/>
            <w:sz w:val="28"/>
            <w:szCs w:val="28"/>
            <w:lang w:eastAsia="en-US"/>
          </w:rPr>
          <w:t>15 метров</w:t>
        </w:r>
      </w:smartTag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по периметру;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   - для строительных площадок, земельных участков, не занятых зданиями, строениями, сооружениями – </w:t>
      </w:r>
      <w:smartTag w:uri="urn:schemas-microsoft-com:office:smarttags" w:element="metricconverter">
        <w:smartTagPr>
          <w:attr w:name="ProductID" w:val="10 метров"/>
        </w:smartTagPr>
        <w:r w:rsidRPr="009F044F">
          <w:rPr>
            <w:rFonts w:ascii="Times New Roman" w:hAnsi="Times New Roman" w:cs="Times New Roman"/>
            <w:sz w:val="28"/>
            <w:szCs w:val="28"/>
            <w:lang w:eastAsia="en-US"/>
          </w:rPr>
          <w:t>10 метров</w:t>
        </w:r>
      </w:smartTag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по периметру;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   - для автозаправочных станций, шиномонтажных мастерских – </w:t>
      </w:r>
      <w:smartTag w:uri="urn:schemas-microsoft-com:office:smarttags" w:element="metricconverter">
        <w:smartTagPr>
          <w:attr w:name="ProductID" w:val="50 метров"/>
        </w:smartTagPr>
        <w:r w:rsidRPr="009F044F">
          <w:rPr>
            <w:rFonts w:ascii="Times New Roman" w:hAnsi="Times New Roman" w:cs="Times New Roman"/>
            <w:sz w:val="28"/>
            <w:szCs w:val="28"/>
            <w:lang w:eastAsia="en-US"/>
          </w:rPr>
          <w:t>50 метров</w:t>
        </w:r>
      </w:smartTag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по периметру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   - для сооружений цилиндрической формы (столбы, опоры освещения и иные сооружения) – </w:t>
      </w:r>
      <w:smartTag w:uri="urn:schemas-microsoft-com:office:smarttags" w:element="metricconverter">
        <w:smartTagPr>
          <w:attr w:name="ProductID" w:val="3 метра"/>
        </w:smartTagPr>
        <w:r w:rsidRPr="009F044F">
          <w:rPr>
            <w:rFonts w:ascii="Times New Roman" w:hAnsi="Times New Roman" w:cs="Times New Roman"/>
            <w:sz w:val="28"/>
            <w:szCs w:val="28"/>
            <w:lang w:eastAsia="en-US"/>
          </w:rPr>
          <w:t>3 метра</w:t>
        </w:r>
      </w:smartTag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по радиусу;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   - для водонапорных башен – </w:t>
      </w:r>
      <w:smartTag w:uri="urn:schemas-microsoft-com:office:smarttags" w:element="metricconverter">
        <w:smartTagPr>
          <w:attr w:name="ProductID" w:val="5 метров"/>
        </w:smartTagPr>
        <w:r w:rsidRPr="009F044F">
          <w:rPr>
            <w:rFonts w:ascii="Times New Roman" w:hAnsi="Times New Roman" w:cs="Times New Roman"/>
            <w:sz w:val="28"/>
            <w:szCs w:val="28"/>
            <w:lang w:eastAsia="en-US"/>
          </w:rPr>
          <w:t>5 метров</w:t>
        </w:r>
      </w:smartTag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по радиусу;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   - для комплексных трансформаторных подстанций, газораспределительных шкафов – </w:t>
      </w:r>
      <w:smartTag w:uri="urn:schemas-microsoft-com:office:smarttags" w:element="metricconverter">
        <w:smartTagPr>
          <w:attr w:name="ProductID" w:val="5 метров"/>
        </w:smartTagPr>
        <w:r w:rsidRPr="009F044F">
          <w:rPr>
            <w:rFonts w:ascii="Times New Roman" w:hAnsi="Times New Roman" w:cs="Times New Roman"/>
            <w:sz w:val="28"/>
            <w:szCs w:val="28"/>
            <w:lang w:eastAsia="en-US"/>
          </w:rPr>
          <w:t>5 метров</w:t>
        </w:r>
      </w:smartTag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по периметру.</w:t>
      </w:r>
    </w:p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  <w:lang w:eastAsia="en-US"/>
        </w:rPr>
        <w:t xml:space="preserve">         </w:t>
      </w:r>
      <w:r w:rsidRPr="009F044F">
        <w:rPr>
          <w:rFonts w:ascii="Times New Roman" w:hAnsi="Times New Roman" w:cs="Times New Roman"/>
          <w:sz w:val="28"/>
          <w:szCs w:val="28"/>
        </w:rPr>
        <w:t xml:space="preserve">4.2.3.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Внешняя граница прилегающей территории может устанавливаться соглашением об определении границ прилегающей территории, заключаемым между администрацией Харловского   сельсовета Краснощековского района Алтайского края и собственником и (или) иным законным владельцем здания, строения, сооружения, земельного участка либо уполномоченным лицом (далее - соглашение), при этом размер внешней границы прилегающей территории, определенный на основании соглашения, не может быть меньше размера внешней границы прилегающей территории, установленного на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основании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подпункта 4.2.2 настоящего пункта. </w:t>
      </w:r>
    </w:p>
    <w:p w:rsidR="00A723FD" w:rsidRPr="009F044F" w:rsidRDefault="00A723FD" w:rsidP="00A723FD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  Порядок заключения соглашений, подготовки и рассмотрения карт-схем определяется согласно приложению к Правилам благоустройства муниципального образования Харловский сельсовет Краснощековского района Алтайского края.</w:t>
      </w:r>
    </w:p>
    <w:p w:rsidR="00A723FD" w:rsidRPr="009F044F" w:rsidRDefault="00A723FD" w:rsidP="00A723FD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4.2.4.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В границах прилегающих территорий могут располагаться только следующие территории общего пользования или их части:</w:t>
      </w:r>
      <w:r w:rsidRPr="009F044F">
        <w:rPr>
          <w:rFonts w:ascii="Times New Roman" w:hAnsi="Times New Roman" w:cs="Times New Roman"/>
          <w:sz w:val="28"/>
          <w:szCs w:val="28"/>
        </w:rPr>
        <w:br/>
        <w:t>пешеходные коммуникации, в том числе тротуары, аллеи, дорожки, тропинки;</w:t>
      </w:r>
      <w:r w:rsidRPr="009F044F">
        <w:rPr>
          <w:rFonts w:ascii="Times New Roman" w:hAnsi="Times New Roman" w:cs="Times New Roman"/>
          <w:sz w:val="28"/>
          <w:szCs w:val="28"/>
        </w:rPr>
        <w:br/>
        <w:t xml:space="preserve">иные территории общего пользования, установленные правилами благоустройства, за исключением дорог, проездов, других транспортных коммуникаций, парков, скверов, бульваров, береговых полос, а также иных </w:t>
      </w:r>
      <w:r w:rsidRPr="009F044F">
        <w:rPr>
          <w:rFonts w:ascii="Times New Roman" w:hAnsi="Times New Roman" w:cs="Times New Roman"/>
          <w:sz w:val="28"/>
          <w:szCs w:val="28"/>
        </w:rPr>
        <w:lastRenderedPageBreak/>
        <w:t>территорий, содержание которых является обязанностью правообладателя в соответствии с законодательством Российской Федерации.</w:t>
      </w:r>
      <w:proofErr w:type="gramEnd"/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4.3. Уборка и очистка кюветов, труб, дренажных сооружений, предназначенных для отвода грунтовых и поверхностных вод с улиц и дорог, очистка коллекторов ливневой канализации и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дождеприемных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колодцев, а также очистка территории водозаборных колонок, устройство стока воды от колонок в радиусе </w:t>
      </w:r>
      <w:smartTag w:uri="urn:schemas-microsoft-com:office:smarttags" w:element="metricconverter">
        <w:smartTagPr>
          <w:attr w:name="ProductID" w:val="1,5 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1,5 м</w:t>
        </w:r>
      </w:smartTag>
      <w:r w:rsidRPr="009F044F">
        <w:rPr>
          <w:rFonts w:ascii="Times New Roman" w:hAnsi="Times New Roman" w:cs="Times New Roman"/>
          <w:sz w:val="28"/>
          <w:szCs w:val="28"/>
        </w:rPr>
        <w:t>. производятся организациями, осуществляющими их эксплуатацию.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4.4. Текущее содержание и ремонт остановочных пунктов осуществляют организации, в ведении которых данные объекты находятся.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4.5. На территории поселения запрещается накапливать и размещать отходы производства и потребления в несанкционированных местах.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4.6. Лица, разместившие отходы производства и потребления в несанкционированных местах, обязаны за свой счет производить уборку и очистку данной территории, а при необходимости, – рекультивацию земельного участка.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4.7. В случае невозможности установления лиц, разместивших отходы производства и потребления на несанкционированных свалках, удаление отходов производства и потребления и рекультивацию территорий свалок производится за счет лиц, обязанных обеспечивать уборку данной территории в соответствии с пунктами 4.1 и 4.2 раздела 4 настоящих Правил.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4.8. Уборка территории поселения в весенне-летний период может предусматривать мойку, поливку, очистку территорий от мусора, грязи, упавшей листвы.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4.9. Механизированная уборка покрытий проезжей части улиц, дорог, тротуаров, площадей проводится в </w:t>
      </w:r>
      <w:bookmarkStart w:id="4" w:name="sub_10373"/>
      <w:r w:rsidRPr="009F044F">
        <w:rPr>
          <w:rFonts w:ascii="Times New Roman" w:hAnsi="Times New Roman" w:cs="Times New Roman"/>
          <w:color w:val="000000"/>
          <w:sz w:val="28"/>
          <w:szCs w:val="28"/>
        </w:rPr>
        <w:t>порядке и</w:t>
      </w:r>
      <w:r w:rsidRPr="009F044F">
        <w:rPr>
          <w:rFonts w:ascii="Times New Roman" w:hAnsi="Times New Roman" w:cs="Times New Roman"/>
          <w:sz w:val="28"/>
          <w:szCs w:val="28"/>
        </w:rPr>
        <w:t xml:space="preserve"> в </w:t>
      </w:r>
      <w:r w:rsidRPr="009F044F">
        <w:rPr>
          <w:rFonts w:ascii="Times New Roman" w:hAnsi="Times New Roman" w:cs="Times New Roman"/>
          <w:color w:val="000000"/>
          <w:sz w:val="28"/>
          <w:szCs w:val="28"/>
        </w:rPr>
        <w:t>сроки</w:t>
      </w:r>
      <w:r w:rsidRPr="009F044F">
        <w:rPr>
          <w:rFonts w:ascii="Times New Roman" w:hAnsi="Times New Roman" w:cs="Times New Roman"/>
          <w:sz w:val="28"/>
          <w:szCs w:val="28"/>
        </w:rPr>
        <w:t xml:space="preserve">, </w:t>
      </w:r>
      <w:r w:rsidRPr="009F044F">
        <w:rPr>
          <w:rFonts w:ascii="Times New Roman" w:hAnsi="Times New Roman" w:cs="Times New Roman"/>
          <w:color w:val="000000"/>
          <w:sz w:val="28"/>
          <w:szCs w:val="28"/>
        </w:rPr>
        <w:t>установленные постановлением Администрации  Харловского  сельсовета.</w:t>
      </w:r>
    </w:p>
    <w:bookmarkEnd w:id="4"/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4.10. Покос сорной и карантинной растительности производится при ее высоте более </w:t>
      </w:r>
      <w:smartTag w:uri="urn:schemas-microsoft-com:office:smarttags" w:element="metricconverter">
        <w:smartTagPr>
          <w:attr w:name="ProductID" w:val="20 с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20 см</w:t>
        </w:r>
      </w:smartTag>
      <w:r w:rsidRPr="009F044F">
        <w:rPr>
          <w:rFonts w:ascii="Times New Roman" w:hAnsi="Times New Roman" w:cs="Times New Roman"/>
          <w:sz w:val="28"/>
          <w:szCs w:val="28"/>
        </w:rPr>
        <w:t>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4.11. Уборка территории поселения в осенне-зимний период может предусматривать очистку от мусора, грязи, упавшей листвы, снега и льда.  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4.12. Уборка, вывоз снега и льда производятся в первую очередь с улиц и дорог, по которым проходят маршруты транспорта общего пользования. Во </w:t>
      </w:r>
      <w:r w:rsidRPr="009F044F">
        <w:rPr>
          <w:rFonts w:ascii="Times New Roman" w:hAnsi="Times New Roman" w:cs="Times New Roman"/>
          <w:sz w:val="28"/>
          <w:szCs w:val="28"/>
        </w:rPr>
        <w:lastRenderedPageBreak/>
        <w:t>избежание образования снежно-ледового наката работы должны вестись непрерывно до окончания снегопада.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044F">
        <w:rPr>
          <w:rFonts w:ascii="Times New Roman" w:hAnsi="Times New Roman" w:cs="Times New Roman"/>
          <w:sz w:val="28"/>
          <w:szCs w:val="28"/>
        </w:rPr>
        <w:t>4.13. Очистка крыш от снега и удаление ледяных наростов на карнизах, крышах и водосточных трубах производится по мере необходимости силами и средствами собственников зданий, строений, сооружений</w:t>
      </w:r>
      <w:r w:rsidRPr="009F044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 управляющими компаниями</w:t>
      </w:r>
      <w:r w:rsidRPr="009F044F">
        <w:rPr>
          <w:rFonts w:ascii="Times New Roman" w:hAnsi="Times New Roman" w:cs="Times New Roman"/>
          <w:sz w:val="28"/>
          <w:szCs w:val="28"/>
        </w:rPr>
        <w:t>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4.14. Укладка выпавшего снега в валы и кучи разрешается в зависимости от ширины проезжей части улиц и характера движения на них на расстоянии </w:t>
      </w:r>
      <w:smartTag w:uri="urn:schemas-microsoft-com:office:smarttags" w:element="metricconverter">
        <w:smartTagPr>
          <w:attr w:name="ProductID" w:val="0,5 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0,5 м</w:t>
        </w:r>
      </w:smartTag>
      <w:r w:rsidRPr="009F044F">
        <w:rPr>
          <w:rFonts w:ascii="Times New Roman" w:hAnsi="Times New Roman" w:cs="Times New Roman"/>
          <w:sz w:val="28"/>
          <w:szCs w:val="28"/>
        </w:rPr>
        <w:t>. от проезжей части. Категорически запрещается сбрасывание снега на проезжую часть улиц.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4.15. При производстве зимних уборочных работ запрещаются перемещение, переброска и складирование скола льда, загрязненного снега на трассы тепловых сетей, газоны, смотровые колодцы, к стенам зданий.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4.16. В целях обеспечения чистоты и порядка на территории поселения запрещается: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сорить на улицах, площадях, парках, пляжах  и в других местах общего пользования, выставлять тару с мусором и отходами на улицах;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сбрасывать в реки, водоемы, балки, овраги отходы любого типа;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оставлять на улицах собранный бытовой и крупногабаритный мусор, грязь, строительные отходы;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создавать стихийные свалки;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складировать на улицах, проездах  строительные материалы, дрова, уголь;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сжигать промышленные и коммунальные отходы, производственный и бытовой мусор, листву, обрезки деревьев, порубочные остатки деревьев на территории поселения;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вывозить твердые коммунальные отходы и грунт в места, не предназначенные для этих целей;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сметать мусор на проезжую часть улиц;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мыть автотранспорт у открытых водоемов, на улицах, у водозаборных колонок;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повреждать или изменять фасады (внешний облик) зданий, строений и сооружений, ограждений и (или) наносить на них надписи и рисунки, размещать на них рекламные, информационные и агитационные материалы;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производить расклейку афиш, объявлений, агитационных печатных материалов и производить надписи, рисунки на столбах, деревьях, опорах наружного освещения и распределительных щитах, других объектах, не предназначенных для этих целей;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размещать постоянно или временно механические транспортные средства на детских площадках, а также в местах, препятствующих вывозу бытовых отходов;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размещать разукомплектованные транспортные средства в местах общего пользования;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устанавливать препятствия для проезда транспорта на территории общего пользования;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совершать иные действия, влекущие нарушение действующих санитарных правил и норм.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4.17. Порядок осуществления сбора (в том числе раздельного сбора), транспортирования, обработки, утилизации, обезвреживания, захоронения твердых коммунальных отходов, организация контейнерных площадок регламентируется постановлением Правительства Российской Федерации от 12 ноября 2016 года № 1156 «Об обращении с твердыми коммунальными отходами и внесении изменения в постановление Правительства Российской Федерации от 25 августа 2008 года № 641».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4.18. На территории поселения запрещается захламление территорий общего пользования, в том числе собственниками смежных земельных участков, осуществление действий, приводящих к нарушению прав граждан в области санитарно-эпидемиологического благополучия населения и обеспечения охраны окружающей среды.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4.19. Сбор жидких отходов от предприятий, организаций, учреждений и индивидуальных жилых домов осуществляется в соответствии с санитарными правилами и нормами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42-128-4690-88 «Санитарные правила содержания территории населенных мест», утвержденными Главным государственным санитарным врачом СССР от 5 августа 1988 года № 4690-88.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4.20. В случае отсутствия канализационной сети отвод бытовых стоков допускается в водонепроницаемый выгреб.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4.21. Вывоз жидких отходов производится специализированными организациями, осуществляющими свою деятельность в соответствии с законодательством Российской Федерации, на договорной основе.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4.22. Чрезвычайно опасные ртутьсодержащие отходы I класса опасности подлежат обязательной сдаче для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демеркуризации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в организацию, имеющую лицензию на соответствующий вид деятельности.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4.23. Сбор трупов павших животных, отходов боен и других биологических отходов должен производиться в соответствии с Ветеринарно-санитарными правилами сбора, утилизации и уничтожения биологических отходов, утвержденными Главным государственным ветеринарным инспектором Российской Федерации от 4 декабря 1995 года № 13-7-2/469.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4.24. Сбор отходов лечебно-профилактических учреждений с классами опасности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, Б, В, Г, Д должен осуществляться в соответствии с санитарными правилами и нормами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2.1.7.2790-10 «Санитарно-эпидемиологические требования к обращению с медицинскими отходами», утвержденными постановлением Главного государственного санитарного врача Российской Федерации от 9 декабря 2010 года № 163.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4.25. Эксплуатация и содержание в надлежащем санитарно-техническом состоянии водоразборных колонок, в том числе их очистка от мусора, льда и снега, а также обеспечение безопасных подходов к ним является обязанностью организаций, в чьей собственности находятся колонки.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4.26. Содержание и уборку садов, скверов, парков, зеленых насаждений, находящихся в собственности (либо переданных в пользование) организаций, собственников помещений, либо на прилегающих территориях, рекомендуется производить силами и средствами этих организаций, собственников помещений самостоятельно или по договорам.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4.27. Очистку и уборку водосточных канав, лотков, труб, дренажей, предназначенных для отвода поверхностных и грунтовых вод из дворов, необходимо производить лицам, указанным в пунктах 4.1 и 4.2 раздела 4 настоящих Правил.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4.28. Уборка и очистка территорий, отведенных для размещения и эксплуатации линий электропередач, газовых, водопроводных и тепловых сетей, является обязанностью организаций, эксплуатирующих указанные сети и линии электропередач.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4.29. Администрация Харловского  сельсовета может на добровольной основе привлекать граждан для выполнения работ по уборке, благоустройству и озеленению территории поселения.</w:t>
      </w:r>
    </w:p>
    <w:p w:rsidR="00A723FD" w:rsidRPr="000C7E48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5. СОДЕРЖАНИЕ ДОМАШНИХ ЖИВОТНЫХ</w:t>
      </w:r>
    </w:p>
    <w:p w:rsidR="00A723FD" w:rsidRPr="000C7E48" w:rsidRDefault="00A723FD" w:rsidP="00A723F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5.1. Содержание домашних животных на территории поселения осуществляется в соответствии Федеральным законом от 27.12.2018 N 498-ФЗ  «Об ответственном обращении с животными и о внесении изменений в отдельные законодательные акты Российской Федерации»</w:t>
      </w:r>
    </w:p>
    <w:p w:rsidR="00A723FD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 СОДЕРЖАНИЕ ОБЪЕКТОВ БЛАГОУСТРОЙСТВА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6.1.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 xml:space="preserve">Содержание территорий общего пользования поселения, объектов благоустройства, находящихся в муниципальной собственности муниципального образования Харловский сельсовет, в том числе </w:t>
      </w:r>
      <w:r w:rsidRPr="00B83427">
        <w:rPr>
          <w:rStyle w:val="10"/>
          <w:rFonts w:ascii="Times New Roman" w:hAnsi="Times New Roman" w:cs="Times New Roman"/>
        </w:rPr>
        <w:t>автомобильных дорог общего пользования местного значения</w:t>
      </w:r>
      <w:r w:rsidRPr="009F044F">
        <w:rPr>
          <w:rFonts w:ascii="Times New Roman" w:hAnsi="Times New Roman" w:cs="Times New Roman"/>
          <w:sz w:val="28"/>
          <w:szCs w:val="28"/>
        </w:rPr>
        <w:t xml:space="preserve"> и площадей, проездов и других мест общего пользования, водоотводных канав осуществляют Администрация Харловского  сельсовета, муниципальные предприятия муниципального образования Харловский сельсовет, в пределах средств, предусмотренных на эти цели в местном бюджете, и в порядке, определенном законодательством Российской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Федерации. В остальных случаях содержание объектов благоустройства осуществляют владельцы земельных участков, на которых данные объекты размещены.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6.2. Физическим лицам, в том числе индивидуальным предпринимателям, юридическим лицам всех организационно-правовых форм рекомендуем: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обеспечить надлежащее содержание принадлежащих им на праве собственности или ином вещном, обязательственном праве зданий, строений, сооружений, земельных участков в установленных границах;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обеспечивать очистку и уборку (в том числе от афиш, рекламных, агитационных и информационных материалов, включая объявления, плакаты, надписи и иные материалы информационного характера) и приведение в надлежащий вид зданий, сооружений, а также заборов и </w:t>
      </w:r>
      <w:r w:rsidRPr="009F044F">
        <w:rPr>
          <w:rFonts w:ascii="Times New Roman" w:hAnsi="Times New Roman" w:cs="Times New Roman"/>
          <w:sz w:val="28"/>
          <w:szCs w:val="28"/>
        </w:rPr>
        <w:lastRenderedPageBreak/>
        <w:t>ограждений земельных участков, принадлежащих им на праве собственности или ином вещном или обязательственном праве.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6.3. На площадях, рынках, в парках, скверах, зонах отдыха, учреждениях образования, здравоохранения и других местах массового посещения населения, на улицах, у каждого подъезда жилых домов, на входе в административные, служебные здания, объекты торговли, на остановках пассажирского транспорта должны быть установлены урны. Установка урн осуществляется юридическими и физическими лицами на закрепленных за ними прилегающих территориях, администрацией Харловского  сельсовета на территориях общего пользования, за границами прилегающих территорий.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6.4. Очистка урн, расположенных на территории общего пользования, производится по мере их заполнения организацией, осуществляющей уборку и содержание соответствующей территории, а на прилегающей территории – соответствующими юридическими и физическими лицами.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6.5. Урны, расположенные на остановках пассажирского транспорта, очищаются организациями, осуществляющими уборку и содержание остановок, а урны, установленные у торговых объектов, – организациями, осуществляющими торговую деятельность.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6.6. Покраска урн осуществляется организацией, осуществляющей уборку и содержание соответствующей территории, один раз в год, а также по мере необходимости или по предписанию Администрации  Харловского  сельсовета.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6.7. Организацию работы по благоустройству и содержанию территорий осуществляют: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на земельных участках, находящихся в собственности, постоянном (бессрочном) и безвозмездном пользовании, аренде физических и юридических лиц либо индивидуальных предпринимателей, – соответствующие физические и юридические лица либо индивидуальные предприниматели;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на участках домовладений индивидуальной застройки, принадлежащих физическим лицам на правах собственности, – собственники или пользователи домовладений;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на территориях, где ведется строительство или производятся планировочные, подготовительные работы, – организации, ведущие строительство, производящие работы;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на земельных участках, где расположены временные нестационарные объекты, – собственники и арендаторы данных объектов;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на территориях, прилегающих к объектам потребительской сферы, – собственники или арендаторы данных объектов;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на участках теплотрасс, воздушных линий электропередачи, газопроводов и других инженерных коммуникаций – собственники, а в случае их отсутствия – владельцы и пользователи;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6.8. На домах, зданиях собственниками и Администрацией Харловского  сельсовета организуется установка указателей с названиями улиц и номерами домов.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6.9. Запрещается: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самовольно подключаться к инженерным сетям и сооружениям;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самовольно снимать, менять люки и решетки колодцев;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устанавливать временные сооружения (киоски, гаражи, палатки, тенты и другие подобные сооружения), создающие препятствия для свободного передвижения по тротуарам, придомовым территориям, а также с нарушением порядка предоставления земельных участков, установленного действующим законодательством;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производить ремонтно-строительные работы, связанные с разрытием дорожного покрытия, разрушением объектов благоустройства территории, без согласования с Администрацией  Харловского  сельсовета;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перевозить мусор, сыпучие и другие грузы в транспортных средствах, не оборудованных для этих целей;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повреждать и самовольно демонтировать лавочки, скамейки, декоративные ограждения;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использование для стоянки и размещения неэксплуатируемых транспортных сре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>оезжей части улиц, проездов, тротуаров и других территорий;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самовольно занимать территорию общего пользования;</w:t>
      </w:r>
    </w:p>
    <w:p w:rsidR="00A723FD" w:rsidRPr="009F044F" w:rsidRDefault="00A723FD" w:rsidP="00A723F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6819"/>
      <w:r w:rsidRPr="009F044F">
        <w:rPr>
          <w:rFonts w:ascii="Times New Roman" w:hAnsi="Times New Roman" w:cs="Times New Roman"/>
          <w:sz w:val="28"/>
          <w:szCs w:val="28"/>
        </w:rPr>
        <w:t>устанавливать заборы, шлагбаумы, заграждения и другие элементы, ограждающие территории, в том числе предназначенные для организации парковки автотранспортных средств, на территориях общего пользования;</w:t>
      </w:r>
    </w:p>
    <w:p w:rsidR="00A723FD" w:rsidRPr="009F044F" w:rsidRDefault="00A723FD" w:rsidP="00A723F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6820"/>
      <w:bookmarkEnd w:id="5"/>
      <w:r w:rsidRPr="009F044F">
        <w:rPr>
          <w:rFonts w:ascii="Times New Roman" w:hAnsi="Times New Roman" w:cs="Times New Roman"/>
          <w:sz w:val="28"/>
          <w:szCs w:val="28"/>
        </w:rPr>
        <w:lastRenderedPageBreak/>
        <w:t>препятствовать в доступе (самовольно устанавливать запирающие устройства) к детским и спортивным площадкам общего доступа</w:t>
      </w:r>
      <w:bookmarkEnd w:id="6"/>
      <w:r w:rsidRPr="009F044F">
        <w:rPr>
          <w:rFonts w:ascii="Times New Roman" w:hAnsi="Times New Roman" w:cs="Times New Roman"/>
          <w:sz w:val="28"/>
          <w:szCs w:val="28"/>
        </w:rPr>
        <w:t>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6.10. При строительстве, реконструкции объектов капитального строительства, находящихся на территории поселения, застройщики обязаны: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обеспечить повседневную уборку дорог, примыкающих к строительной площадке, включая въезды и выезды по </w:t>
      </w:r>
      <w:smartTag w:uri="urn:schemas-microsoft-com:office:smarttags" w:element="metricconverter">
        <w:smartTagPr>
          <w:attr w:name="ProductID" w:val="300 м"/>
        </w:smartTagPr>
        <w:r w:rsidRPr="009F044F">
          <w:rPr>
            <w:rFonts w:ascii="Times New Roman" w:hAnsi="Times New Roman" w:cs="Times New Roman"/>
            <w:sz w:val="28"/>
            <w:szCs w:val="28"/>
          </w:rPr>
          <w:t>300 м</w:t>
        </w:r>
      </w:smartTag>
      <w:r w:rsidRPr="009F044F">
        <w:rPr>
          <w:rFonts w:ascii="Times New Roman" w:hAnsi="Times New Roman" w:cs="Times New Roman"/>
          <w:sz w:val="28"/>
          <w:szCs w:val="28"/>
        </w:rPr>
        <w:t>. в каждую сторону;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содержать в чистоте территорию строительной площадки, а также прилегающую к ней территорию и подъезды, не допускать выноса грунта или грязи колесами механических транспортных средств со строительной площадки;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не допускать закапывания в грунт или сжигания мусора и отходов.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6.11. Физическим или юридическим лицам при содержании малых архитектурных форм рекомендуем производить их ремонт и окраску.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6.12. Эксплуатация зданий и сооружений, их ремонт должны производиться в соответствии с установленными правилами и нормами технической эксплуатации.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6.13. Порядок содержания, ремонта и изменения ремонтируемых, реконструируемых фасадов зданий, кровли, сооружений (в том числе некапитального типа) устанавливается действующим законодательством Российской Федерации и настоящими Правилами.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6.14. Запрещается загромождение и засорение придомовых территорий металлическим ломом, строительным и бытовым мусором, неэксплуатируемыми транспортными средствами, домашней утварью и другими материалами.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7. СОХРАННОСТЬ ДОРОГ, ТРОТУАРОВ, ПЛОЩАДЕЙ И ДРУГИХ ЭЛЕМЕНТОВ БЛАГОУСТРОЙСТВА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044F">
        <w:rPr>
          <w:rFonts w:ascii="Times New Roman" w:hAnsi="Times New Roman" w:cs="Times New Roman"/>
          <w:sz w:val="28"/>
          <w:szCs w:val="28"/>
        </w:rPr>
        <w:t>7.1. При производстве работ, в том числе строительных, ремонтных, связанных с разрытием на землях общего пользования территории поселения, все разрушения и повреждения грунта, дорожного покрытия, озеленения и других элементов благоустройства должны быть восстановлены силами и средствами организаций, производящих эти работы.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7.2. При обнаружении до начала производства работ по реконструкции, капитальному ремонту и ремонту дорожной одежды разрушения колодцев </w:t>
      </w:r>
      <w:r w:rsidRPr="009F044F">
        <w:rPr>
          <w:rFonts w:ascii="Times New Roman" w:hAnsi="Times New Roman" w:cs="Times New Roman"/>
          <w:sz w:val="28"/>
          <w:szCs w:val="28"/>
        </w:rPr>
        <w:lastRenderedPageBreak/>
        <w:t>эксплуатирующая организация восстанавливает их, а регулировка крышек колодцев с рабочей частью горловины или их замена осуществляются организацией, выполняющей реконструкцию, капитальный ремонт и ремонт дорожной одежды.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7.3. Физические и юридические лица (далее – застройщики), производящие работы, в частности, по строительству, прокладке, реконструкции и ремонту подземных инженерных коммуникаций, строительству дорог, проведению благоустройства и озеленения территорий, связанные с разрытием на землях общего пользования территории поселения, в том числе влекущие разрытие дорожного покрытия, разрушение объектов благоустройства, обязаны: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устанавливать вокруг строительных площадок соответствующие типовые ограждения, габаритное освещение;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обеспечивать проезды для спецмашин и личного транспорта, проходы для пешеходов, водоотводы;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своевременно вывозить грунт и мусор в специально отведенные места, не допускать выезда со строительных площадок на улицы загрязненных машин и механизмов (выезды со строительных площадок должны иметь твердое покрытие, исключающее вынос грязи на проезжую часть);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восстановить после окончания работ по ликвидации аварий в установленный срок все проходы, проезды, тротуары, газоны и другие элементы благоустройства, разрушенные при производстве работ по ликвидации аварий.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7.4. При строительстве, ремонте и реконструкции дорог, площадей, скверов застройщики обязаны: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предусматривать освещение прилегающих территорий по согласованию с организациями, осуществляющими эксплуатацию муниципальных сетей наружного освещения (кабельная и воздушная сеть, электрические опоры, светильники, иллюминация, шкафы управления);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работы по переносу электрических опор, изменению габаритов воздушных линий или защиту их от механических повреждений, а также восстановление демонтируемого освещения выполнять по согласованию с организацией, эксплуатирующей сети наружного освещения.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7.5. Проведение работ, связанных с разрытием на землях общего пользования территории поселения, влекущим, в том числе разрушение дорожного покрытия, разрушение объектов благоустройства, временное ограничение движения транспортных средств в местах проведения таких работ, осуществляется по согласованию с Администрацией  Харловского  сельсовета.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7.6. При строительстве, реконструкции объектов капитального строительства, находящихся на территории поселения, застройщики обязаны: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установить ограждение объекта строительства;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обеспечить содержание строительной площадки и подъезды к ней в удовлетворительном состоянии;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не допускать закапывание в грунт или сжигание мусора и отходов.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7.7. Прокладка или переустройство инженерных коммуникаций в границах полосы отвода автомобильных дорог местного значения на территории поселения осуществляется владельцами таких инженерных коммуникаций или за их счет на основании разрешения на строительство, </w:t>
      </w:r>
      <w:r w:rsidRPr="009F044F">
        <w:rPr>
          <w:rFonts w:ascii="Times New Roman" w:hAnsi="Times New Roman" w:cs="Times New Roman"/>
          <w:color w:val="000000"/>
          <w:sz w:val="28"/>
          <w:szCs w:val="28"/>
        </w:rPr>
        <w:t>выдаваемого в установленном порядке,</w:t>
      </w:r>
      <w:r w:rsidRPr="009F044F">
        <w:rPr>
          <w:rFonts w:ascii="Times New Roman" w:hAnsi="Times New Roman" w:cs="Times New Roman"/>
          <w:sz w:val="28"/>
          <w:szCs w:val="28"/>
        </w:rPr>
        <w:t xml:space="preserve"> в случае, если для прокладки или переустройства таких инженерных коммуникаций требуется выдача разрешения на строительство.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7.8. Согласие на прокладку или переустройство инженерных коммуникаций в границах придорожных полос автомобильной дороги местного значения должно содержать технические требования и условия, подлежащие обязательному исполнению владельцами таких инженерных коммуникаций при их прокладке или переустройстве.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7.9. В случае если прокладка или переустройство инженерных коммуникаций в границах полосы отвода и (или) придорожных полос автомобильной дороги местного значения влечет за собой реконструкцию или капитальный ремонт автомобильной дороги, ее участков, такие реконструкция, капитальный ремонт осуществляются владельцами инженерных коммуникаций или за их счет.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8. ПРОВЕДЕНИЕ РАБОТ ПРИ СТРОИТЕЛЬСТВЕ, РЕМОНТЕ, РЕКОНСТРУКЦИИ КОММУНИКАЦИЙ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8.1. Работы, связанные с разрытием грунта или вскрытием дорожных покрытий (прокладка, реконструкция или ремонт подземных коммуникаций, </w:t>
      </w:r>
      <w:r w:rsidRPr="009F044F">
        <w:rPr>
          <w:rFonts w:ascii="Times New Roman" w:hAnsi="Times New Roman" w:cs="Times New Roman"/>
          <w:sz w:val="28"/>
          <w:szCs w:val="28"/>
        </w:rPr>
        <w:lastRenderedPageBreak/>
        <w:t>забивка свай и шпунта, планировка грунта, буровые работы), производятся только при наличии разрешении на проведение земляных работ.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8.2.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ликвидируются в полном объеме организациями, получившими разрешение на производство работ.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8.3. До начала производства работ по разрытию необходимо: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установить дорожные знаки в соответствии с согласованной схемой.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8.4. До начала земляных работ строительной организации необходимо вызвать на место представителей эксплуатационных служб, которые обязаны уточнить на месте положение своих коммуникаций и зафиксировать в письменной форме особые условия производства работ.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8.5. Особые условия подлежат неукоснительному соблюдению строительной организацией, производящей земляные работы.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8.6. 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проведения ремонтно-восстановительных работ, обязаны устранять организации, получившие разрешение на производство работ, в течение 5 суток.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9. ОБЕСПЕЧЕНИЕ БЕСПРЕПЯТСТВЕННОГО ДОСТУПА МАЛОМОБИЛЬНЫХ ГРАЖДАН К ОБЪЕКТАМ СОЦИАЛЬНОЙ, ТРАНСПОРТНОЙ И ИНЖЕНЕРНОЙ ИНФРАСТРУКТУР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9.1.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 xml:space="preserve">Обеспечение беспрепятственного доступа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граждан к объектам социальной, транспортной и инженерной инфраструктур осуществляется в соответствии с Федеральным законом от 24 ноября 1995 года № 181-ФЗ «О социальной защите инвалидов в Российской Федерации», требованиями норм градостроительного проектирования.</w:t>
      </w:r>
      <w:proofErr w:type="gramEnd"/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10. ПРАЗДНИЧНОЕ ОФОРМЛЕНИЕ ТЕРРИТОРИИ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 xml:space="preserve">10.1. Праздничное оформление территории муниципального образования  выполняется по решению администрации муниципального </w:t>
      </w:r>
      <w:r w:rsidRPr="009F044F">
        <w:rPr>
          <w:color w:val="000000"/>
          <w:sz w:val="28"/>
          <w:szCs w:val="28"/>
        </w:rPr>
        <w:lastRenderedPageBreak/>
        <w:t>образования на период проведения государственных и сельских праздников, мероприятий, связанных со знаменательными событиями.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>Оформление зданий, сооружений  осуществляется их владельцами в рамках концепции праздничного оформления территории муниципального образования.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>10.2. Работы, связанные с проведением сельских торжественных и праздничных мероприятий, осуществляют организации самостоятельно за счет собственных средств, а также по договорам с администрацией муниципального образования в пределах средств, предусмотренных на эти цели в бюджете муниципального образования.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 xml:space="preserve">10.3. </w:t>
      </w:r>
      <w:proofErr w:type="gramStart"/>
      <w:r w:rsidRPr="009F044F">
        <w:rPr>
          <w:color w:val="000000"/>
          <w:sz w:val="28"/>
          <w:szCs w:val="28"/>
        </w:rPr>
        <w:t>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иллюминации.</w:t>
      </w:r>
      <w:proofErr w:type="gramEnd"/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 xml:space="preserve">10.4. Концепцию праздничного оформления определяется программой мероприятий и схемой размещения объектов и элементов праздничного оформления, </w:t>
      </w:r>
      <w:proofErr w:type="gramStart"/>
      <w:r w:rsidRPr="009F044F">
        <w:rPr>
          <w:color w:val="000000"/>
          <w:sz w:val="28"/>
          <w:szCs w:val="28"/>
        </w:rPr>
        <w:t>утверждаемыми</w:t>
      </w:r>
      <w:proofErr w:type="gramEnd"/>
      <w:r w:rsidRPr="009F044F">
        <w:rPr>
          <w:color w:val="000000"/>
          <w:sz w:val="28"/>
          <w:szCs w:val="28"/>
        </w:rPr>
        <w:t xml:space="preserve"> администрацией муниципального образования.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>10.5. При изготовлении и установке элементов праздничного оформления нельзя снимать, повреждать и ухудшать видимость технических средств регулирования дорожного движения.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>11. УЧАСТИЯ ГРАЖДАН И ОРГАНИЗАЦИЙ В РЕАЛИЗАЦИИ МЕРОПРИЯТИЙ ПО БЛАГОУСТРОЙСТВУ ТЕРРИТОРИИ МУНИЦИПАЛЬНОГО ОБРАЗОВАНИЯ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>11.1. Вовлечение в принятие решений и реализацию проектов, реальный учет мнения всех участников деятельности по благоустройству, повышает согласованность и доверие между органами местного самоуправления и жителями муниципального образования, формирует положительный эмоциональный фон, ведет к повышению субъективного восприятия качества жизни.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 xml:space="preserve"> 11.2. Принципы организации общественного участия.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>а) открытое обсуждение проектов благоустройства территории;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>б) все решения, касающиеся благоустройства принимаются открыто и гласно, с учетом мнения жителей;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>в) повышения уровня доступности информации и информирования населения: официальный сайт администрации; объявления на информационных щитах; индивидуальные приглашения участников лично, по телефону; распространение анкет; информирование местных жителей через школы, детские сады – конкурс рисунков;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>г) по итогам встреч формируются отчеты и выкладываются в публичный доступ.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 xml:space="preserve">11.3. Реализация комплексных проектов по благоустройству  осуществляется  с учетом лиц, осуществляющих предпринимательскую деятельность, в том числе с привлечением их к участию. 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lastRenderedPageBreak/>
        <w:t>Участие лиц, осуществляющих предпринимательскую деятельность, в реализации комплексных проектов благоустройства заключается: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>а) в создании и предоставлении разного рода услуг и сервисов;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F044F">
        <w:rPr>
          <w:color w:val="000000"/>
          <w:sz w:val="28"/>
          <w:szCs w:val="28"/>
        </w:rPr>
        <w:t>б) в производстве или размещении элементов благоустройства;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F044F">
        <w:rPr>
          <w:sz w:val="28"/>
          <w:szCs w:val="28"/>
        </w:rPr>
        <w:t>в) в комплексном благоустройстве отдельных территорий;</w:t>
      </w:r>
    </w:p>
    <w:p w:rsidR="00A723FD" w:rsidRPr="009F044F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F044F">
        <w:rPr>
          <w:sz w:val="28"/>
          <w:szCs w:val="28"/>
        </w:rPr>
        <w:t>г) в организации уборки благоустроенных территорий;</w:t>
      </w:r>
    </w:p>
    <w:p w:rsidR="00A723FD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F044F">
        <w:rPr>
          <w:sz w:val="28"/>
          <w:szCs w:val="28"/>
        </w:rPr>
        <w:t>д) в иных формах.</w:t>
      </w:r>
    </w:p>
    <w:p w:rsidR="00A723FD" w:rsidRPr="000C7E48" w:rsidRDefault="00A723FD" w:rsidP="00A723FD">
      <w:pPr>
        <w:pStyle w:val="consplu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723FD" w:rsidRPr="000C7E48" w:rsidRDefault="00A723FD" w:rsidP="00A723F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12. СОДЕРЖАНИЕ СЕЛЬСКОХОЗЯЙСТВЕННЫХ ЖИВОТНЫХ И ПТИЦЫ</w:t>
      </w:r>
    </w:p>
    <w:p w:rsidR="00A723FD" w:rsidRPr="009F044F" w:rsidRDefault="00A723FD" w:rsidP="00A723FD">
      <w:pPr>
        <w:pStyle w:val="a3"/>
        <w:tabs>
          <w:tab w:val="left" w:pos="142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12. 1. Содержание сельскохозяйственных животных и птицы на территории сельского поселения допускается при условии соблюдения размера санитарно-защитной зоны. Домашние животные и птица должны содержаться в специально приспособленных помещениях на территории личных подсобных хозяй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ств гр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>аждан. Запрещается выгул домашних животных и птицы в парках, скверах, на улицах.</w:t>
      </w:r>
    </w:p>
    <w:p w:rsidR="00A723FD" w:rsidRPr="009F044F" w:rsidRDefault="00A723FD" w:rsidP="00A723FD">
      <w:pPr>
        <w:pStyle w:val="a3"/>
        <w:tabs>
          <w:tab w:val="left" w:pos="142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12.2. Выпас сельскохозяйственных животных осуществляется на огороженных пастбищах либо не огороженных пастбищах под надзором собственников сельскохозяйственных животных, либо лиц, ими уполномоченных.</w:t>
      </w:r>
      <w:r w:rsidRPr="009F044F">
        <w:rPr>
          <w:rFonts w:ascii="Times New Roman" w:hAnsi="Times New Roman" w:cs="Times New Roman"/>
          <w:sz w:val="28"/>
          <w:szCs w:val="28"/>
        </w:rPr>
        <w:br/>
        <w:t>Владельцы домашнего скота обязаны сопровождать домашний скот до места сбора стада и передать пастуху, а также встречать домашний скот после пастьбы в вечернее время. Свободное перемещение скота и домашней птицы допускается в пределах:</w:t>
      </w:r>
    </w:p>
    <w:p w:rsidR="00A723FD" w:rsidRPr="009F044F" w:rsidRDefault="00A723FD" w:rsidP="00A723F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-помещения, в котором содержится скот и домашняя птица;</w:t>
      </w:r>
    </w:p>
    <w:p w:rsidR="00A723FD" w:rsidRPr="009F044F" w:rsidRDefault="00A723FD" w:rsidP="00A723F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-огороженной территории земельного участка, принадлежащего владельцу скота и домашней птицы, с применением мер, исключающих случаи выхода животного за пределы участка.</w:t>
      </w:r>
    </w:p>
    <w:p w:rsidR="00A723FD" w:rsidRPr="009F044F" w:rsidRDefault="00A723FD" w:rsidP="00A723F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Вне указанных пределов передвижение скота и домашней птицы допускается в специально-установленных местах выпаса скота и домашней птицы. </w:t>
      </w:r>
    </w:p>
    <w:p w:rsidR="00A723FD" w:rsidRPr="009F044F" w:rsidRDefault="00A723FD" w:rsidP="00A723F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Выпас скота и домашней птицы осуществляется в период с 1 мая по 1 ноября на специально отведённых пастбищах.</w:t>
      </w:r>
    </w:p>
    <w:p w:rsidR="00A723FD" w:rsidRPr="009F044F" w:rsidRDefault="00A723FD" w:rsidP="00A723F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Выпас скота и домашней птицы осуществляется индивидуально владельцем скота и домашней птицы, либо в общественном стаде строго под наблюдением владельца или по его поручению иного лица (пастуха). Выпас производится с 7.00 часов утра до 19.00 часов вечера. Каждый владелец лично сопровождает и сдаёт утром и принимает вечером свой скот от пастуха.</w:t>
      </w:r>
    </w:p>
    <w:p w:rsidR="00A723FD" w:rsidRPr="009F044F" w:rsidRDefault="00A723FD" w:rsidP="00A723F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Выпас лошадей на пастбищах сельского поселения допускается лишь в их стреноженном состоянии.</w:t>
      </w:r>
    </w:p>
    <w:p w:rsidR="00A723FD" w:rsidRPr="009F044F" w:rsidRDefault="00A723FD" w:rsidP="00A723F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Собственники сельскохозяйственных животных и домашней птицы или пастухи обязаны:</w:t>
      </w:r>
    </w:p>
    <w:p w:rsidR="00A723FD" w:rsidRPr="009F044F" w:rsidRDefault="00A723FD" w:rsidP="00A723F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-осуществлять постоянный надзор за животными и птицей в процессе их пастьбы (выгула) на неогороженных территориях, не допуская их перемещение на участки, не предназначенные для этих целей;</w:t>
      </w:r>
    </w:p>
    <w:p w:rsidR="00A723FD" w:rsidRPr="009F044F" w:rsidRDefault="00A723FD" w:rsidP="00A723F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-исключать возможность выхода скота и домашней птицы на сельскохозяйственные угодья, на территории учреждений и организаций независимо от их организационно-правовых форм и форм собственности, а также на территории больниц, школ, детсадов, спортивных и детских площадок, парков, скверов, мест захоронений;</w:t>
      </w:r>
    </w:p>
    <w:p w:rsidR="00A723FD" w:rsidRPr="009F044F" w:rsidRDefault="00A723FD" w:rsidP="00A723F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-содержать сельскохозяйственных животных в ночное время в загонах.</w:t>
      </w:r>
      <w:r w:rsidRPr="009F044F">
        <w:rPr>
          <w:rFonts w:ascii="Times New Roman" w:hAnsi="Times New Roman" w:cs="Times New Roman"/>
          <w:sz w:val="28"/>
          <w:szCs w:val="28"/>
        </w:rPr>
        <w:br/>
        <w:t xml:space="preserve">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Запрещается оставлять сельскохозяйственных животных и птицу в режиме безнадзорного выгула на улицах и других составных частях населенных пунктов, а также в местах или в условиях, при которых ими может быть осуществлена потрава сельскохозяйственных посевов и насаждений, их повреждение и уничтожение, а также могут быть созданы помехи движению транспортных средств на автомобильных дорогах общего пользования.</w:t>
      </w:r>
      <w:proofErr w:type="gramEnd"/>
    </w:p>
    <w:p w:rsidR="00A723FD" w:rsidRPr="000C7E48" w:rsidRDefault="00A723FD" w:rsidP="00A723F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Не допускается передвижение скота и домашней птицы на территории населённых пунктов без сопровождения.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13. ОСУЩЕСТВЛЕНИЯ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СОБЛЮДЕНИЕМ ПРАВИЛ БЛАГОУСТРОЙСТВА ТЕРРИТОРИИ МУНИЦИПАЛЬНОГО ОБРАЗОВАНИЯ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13.1. Администрация Харловского  сельсовета осуществляет контроль в пределах своей компетенции за соблюдением физическими и юридическими лицами настоящих Правил.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13.2.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Общественный контроль в области благоустройства осуществляется в учетом действующего законодательства любыми заинтересованными физическими и юридическими лицами.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Информация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выявленных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и зафиксированных в рамках общественного контроля нарушений в области благоустройства направляется для принятия мер в уполномоченный орган.</w:t>
      </w: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13.3. Лица, допустившие нарушения настоящих Правил, несут ответственность в соответствии с действующим законодательством.</w:t>
      </w:r>
    </w:p>
    <w:p w:rsidR="00A723FD" w:rsidRPr="009F044F" w:rsidRDefault="00A723FD" w:rsidP="00A723FD">
      <w:pPr>
        <w:spacing w:line="24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044F"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 </w:t>
      </w:r>
    </w:p>
    <w:p w:rsidR="00A723FD" w:rsidRPr="009F044F" w:rsidRDefault="00A723FD" w:rsidP="00A723FD">
      <w:pPr>
        <w:spacing w:line="24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044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 Правилам благоустройства </w:t>
      </w:r>
    </w:p>
    <w:p w:rsidR="00A723FD" w:rsidRPr="009F044F" w:rsidRDefault="00A723FD" w:rsidP="00A723FD">
      <w:pPr>
        <w:spacing w:line="24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044F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образования </w:t>
      </w:r>
    </w:p>
    <w:p w:rsidR="00A723FD" w:rsidRPr="009F044F" w:rsidRDefault="00A723FD" w:rsidP="00A723FD">
      <w:pPr>
        <w:spacing w:line="24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044F">
        <w:rPr>
          <w:rFonts w:ascii="Times New Roman" w:hAnsi="Times New Roman" w:cs="Times New Roman"/>
          <w:color w:val="000000"/>
          <w:sz w:val="28"/>
          <w:szCs w:val="28"/>
        </w:rPr>
        <w:t>Харловский сельсовет</w:t>
      </w:r>
    </w:p>
    <w:p w:rsidR="00A723FD" w:rsidRPr="009F044F" w:rsidRDefault="00A723FD" w:rsidP="00A723FD">
      <w:pPr>
        <w:spacing w:line="240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044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>заключения Соглашения  о закреплении прилегающей территории</w:t>
      </w:r>
      <w:bookmarkStart w:id="7" w:name="sub_100"/>
      <w:r w:rsidRPr="009F044F">
        <w:rPr>
          <w:rFonts w:ascii="Times New Roman" w:hAnsi="Times New Roman" w:cs="Times New Roman"/>
          <w:b/>
          <w:sz w:val="28"/>
          <w:szCs w:val="28"/>
        </w:rPr>
        <w:t xml:space="preserve"> в целях ее содержания и уборки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8" w:name="sub_11"/>
      <w:bookmarkEnd w:id="7"/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1.1.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Настоящий Порядок заключения соглашения о закреплении прилегающей территории в целях ее содержания и уборки (далее – Порядок) разработан с целью организации работы по участию владельцев объектов - зданий, сооружений, строений, включая временные объекты, а также лиц, владеющих земельным участком на праве собственности, ином вещном праве, праве аренды, ином законном праве в благоустройстве территории  Харловского  сельсовета Краснощековского района Алтайского края (далее - сельсовет).</w:t>
      </w:r>
      <w:proofErr w:type="gramEnd"/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1.2. В настоящем Порядке используются следующие понятия: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1.2.1. Соглашение о закреплении прилегающей территории в целях её содержания и уборки – документ, содержащий условия и обязанности сторон по выполнению мероприятий по содержанию и уборке на закреплённой территории.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1.2.2. Владелец объекта – лицо, которому объект принадлежит на праве собственности, праве хозяйственного ведения, праве оперативного управления либо на ином законном праве.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1.3. Владельцы объектов, в том числе временных объектов, обязаны принимать участие в благоустройстве, озеленении, обеспечении чистоты и порядка на территории сельсовета в соответствии с заключенным Соглашением о закреплении прилегающей территории.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1.4. Соглашение о закреплении прилегающей территории с целью ее содержания и уборки заключается администрацией сельсовета.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Для заключения Соглашения юридические (их должностные лица), физические лица, индивидуальные предприниматели обращаются в администрацию сельсовета с заявлением о закреплении прилегающей территории.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2"/>
      <w:r w:rsidRPr="009F044F">
        <w:rPr>
          <w:rFonts w:ascii="Times New Roman" w:hAnsi="Times New Roman" w:cs="Times New Roman"/>
          <w:sz w:val="28"/>
          <w:szCs w:val="28"/>
        </w:rPr>
        <w:t xml:space="preserve">     Администрация сельсовета вправе направить юридическим (их должностным лицам), должностным лицам, физическим лицам, </w:t>
      </w:r>
      <w:r w:rsidRPr="009F044F">
        <w:rPr>
          <w:rFonts w:ascii="Times New Roman" w:hAnsi="Times New Roman" w:cs="Times New Roman"/>
          <w:sz w:val="28"/>
          <w:szCs w:val="28"/>
        </w:rPr>
        <w:lastRenderedPageBreak/>
        <w:t>индивидуальным предпринимателям являющихся владельцами объектов, в том числе временных объектов, а также лицам, владеющим земельными участками на праве собственности, ином вещном праве, праве аренды, ином законном праве, предложение о заключении Соглашения.</w:t>
      </w:r>
      <w:bookmarkStart w:id="10" w:name="sub_15"/>
      <w:bookmarkEnd w:id="8"/>
      <w:bookmarkEnd w:id="9"/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1.5. Мероприятия по содержанию и уборке прилегающей территории должны быть направлены на обеспечение комфортных условий проживания граждан, благоустройство территории, выполняться с использованием некапитальных сооружений, не приводить к созданию объектов недвижимого имущества.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 Перечень мероприятий по содержанию и уборке каждой прилегающей территории определяется в составе Соглашения.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color w:val="161616"/>
          <w:sz w:val="28"/>
          <w:szCs w:val="28"/>
        </w:rPr>
        <w:t xml:space="preserve">      1.6. </w:t>
      </w:r>
      <w:r w:rsidRPr="009F044F">
        <w:rPr>
          <w:rFonts w:ascii="Times New Roman" w:hAnsi="Times New Roman" w:cs="Times New Roman"/>
          <w:sz w:val="28"/>
          <w:szCs w:val="28"/>
        </w:rPr>
        <w:t>Размер прилегающей территории определяется Правилами   благоустройства территории сельсовета (далее – Правила).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  Конкретный размер прилегающей территории устанавливается Соглашением </w:t>
      </w:r>
      <w:bookmarkStart w:id="11" w:name="sub_214"/>
      <w:bookmarkEnd w:id="10"/>
      <w:r w:rsidRPr="009F044F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порядком и Правилами.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   Границы прилегающей территории, устанавливаемые соглашением, отображаются собственником и (или) иным законным владельцем здания, строения, сооружения, земельного участка либо уполномоченным лицом на карте-схеме, являющейся его неотъемлемой частью.  </w:t>
      </w:r>
    </w:p>
    <w:p w:rsidR="00A723FD" w:rsidRPr="009F044F" w:rsidRDefault="00A723FD" w:rsidP="00A723F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F044F">
        <w:rPr>
          <w:sz w:val="28"/>
          <w:szCs w:val="28"/>
        </w:rPr>
        <w:t xml:space="preserve">       Карта-схема подготавливается на топографической съемке масштабом 1:500 и должна содержать следующие сведения:</w:t>
      </w:r>
    </w:p>
    <w:p w:rsidR="00A723FD" w:rsidRPr="009F044F" w:rsidRDefault="00A723FD" w:rsidP="00A723F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F044F">
        <w:rPr>
          <w:sz w:val="28"/>
          <w:szCs w:val="28"/>
        </w:rPr>
        <w:t xml:space="preserve">  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</w:t>
      </w:r>
      <w:r w:rsidRPr="009F044F">
        <w:rPr>
          <w:sz w:val="28"/>
          <w:szCs w:val="28"/>
        </w:rPr>
        <w:br/>
        <w:t xml:space="preserve">   </w:t>
      </w:r>
      <w:proofErr w:type="gramStart"/>
      <w:r w:rsidRPr="009F044F">
        <w:rPr>
          <w:sz w:val="28"/>
          <w:szCs w:val="28"/>
        </w:rPr>
        <w:t>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r w:rsidRPr="009F044F">
        <w:rPr>
          <w:sz w:val="28"/>
          <w:szCs w:val="28"/>
        </w:rPr>
        <w:br/>
        <w:t xml:space="preserve">   схематическое изображение границ здания, строения, сооружения, земельного участка;</w:t>
      </w:r>
      <w:r w:rsidRPr="009F044F">
        <w:rPr>
          <w:sz w:val="28"/>
          <w:szCs w:val="28"/>
        </w:rPr>
        <w:br/>
        <w:t xml:space="preserve">  схематическое изображение границ прилегающей территории;</w:t>
      </w:r>
      <w:proofErr w:type="gramEnd"/>
    </w:p>
    <w:p w:rsidR="00A723FD" w:rsidRPr="009F044F" w:rsidRDefault="00A723FD" w:rsidP="00A723FD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9F044F">
        <w:rPr>
          <w:sz w:val="28"/>
          <w:szCs w:val="28"/>
        </w:rPr>
        <w:t xml:space="preserve">  схематическое изображение элементов благоустройства (их наименования), попадающих в границы прилегающей территории.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2"/>
      <w:bookmarkEnd w:id="11"/>
      <w:r w:rsidRPr="009F044F">
        <w:rPr>
          <w:rFonts w:ascii="Times New Roman" w:hAnsi="Times New Roman" w:cs="Times New Roman"/>
          <w:sz w:val="28"/>
          <w:szCs w:val="28"/>
        </w:rPr>
        <w:t xml:space="preserve">       1.7.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 xml:space="preserve">С целью заключения Соглашения,  юридические лица (их должностные лица), физические лица или индивидуальные предприниматели (далее – заявитель), являющиеся владельцами объектов, включая временных объектов, а также владеющие земельным участком на праве собственности, ином вещном праве, праве аренды, ином законном праве обращаются в администрацию сельсовета с письменным заявлением о закреплении </w:t>
      </w:r>
      <w:r w:rsidRPr="009F044F">
        <w:rPr>
          <w:rFonts w:ascii="Times New Roman" w:hAnsi="Times New Roman" w:cs="Times New Roman"/>
          <w:sz w:val="28"/>
          <w:szCs w:val="28"/>
        </w:rPr>
        <w:lastRenderedPageBreak/>
        <w:t>прилегающей территории с целью ее содержания и уборки по форме согласно Приложения 1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к настоящему Порядку (далее – заявление).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  1.8. К заявлению представляются следующие документы: 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21"/>
      <w:bookmarkEnd w:id="12"/>
      <w:r w:rsidRPr="009F044F">
        <w:rPr>
          <w:rFonts w:ascii="Times New Roman" w:hAnsi="Times New Roman" w:cs="Times New Roman"/>
          <w:sz w:val="28"/>
          <w:szCs w:val="28"/>
        </w:rPr>
        <w:t>1) паспорт (для физических лиц и индивидуальных предпринимателей)</w:t>
      </w:r>
      <w:bookmarkStart w:id="14" w:name="sub_222"/>
      <w:bookmarkEnd w:id="13"/>
      <w:r w:rsidRPr="009F044F">
        <w:rPr>
          <w:rFonts w:ascii="Times New Roman" w:hAnsi="Times New Roman" w:cs="Times New Roman"/>
          <w:sz w:val="28"/>
          <w:szCs w:val="28"/>
        </w:rPr>
        <w:t>;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2) документ, подтверждающий полномочия представителя заявителя (в случае, если интересы заявителя представляет его представитель)</w:t>
      </w:r>
      <w:bookmarkStart w:id="15" w:name="sub_223"/>
      <w:bookmarkEnd w:id="14"/>
      <w:r w:rsidRPr="009F044F">
        <w:rPr>
          <w:rFonts w:ascii="Times New Roman" w:hAnsi="Times New Roman" w:cs="Times New Roman"/>
          <w:sz w:val="28"/>
          <w:szCs w:val="28"/>
        </w:rPr>
        <w:t>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1.9.Администрация запрашивает в порядке межведомственного информационного взаимодействия правоустанавливающие и (или) </w:t>
      </w:r>
      <w:proofErr w:type="spellStart"/>
      <w:r w:rsidRPr="009F044F">
        <w:rPr>
          <w:rFonts w:ascii="Times New Roman" w:hAnsi="Times New Roman" w:cs="Times New Roman"/>
          <w:sz w:val="28"/>
          <w:szCs w:val="28"/>
        </w:rPr>
        <w:t>правоудостоверяющие</w:t>
      </w:r>
      <w:proofErr w:type="spellEnd"/>
      <w:r w:rsidRPr="009F044F">
        <w:rPr>
          <w:rFonts w:ascii="Times New Roman" w:hAnsi="Times New Roman" w:cs="Times New Roman"/>
          <w:sz w:val="28"/>
          <w:szCs w:val="28"/>
        </w:rPr>
        <w:t xml:space="preserve"> документы на объект недвижимости. Заявитель (представитель) вправе представить документы, указанные в пункте 1.8. настоящего Порядка самостоятельно.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3"/>
      <w:bookmarkEnd w:id="15"/>
      <w:r w:rsidRPr="009F044F">
        <w:rPr>
          <w:rFonts w:ascii="Times New Roman" w:hAnsi="Times New Roman" w:cs="Times New Roman"/>
          <w:sz w:val="28"/>
          <w:szCs w:val="28"/>
        </w:rPr>
        <w:t xml:space="preserve">     1.10. Заявление, с прилагаемыми к нему документами, подлежит регистрации в день его поступления. 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7"/>
      <w:bookmarkEnd w:id="16"/>
      <w:r w:rsidRPr="009F044F">
        <w:rPr>
          <w:rFonts w:ascii="Times New Roman" w:hAnsi="Times New Roman" w:cs="Times New Roman"/>
          <w:sz w:val="28"/>
          <w:szCs w:val="28"/>
        </w:rPr>
        <w:t xml:space="preserve">    1.11. Основаниями для отказа в заключени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соглашения являются: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71"/>
      <w:bookmarkEnd w:id="17"/>
      <w:r w:rsidRPr="009F044F">
        <w:rPr>
          <w:rFonts w:ascii="Times New Roman" w:hAnsi="Times New Roman" w:cs="Times New Roman"/>
          <w:sz w:val="28"/>
          <w:szCs w:val="28"/>
        </w:rPr>
        <w:t>а) непредставление документов, указанных в пункте 1.8. настоящего Порядка;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72"/>
      <w:bookmarkEnd w:id="18"/>
      <w:r w:rsidRPr="009F044F">
        <w:rPr>
          <w:rFonts w:ascii="Times New Roman" w:hAnsi="Times New Roman" w:cs="Times New Roman"/>
          <w:sz w:val="28"/>
          <w:szCs w:val="28"/>
        </w:rPr>
        <w:t>б)</w:t>
      </w:r>
      <w:bookmarkStart w:id="20" w:name="sub_2801"/>
      <w:bookmarkEnd w:id="19"/>
      <w:r w:rsidRPr="009F044F">
        <w:rPr>
          <w:rFonts w:ascii="Times New Roman" w:hAnsi="Times New Roman" w:cs="Times New Roman"/>
          <w:sz w:val="28"/>
          <w:szCs w:val="28"/>
        </w:rPr>
        <w:t xml:space="preserve"> оформление заявления с нарушением установленной формы;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в) закрепления указанной в заявлении прилегающей территории Соглашением  о закреплении прилегающей территории за иным физическим, юридическим лицом, индивидуальным предпринимателем;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г) наличие в заявлении исправлений, повреждений, ошибок, описок, не позволяющих однозначно установить его содержание.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1.12. Проект соглашения согласно Приложению 2 подготавливается администрацией сельсовета и предоставляется заявителю для подписания в течение тридцати дней с момента регистрации заявления. 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F044F">
        <w:rPr>
          <w:rFonts w:ascii="Times New Roman" w:hAnsi="Times New Roman" w:cs="Times New Roman"/>
          <w:sz w:val="28"/>
          <w:szCs w:val="28"/>
        </w:rPr>
        <w:t>Договор не влечет перехода права владения, пользования на земельный участок к заявителю.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1.13. При наличии оснований для отказа в заключение Соглашения, предусмотренных пунктом 1.10. настоящего Порядка, заявителю в трехдневный срок с момента регистрации заявления направляется письменное уведомление с указанием причины отказа.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bookmarkEnd w:id="20"/>
    <w:p w:rsidR="00A723FD" w:rsidRPr="009F044F" w:rsidRDefault="00A723FD" w:rsidP="00A723F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Приложение 1</w:t>
      </w:r>
    </w:p>
    <w:p w:rsidR="00A723FD" w:rsidRPr="009F044F" w:rsidRDefault="00A723FD" w:rsidP="00A723FD">
      <w:pPr>
        <w:spacing w:after="0" w:line="240" w:lineRule="atLeast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к </w:t>
      </w:r>
      <w:r w:rsidRPr="009F044F">
        <w:rPr>
          <w:rFonts w:ascii="Times New Roman" w:hAnsi="Times New Roman" w:cs="Times New Roman"/>
          <w:bCs/>
          <w:sz w:val="28"/>
          <w:szCs w:val="28"/>
        </w:rPr>
        <w:t xml:space="preserve">Порядку заключения соглашения </w:t>
      </w:r>
    </w:p>
    <w:p w:rsidR="00A723FD" w:rsidRPr="009F044F" w:rsidRDefault="00A723FD" w:rsidP="00A723FD">
      <w:pPr>
        <w:spacing w:after="0" w:line="240" w:lineRule="atLeast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F044F">
        <w:rPr>
          <w:rFonts w:ascii="Times New Roman" w:hAnsi="Times New Roman" w:cs="Times New Roman"/>
          <w:bCs/>
          <w:sz w:val="28"/>
          <w:szCs w:val="28"/>
        </w:rPr>
        <w:t xml:space="preserve">о закреплении </w:t>
      </w:r>
      <w:proofErr w:type="gramStart"/>
      <w:r w:rsidRPr="009F044F">
        <w:rPr>
          <w:rFonts w:ascii="Times New Roman" w:hAnsi="Times New Roman" w:cs="Times New Roman"/>
          <w:bCs/>
          <w:sz w:val="28"/>
          <w:szCs w:val="28"/>
        </w:rPr>
        <w:t>прилегающей</w:t>
      </w:r>
      <w:proofErr w:type="gramEnd"/>
      <w:r w:rsidRPr="009F0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723FD" w:rsidRPr="009F044F" w:rsidRDefault="00A723FD" w:rsidP="00A723FD">
      <w:pPr>
        <w:spacing w:after="0" w:line="240" w:lineRule="atLeast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F044F">
        <w:rPr>
          <w:rFonts w:ascii="Times New Roman" w:hAnsi="Times New Roman" w:cs="Times New Roman"/>
          <w:bCs/>
          <w:sz w:val="28"/>
          <w:szCs w:val="28"/>
        </w:rPr>
        <w:t>территории в целях ее содержания и уборки</w:t>
      </w:r>
    </w:p>
    <w:p w:rsidR="00A723FD" w:rsidRPr="009F044F" w:rsidRDefault="00A723FD" w:rsidP="00A723F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Pr="009F044F" w:rsidRDefault="00A723FD" w:rsidP="00A723FD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A723FD" w:rsidRPr="009F044F" w:rsidRDefault="00A723FD" w:rsidP="00A723FD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1" w:name="Par252"/>
      <w:bookmarkEnd w:id="21"/>
      <w:r w:rsidRPr="009F044F">
        <w:rPr>
          <w:rFonts w:ascii="Times New Roman" w:hAnsi="Times New Roman" w:cs="Times New Roman"/>
          <w:b/>
          <w:sz w:val="28"/>
          <w:szCs w:val="28"/>
        </w:rPr>
        <w:t>О ЗАКРЕПЛЕНИИ ПРИЛЕГАЮЩЕЙ ТЕРРИТОРИИ</w:t>
      </w:r>
    </w:p>
    <w:p w:rsidR="00A723FD" w:rsidRDefault="00A723FD" w:rsidP="00A723FD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>С ЦЕЛЬЮ ЕЕ СОДЕРЖАНИЯ И УБОРКИ</w:t>
      </w:r>
    </w:p>
    <w:p w:rsidR="00A723FD" w:rsidRPr="000C7E48" w:rsidRDefault="00A723FD" w:rsidP="00A723FD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ayout w:type="fixed"/>
        <w:tblLook w:val="00A0"/>
      </w:tblPr>
      <w:tblGrid>
        <w:gridCol w:w="4503"/>
        <w:gridCol w:w="5350"/>
      </w:tblGrid>
      <w:tr w:rsidR="00A723FD" w:rsidRPr="009F044F" w:rsidTr="00FB409B">
        <w:tc>
          <w:tcPr>
            <w:tcW w:w="4503" w:type="dxa"/>
          </w:tcPr>
          <w:p w:rsidR="00A723FD" w:rsidRPr="009F044F" w:rsidRDefault="00A723FD" w:rsidP="00FB409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0" w:type="dxa"/>
          </w:tcPr>
          <w:p w:rsidR="00A723FD" w:rsidRPr="009F044F" w:rsidRDefault="00A723FD" w:rsidP="00FB409B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044F">
              <w:rPr>
                <w:rFonts w:ascii="Times New Roman" w:hAnsi="Times New Roman" w:cs="Times New Roman"/>
                <w:sz w:val="28"/>
                <w:szCs w:val="28"/>
              </w:rPr>
              <w:t>В администрацию Харловского  сельсовета Краснощековского района Алтайского края</w:t>
            </w:r>
          </w:p>
          <w:p w:rsidR="00A723FD" w:rsidRPr="009F044F" w:rsidRDefault="00A723FD" w:rsidP="00FB409B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044F">
              <w:rPr>
                <w:rFonts w:ascii="Times New Roman" w:hAnsi="Times New Roman" w:cs="Times New Roman"/>
                <w:sz w:val="28"/>
                <w:szCs w:val="28"/>
              </w:rPr>
              <w:t xml:space="preserve"> от ___________________________________</w:t>
            </w:r>
          </w:p>
          <w:p w:rsidR="00A723FD" w:rsidRPr="009F044F" w:rsidRDefault="00A723FD" w:rsidP="00FB409B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044F">
              <w:rPr>
                <w:rFonts w:ascii="Times New Roman" w:hAnsi="Times New Roman" w:cs="Times New Roman"/>
                <w:sz w:val="28"/>
                <w:szCs w:val="28"/>
              </w:rPr>
              <w:t>Адрес: _____________________________</w:t>
            </w:r>
          </w:p>
          <w:p w:rsidR="00A723FD" w:rsidRPr="009F044F" w:rsidRDefault="00A723FD" w:rsidP="00FB409B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044F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</w:t>
            </w:r>
          </w:p>
          <w:p w:rsidR="00A723FD" w:rsidRPr="009F044F" w:rsidRDefault="00A723FD" w:rsidP="00FB409B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23FD" w:rsidRPr="009F044F" w:rsidRDefault="00A723FD" w:rsidP="00A723FD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9F044F">
        <w:rPr>
          <w:rFonts w:ascii="Times New Roman" w:hAnsi="Times New Roman" w:cs="Times New Roman"/>
          <w:sz w:val="28"/>
          <w:szCs w:val="28"/>
        </w:rPr>
        <w:t>ЗАЯВЛЕНИЕ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На основании Правил благоустройства территории Харловского  сельсовета Краснощековского района Алтайского края,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утверждёнными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решением Собрания депутатов Харловского  сельсовета Краснощековского района Алтайского края _________________________________________________________________, прошу закрепить в целях ее содержания и уборки территорию, прилегающую к принадлежащему мне 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9F044F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(указывается вид права)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(указывается вид и схематическое описание объекта)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044F">
        <w:rPr>
          <w:rFonts w:ascii="Times New Roman" w:hAnsi="Times New Roman" w:cs="Times New Roman"/>
          <w:sz w:val="28"/>
          <w:szCs w:val="28"/>
        </w:rPr>
        <w:t>расположенному по адресу:__________________________________________</w:t>
      </w:r>
      <w:proofErr w:type="gramEnd"/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__________________________________________________________________.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"_____" ______________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>.</w:t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  <w:t>_______/     Ф.И.О. заявителя</w:t>
      </w:r>
    </w:p>
    <w:p w:rsidR="00A723FD" w:rsidRPr="009F044F" w:rsidRDefault="00A723FD" w:rsidP="00A723FD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</w:t>
      </w:r>
    </w:p>
    <w:p w:rsidR="00A723FD" w:rsidRPr="009F044F" w:rsidRDefault="00A723FD" w:rsidP="00A723FD">
      <w:pPr>
        <w:spacing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9F044F"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A723FD" w:rsidRPr="009F044F" w:rsidRDefault="00A723FD" w:rsidP="00A723FD">
      <w:pPr>
        <w:spacing w:line="240" w:lineRule="atLeast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к </w:t>
      </w:r>
      <w:r w:rsidRPr="009F044F">
        <w:rPr>
          <w:rFonts w:ascii="Times New Roman" w:hAnsi="Times New Roman" w:cs="Times New Roman"/>
          <w:bCs/>
          <w:sz w:val="28"/>
          <w:szCs w:val="28"/>
        </w:rPr>
        <w:t xml:space="preserve">Порядку заключения соглашения </w:t>
      </w:r>
    </w:p>
    <w:p w:rsidR="00A723FD" w:rsidRPr="009F044F" w:rsidRDefault="00A723FD" w:rsidP="00A723FD">
      <w:pPr>
        <w:spacing w:line="240" w:lineRule="atLeast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F044F">
        <w:rPr>
          <w:rFonts w:ascii="Times New Roman" w:hAnsi="Times New Roman" w:cs="Times New Roman"/>
          <w:bCs/>
          <w:sz w:val="28"/>
          <w:szCs w:val="28"/>
        </w:rPr>
        <w:t xml:space="preserve">о закреплении </w:t>
      </w:r>
      <w:proofErr w:type="gramStart"/>
      <w:r w:rsidRPr="009F044F">
        <w:rPr>
          <w:rFonts w:ascii="Times New Roman" w:hAnsi="Times New Roman" w:cs="Times New Roman"/>
          <w:bCs/>
          <w:sz w:val="28"/>
          <w:szCs w:val="28"/>
        </w:rPr>
        <w:t>прилегающей</w:t>
      </w:r>
      <w:proofErr w:type="gramEnd"/>
      <w:r w:rsidRPr="009F0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723FD" w:rsidRPr="009F044F" w:rsidRDefault="00A723FD" w:rsidP="00A723FD">
      <w:pPr>
        <w:spacing w:line="240" w:lineRule="atLeast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F044F">
        <w:rPr>
          <w:rFonts w:ascii="Times New Roman" w:hAnsi="Times New Roman" w:cs="Times New Roman"/>
          <w:bCs/>
          <w:sz w:val="28"/>
          <w:szCs w:val="28"/>
        </w:rPr>
        <w:t>территории в целях ее содержания и уборки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bookmarkStart w:id="22" w:name="Par442"/>
      <w:bookmarkEnd w:id="22"/>
      <w:r w:rsidRPr="009F044F">
        <w:rPr>
          <w:rFonts w:ascii="Times New Roman" w:hAnsi="Times New Roman" w:cs="Times New Roman"/>
          <w:b/>
          <w:sz w:val="28"/>
          <w:szCs w:val="28"/>
        </w:rPr>
        <w:t>СОГЛАШЕНИЕ</w:t>
      </w:r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>О ЗАКРЕПЛЕНИИ ПРИЛЕГАЮЩЕЙ ТЕРРИТОРИИ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с.</w:t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  <w:t xml:space="preserve">«__»___________20___г. 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Администрация Харловского  сельсовета Краснощековского района Алтайского края, именуемая в дальнейшем «Администрация», в лице главы сельсовета __________________________, действующего на основании Устава с одной стороны, и _____________________________________________, именуемый в дальнейшем «Заявитель», с другой стороны, вместе именуемые «Стороны», на основании Правил благоустройства территории Харловского  сельсовета Краснощековского района Алтайского края, утвержденных______________________________________________________, заключили настоящее Соглашение о нижеследующем: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>1. ПРЕДМЕТ СОГЛАШЕНИЯ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1.2. Администрация закрепляет за Заявителем территорию в радиусе __________ м. с каждой стороны, общей площадью ________ кв.м. прилегающую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 </w:t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  <w:t>(наименование объекта),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044F">
        <w:rPr>
          <w:rFonts w:ascii="Times New Roman" w:hAnsi="Times New Roman" w:cs="Times New Roman"/>
          <w:sz w:val="28"/>
          <w:szCs w:val="28"/>
        </w:rPr>
        <w:t xml:space="preserve">расположенному по адресу___________________________________________ </w:t>
      </w:r>
      <w:proofErr w:type="gramEnd"/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принадлежащему Заявителю на праве __________________________________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</w:r>
      <w:r w:rsidRPr="009F044F">
        <w:rPr>
          <w:rFonts w:ascii="Times New Roman" w:hAnsi="Times New Roman" w:cs="Times New Roman"/>
          <w:sz w:val="28"/>
          <w:szCs w:val="28"/>
        </w:rPr>
        <w:tab/>
        <w:t>(вид права)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 xml:space="preserve"> 1.2.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Заявитель обязуется осуществлять все виды работ в целях её содержания и уборки, в соответствии с условиями настоящего соглашения, Правил благоустройства территории Харловского  сельсовета Краснощековского района Алтайского края (далее – территория сельсовета) с целью  обеспечения  чистоты и порядка на территории  сельсовета, в том числе содержание и уборка прилегающей территории в весенне-летний, осенний и зимний периоды.</w:t>
      </w:r>
      <w:proofErr w:type="gramEnd"/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>2. ПРАВА И ОБЯЗАННОСТИ СТОРОН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2.1. Администрация обязана: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2.1.1. Не препятствовать Заявителю в осуществлении действий по содержанию и уборке закрепленной территории, согласно карте-схеме объекта и условиями настоящего соглашения.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2.1.2. Осуществить юридически значимые действия, необходимые для прекращения действия настоящего соглашения, при представлении Заявителем документа о прекращении права __________________________,</w:t>
      </w:r>
      <w:r w:rsidRPr="009F044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23FD" w:rsidRPr="009F044F" w:rsidRDefault="00A723FD" w:rsidP="00A723FD">
      <w:pPr>
        <w:spacing w:line="240" w:lineRule="atLeast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                                (вид права)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срок не позднее 5 календарных дней с момента представления заявителем соответствующего документа.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2.2. Администрация вправе: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2.2.1. Осуществлять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выполнением мероприятий по содержанию и уборке прилегающей территории в соответствии с действующим законодательством, санитарными правилами, а также Правилами благоустройства </w:t>
      </w:r>
      <w:bookmarkStart w:id="23" w:name="OLE_LINK15"/>
      <w:bookmarkStart w:id="24" w:name="OLE_LINK16"/>
      <w:bookmarkStart w:id="25" w:name="OLE_LINK17"/>
      <w:r w:rsidRPr="009F044F">
        <w:rPr>
          <w:rFonts w:ascii="Times New Roman" w:hAnsi="Times New Roman" w:cs="Times New Roman"/>
          <w:sz w:val="28"/>
          <w:szCs w:val="28"/>
        </w:rPr>
        <w:t>территории сельсовета.</w:t>
      </w:r>
    </w:p>
    <w:bookmarkEnd w:id="23"/>
    <w:bookmarkEnd w:id="24"/>
    <w:bookmarkEnd w:id="25"/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2.2.2. Оказывать Заявителю содействие при осуществлении содержания и уборки закрепленной территории.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2.2.3. Запрашивать у Заявителя документы и материалы, связанные с исполнением Заявителем обязательств по настоящему соглашению  по содержанию и уборке закрепленной территории.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2.3. Заявитель обязан: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2.3.1. Осуществлять выполнение работ по содержанию и уборке закрепленной территории в соответствии с условиями настоящего соглашения и </w:t>
      </w:r>
      <w:hyperlink r:id="rId4" w:history="1">
        <w:r w:rsidRPr="009F044F">
          <w:rPr>
            <w:rStyle w:val="a4"/>
            <w:rFonts w:ascii="Times New Roman" w:hAnsi="Times New Roman" w:cs="Times New Roman"/>
            <w:sz w:val="28"/>
            <w:szCs w:val="28"/>
          </w:rPr>
          <w:t>Правилами</w:t>
        </w:r>
      </w:hyperlink>
      <w:r w:rsidRPr="009F044F">
        <w:rPr>
          <w:rFonts w:ascii="Times New Roman" w:hAnsi="Times New Roman" w:cs="Times New Roman"/>
          <w:sz w:val="28"/>
          <w:szCs w:val="28"/>
        </w:rPr>
        <w:t xml:space="preserve"> благоустройства территории сельсовета.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2.3.2. Сообщать в Администрацию обо всех изменениях по договору: об изменении фамилии, имени, отчества, места постоянного жительства физического лица, места нахождения юридического лица. 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lastRenderedPageBreak/>
        <w:t>2.3.3. Не препятствовать при проведении контрольных мероприятий по проверке исполнения условий настоящего соглашения о содержании и уборке прилегающей территории.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2.3.4. Предоставить в Администрацию документ, удостоверяющий прекращения права ____________________________________ Заявителя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(вид права)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                                   (наименование объекта) 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в срок не более 5 календарных дней с момента получения данного документа (с момента прекращения срока его действия).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2.4. Заявитель вправе: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2.4.1. Осуществлять содержание и уборку закрепленной территории за счет собственных средств самостоятельно или посредством привлечения специализированных организаций.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>3. РАССМОТРЕНИЕ СПОРОВ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Споры, возникающие при исполнении настоящего соглашения, разрешаются по взаимному согласию Сторон в порядке, установленном действующим законодательством Российской Федерации.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>4. СРОК ДЕЙСТВИЯ СОГЛАШЕНИЯ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044F">
        <w:rPr>
          <w:rFonts w:ascii="Times New Roman" w:hAnsi="Times New Roman" w:cs="Times New Roman"/>
          <w:sz w:val="28"/>
          <w:szCs w:val="28"/>
        </w:rPr>
        <w:t xml:space="preserve">Настоящий договор вступает в силу с момента его подписания и действует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</w:t>
      </w:r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(прекращения прав Заявителя на и </w:t>
      </w:r>
      <w:proofErr w:type="gramStart"/>
      <w:r w:rsidRPr="009F044F">
        <w:rPr>
          <w:rFonts w:ascii="Times New Roman" w:hAnsi="Times New Roman" w:cs="Times New Roman"/>
          <w:sz w:val="28"/>
          <w:szCs w:val="28"/>
        </w:rPr>
        <w:t>другое</w:t>
      </w:r>
      <w:proofErr w:type="gramEnd"/>
      <w:r w:rsidRPr="009F044F">
        <w:rPr>
          <w:rFonts w:ascii="Times New Roman" w:hAnsi="Times New Roman" w:cs="Times New Roman"/>
          <w:sz w:val="28"/>
          <w:szCs w:val="28"/>
        </w:rPr>
        <w:t>)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__________________________________________________________________.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(наименование объекта)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>5. ЗАКЛЮЧИТЕЛЬНЫЕ ПОЛОЖЕНИЯ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5.1. Изменение или расторжение настоящего соглашения производится по письменному соглашению Сторон. 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 xml:space="preserve">5.2. По взаимному соглашению Сторон размер прилегающей территории, закрепленной за Заявителем в целях ее содержания и уборки, может быть </w:t>
      </w:r>
      <w:r w:rsidRPr="009F044F">
        <w:rPr>
          <w:rFonts w:ascii="Times New Roman" w:hAnsi="Times New Roman" w:cs="Times New Roman"/>
          <w:sz w:val="28"/>
          <w:szCs w:val="28"/>
        </w:rPr>
        <w:lastRenderedPageBreak/>
        <w:t>увеличен или уменьшен на основании дополнительного соглашения к настоящему договору.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F044F">
        <w:rPr>
          <w:rFonts w:ascii="Times New Roman" w:hAnsi="Times New Roman" w:cs="Times New Roman"/>
          <w:sz w:val="28"/>
          <w:szCs w:val="28"/>
        </w:rPr>
        <w:t>5.3. Настоящий договор составлен в двух экземплярах, имеющих равную юридическую силу, первый из которых хранится в Администрации, второй - у Заявителя.</w:t>
      </w:r>
    </w:p>
    <w:p w:rsidR="00A723FD" w:rsidRPr="009F044F" w:rsidRDefault="00A723FD" w:rsidP="00A723FD">
      <w:pPr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FD" w:rsidRPr="009F044F" w:rsidRDefault="00A723FD" w:rsidP="00A723FD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44F">
        <w:rPr>
          <w:rFonts w:ascii="Times New Roman" w:hAnsi="Times New Roman" w:cs="Times New Roman"/>
          <w:b/>
          <w:sz w:val="28"/>
          <w:szCs w:val="28"/>
        </w:rPr>
        <w:t>6. АДРЕСА И РЕКВИЗИТЫ СТОРОН»</w:t>
      </w:r>
      <w:r w:rsidRPr="009F044F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883" w:type="dxa"/>
        <w:tblLook w:val="00A0"/>
      </w:tblPr>
      <w:tblGrid>
        <w:gridCol w:w="4941"/>
        <w:gridCol w:w="4942"/>
      </w:tblGrid>
      <w:tr w:rsidR="00A723FD" w:rsidRPr="009F044F" w:rsidTr="00FB409B">
        <w:trPr>
          <w:trHeight w:val="241"/>
        </w:trPr>
        <w:tc>
          <w:tcPr>
            <w:tcW w:w="4941" w:type="dxa"/>
          </w:tcPr>
          <w:p w:rsidR="00A723FD" w:rsidRPr="009F044F" w:rsidRDefault="00A723FD" w:rsidP="00FB409B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04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42" w:type="dxa"/>
          </w:tcPr>
          <w:p w:rsidR="00A723FD" w:rsidRPr="009F044F" w:rsidRDefault="00A723FD" w:rsidP="00FB409B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04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A723FD" w:rsidRPr="009F044F" w:rsidRDefault="00A723FD" w:rsidP="00A723FD">
      <w:pPr>
        <w:suppressAutoHyphens/>
        <w:spacing w:line="329" w:lineRule="exac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A723FD" w:rsidRPr="009F044F" w:rsidRDefault="00A723FD" w:rsidP="00A723F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723FD" w:rsidRPr="009F044F" w:rsidRDefault="00A723FD" w:rsidP="00A723F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723FD" w:rsidRPr="009F044F" w:rsidRDefault="00A723FD" w:rsidP="00A723FD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Pr="009F044F" w:rsidRDefault="00A723FD" w:rsidP="00A72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rPr>
          <w:rFonts w:ascii="Times New Roman" w:hAnsi="Times New Roman" w:cs="Times New Roman"/>
          <w:sz w:val="28"/>
          <w:szCs w:val="28"/>
        </w:rPr>
      </w:pPr>
    </w:p>
    <w:p w:rsidR="00A723FD" w:rsidRDefault="00A723FD" w:rsidP="00A723FD">
      <w:pPr>
        <w:rPr>
          <w:rFonts w:ascii="Times New Roman" w:hAnsi="Times New Roman" w:cs="Times New Roman"/>
          <w:sz w:val="28"/>
          <w:szCs w:val="28"/>
        </w:rPr>
      </w:pPr>
    </w:p>
    <w:p w:rsidR="00F86AF7" w:rsidRDefault="00F86AF7"/>
    <w:sectPr w:rsidR="00F86AF7" w:rsidSect="005D3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A723FD"/>
    <w:rsid w:val="005D3C54"/>
    <w:rsid w:val="00A723FD"/>
    <w:rsid w:val="00E442B3"/>
    <w:rsid w:val="00F86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C54"/>
  </w:style>
  <w:style w:type="paragraph" w:styleId="1">
    <w:name w:val="heading 1"/>
    <w:basedOn w:val="a"/>
    <w:next w:val="a"/>
    <w:link w:val="10"/>
    <w:qFormat/>
    <w:rsid w:val="00A723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723FD"/>
    <w:pPr>
      <w:keepNext/>
      <w:keepLines/>
      <w:spacing w:before="120" w:after="0" w:line="240" w:lineRule="auto"/>
      <w:outlineLvl w:val="1"/>
    </w:pPr>
    <w:rPr>
      <w:rFonts w:ascii="Times New Roman" w:eastAsia="Times New Roman" w:hAnsi="Times New Roman" w:cs="Times New Roman"/>
      <w:b/>
      <w:bCs/>
      <w:color w:val="AD0101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23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A723FD"/>
    <w:rPr>
      <w:rFonts w:ascii="Times New Roman" w:eastAsia="Times New Roman" w:hAnsi="Times New Roman" w:cs="Times New Roman"/>
      <w:b/>
      <w:bCs/>
      <w:color w:val="AD0101"/>
      <w:sz w:val="28"/>
      <w:szCs w:val="26"/>
    </w:rPr>
  </w:style>
  <w:style w:type="paragraph" w:styleId="a3">
    <w:name w:val="List Paragraph"/>
    <w:basedOn w:val="a"/>
    <w:uiPriority w:val="34"/>
    <w:qFormat/>
    <w:rsid w:val="00A723FD"/>
    <w:pPr>
      <w:ind w:left="720"/>
      <w:contextualSpacing/>
    </w:pPr>
  </w:style>
  <w:style w:type="character" w:styleId="a4">
    <w:name w:val="Hyperlink"/>
    <w:uiPriority w:val="99"/>
    <w:rsid w:val="00A723FD"/>
    <w:rPr>
      <w:color w:val="0000FF"/>
      <w:u w:val="single"/>
    </w:rPr>
  </w:style>
  <w:style w:type="paragraph" w:customStyle="1" w:styleId="consplusnormal">
    <w:name w:val="consplusnormal"/>
    <w:basedOn w:val="a"/>
    <w:rsid w:val="00A72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A72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Без интервала1"/>
    <w:rsid w:val="00A723F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1E9CBAE05921F5732C28A0E5EB0D64BAA07C515D9927E1B75A58AADE8337F6BFA52A58F6BE3D356D26263VCB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45</Pages>
  <Words>12567</Words>
  <Characters>71638</Characters>
  <Application>Microsoft Office Word</Application>
  <DocSecurity>0</DocSecurity>
  <Lines>596</Lines>
  <Paragraphs>168</Paragraphs>
  <ScaleCrop>false</ScaleCrop>
  <Company>Romeo1994</Company>
  <LinksUpToDate>false</LinksUpToDate>
  <CharactersWithSpaces>84037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3</cp:revision>
  <dcterms:created xsi:type="dcterms:W3CDTF">2020-12-30T03:50:00Z</dcterms:created>
  <dcterms:modified xsi:type="dcterms:W3CDTF">2020-12-30T03:53:00Z</dcterms:modified>
</cp:coreProperties>
</file>