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1" w:rsidRPr="00445CAE" w:rsidRDefault="00987151" w:rsidP="001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</w:p>
    <w:p w:rsidR="00987151" w:rsidRPr="00445CAE" w:rsidRDefault="00987151" w:rsidP="001C5566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87151" w:rsidRPr="00445CAE" w:rsidRDefault="005C5A2B" w:rsidP="001C5566">
      <w:pPr>
        <w:spacing w:after="8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987151" w:rsidRPr="00445CAE" w:rsidTr="00743CE0">
        <w:trPr>
          <w:trHeight w:val="425"/>
        </w:trPr>
        <w:tc>
          <w:tcPr>
            <w:tcW w:w="250" w:type="dxa"/>
          </w:tcPr>
          <w:p w:rsidR="00987151" w:rsidRPr="00445CAE" w:rsidRDefault="00987151" w:rsidP="001C5566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987151" w:rsidRPr="00445CAE" w:rsidRDefault="00601B3B" w:rsidP="001C5566">
            <w:pPr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" w:type="dxa"/>
          </w:tcPr>
          <w:p w:rsidR="00987151" w:rsidRPr="00445CAE" w:rsidRDefault="00987151" w:rsidP="001C5566">
            <w:pPr>
              <w:ind w:lef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987151" w:rsidRPr="00445CAE" w:rsidRDefault="00601B3B" w:rsidP="001C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091" w:type="dxa"/>
          </w:tcPr>
          <w:p w:rsidR="00987151" w:rsidRPr="00445CAE" w:rsidRDefault="001903A4" w:rsidP="0060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87151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987151" w:rsidRPr="00445CAE" w:rsidRDefault="00D511BC" w:rsidP="001C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987151" w:rsidRPr="004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987151" w:rsidRPr="00445CAE" w:rsidRDefault="00601B3B" w:rsidP="001C55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987151" w:rsidRPr="00445CAE" w:rsidTr="00743CE0">
        <w:trPr>
          <w:trHeight w:val="425"/>
        </w:trPr>
        <w:tc>
          <w:tcPr>
            <w:tcW w:w="9378" w:type="dxa"/>
            <w:gridSpan w:val="8"/>
          </w:tcPr>
          <w:p w:rsidR="00987151" w:rsidRPr="00445CAE" w:rsidRDefault="00FE1DB9" w:rsidP="001C5566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68.7pt;margin-top:22.95pt;width:54.75pt;height:21.75pt;z-index:251725824;mso-position-horizontal-relative:text;mso-position-vertical-relative:text" o:regroupid="7" stroked="f">
                  <v:fill opacity="0"/>
                  <v:textbox style="mso-next-textbox:#_x0000_s1130">
                    <w:txbxContent>
                      <w:p w:rsidR="00842945" w:rsidRPr="003E69B1" w:rsidRDefault="00842945" w:rsidP="003E69B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87151" w:rsidRPr="00445CAE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987151" w:rsidRPr="00445CAE" w:rsidTr="00743CE0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4C1227" w:rsidRPr="00445CAE" w:rsidRDefault="00987151" w:rsidP="001C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A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903A4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8529E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мерах поддержки в отношении арендаторов муниципального имущества, </w:t>
            </w:r>
            <w:r w:rsidR="007874F1" w:rsidRPr="00445CAE">
              <w:rPr>
                <w:rFonts w:ascii="Times New Roman" w:hAnsi="Times New Roman" w:cs="Times New Roman"/>
                <w:sz w:val="28"/>
                <w:szCs w:val="28"/>
              </w:rPr>
              <w:t>находящ</w:t>
            </w:r>
            <w:r w:rsidR="0018529E" w:rsidRPr="00445CA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BE30EB" w:rsidRPr="00445CAE">
              <w:rPr>
                <w:rFonts w:ascii="Times New Roman" w:hAnsi="Times New Roman" w:cs="Times New Roman"/>
                <w:sz w:val="28"/>
                <w:szCs w:val="28"/>
              </w:rPr>
              <w:t>ся в собственности</w:t>
            </w:r>
            <w:r w:rsidR="008F6896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BE30EB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96" w:rsidRPr="00445CAE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r w:rsidR="007874F1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E30EB" w:rsidRPr="00445CA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края.</w:t>
            </w:r>
          </w:p>
          <w:p w:rsidR="00E60A7B" w:rsidRPr="00445CAE" w:rsidRDefault="00E60A7B" w:rsidP="001C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7" w:rsidRPr="00445CAE" w:rsidRDefault="004C1227" w:rsidP="001C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85" w:rsidRPr="00445CAE" w:rsidRDefault="007874F1" w:rsidP="001C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E">
        <w:rPr>
          <w:rFonts w:ascii="Times New Roman" w:hAnsi="Times New Roman" w:cs="Times New Roman"/>
          <w:color w:val="000000"/>
          <w:sz w:val="28"/>
          <w:szCs w:val="28"/>
        </w:rPr>
        <w:t>Руководствуясь ст. 19 Ф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ного з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она от 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.04.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2020 г.  №9</w:t>
      </w:r>
      <w:r w:rsidRPr="00445CAE"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О вн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есе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5C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5CA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ий в 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тд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онод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 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кты 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45CA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кой Ф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5CA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ии по воп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м пр</w:t>
      </w:r>
      <w:r w:rsidRPr="00445CA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5CA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лик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445CA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445CA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5CA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ыч</w:t>
      </w:r>
      <w:r w:rsidRPr="00445CA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йн</w:t>
      </w:r>
      <w:r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445CA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ций», </w:t>
      </w:r>
      <w:r w:rsidR="001F6825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03.04.2020г. №439 «Об установлении требований к условиям и срокам отсрочки уплаты арендной платы по договорам аренды недвижимого имущества», </w:t>
      </w:r>
      <w:r w:rsidR="00F85E85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Поручениями 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="002F3112"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3112"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F3112" w:rsidRPr="00445CA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F3112"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кой Ф</w:t>
      </w:r>
      <w:r w:rsidR="002F3112"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F3112" w:rsidRPr="00445CA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F3112" w:rsidRPr="00445CAE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2F3112" w:rsidRPr="00445CAE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2F3112" w:rsidRPr="00445C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9 мая 2020 г. N 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Пр</w:t>
      </w:r>
      <w:r w:rsidR="002F3112" w:rsidRPr="00445CAE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791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Распоряжение</w:t>
      </w:r>
      <w:r w:rsidR="00F85E85" w:rsidRPr="00445CAE">
        <w:rPr>
          <w:rFonts w:ascii="Times New Roman" w:hAnsi="Times New Roman" w:cs="Times New Roman"/>
          <w:color w:val="22272F"/>
          <w:sz w:val="28"/>
          <w:szCs w:val="28"/>
        </w:rPr>
        <w:t xml:space="preserve">м 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Правительства</w:t>
      </w:r>
      <w:r w:rsidR="002F3112" w:rsidRPr="00445CAE">
        <w:rPr>
          <w:rFonts w:ascii="Times New Roman" w:hAnsi="Times New Roman" w:cs="Times New Roman"/>
          <w:color w:val="22272F"/>
          <w:sz w:val="28"/>
          <w:szCs w:val="28"/>
        </w:rPr>
        <w:t> РФ от 19 марта 2020 г. N 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670</w:t>
      </w:r>
      <w:r w:rsidR="002F3112" w:rsidRPr="00445CAE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2F3112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р</w:t>
      </w:r>
      <w:r w:rsidR="00F85E85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="001C5566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,</w:t>
      </w:r>
      <w:r w:rsidR="00F85E85" w:rsidRPr="00445CAE">
        <w:rPr>
          <w:rStyle w:val="af9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 </w:t>
      </w:r>
      <w:r w:rsidR="00F85E85" w:rsidRPr="00445CAE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2F3112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Алтайского края от 01.04.2020г. №110-р</w:t>
      </w:r>
      <w:r w:rsidR="00402B67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85E85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</w:t>
      </w:r>
      <w:r w:rsidR="001C5566"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Алтайского края от 22.05.2020г. №160-р</w:t>
      </w:r>
      <w:r w:rsidRPr="00445CAE">
        <w:rPr>
          <w:rFonts w:ascii="Times New Roman" w:hAnsi="Times New Roman" w:cs="Times New Roman"/>
          <w:sz w:val="28"/>
          <w:szCs w:val="28"/>
        </w:rPr>
        <w:t>,</w:t>
      </w:r>
      <w:r w:rsidR="00F85E85" w:rsidRPr="00445CAE">
        <w:rPr>
          <w:rFonts w:ascii="Times New Roman" w:hAnsi="Times New Roman" w:cs="Times New Roman"/>
          <w:sz w:val="28"/>
          <w:szCs w:val="28"/>
        </w:rPr>
        <w:t xml:space="preserve"> </w:t>
      </w:r>
      <w:r w:rsidR="001C5566" w:rsidRPr="00445CAE">
        <w:rPr>
          <w:rFonts w:ascii="Times New Roman" w:hAnsi="Times New Roman" w:cs="Times New Roman"/>
          <w:sz w:val="28"/>
          <w:szCs w:val="28"/>
        </w:rPr>
        <w:t>Администрация Краснощековского района Алтайского края</w:t>
      </w:r>
    </w:p>
    <w:p w:rsidR="005F01D9" w:rsidRPr="00445CAE" w:rsidRDefault="007874F1" w:rsidP="001C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 xml:space="preserve"> </w:t>
      </w:r>
      <w:r w:rsidR="001C5566" w:rsidRPr="00445CAE">
        <w:rPr>
          <w:rFonts w:ascii="Times New Roman" w:hAnsi="Times New Roman" w:cs="Times New Roman"/>
          <w:sz w:val="28"/>
          <w:szCs w:val="28"/>
        </w:rPr>
        <w:t>ПОСТАНОВЛЯЕТ</w:t>
      </w:r>
      <w:r w:rsidRPr="00445CAE">
        <w:rPr>
          <w:rFonts w:ascii="Times New Roman" w:hAnsi="Times New Roman" w:cs="Times New Roman"/>
          <w:sz w:val="28"/>
          <w:szCs w:val="28"/>
        </w:rPr>
        <w:t>:</w:t>
      </w:r>
    </w:p>
    <w:p w:rsidR="00ED2E0C" w:rsidRPr="00445CAE" w:rsidRDefault="00F85E85" w:rsidP="00ED2E0C">
      <w:pPr>
        <w:pStyle w:val="af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Утвердить порядок освобождения от уплаты арендной платы</w:t>
      </w:r>
      <w:r w:rsidR="00A526AE" w:rsidRPr="00445CAE">
        <w:rPr>
          <w:rFonts w:ascii="Times New Roman" w:hAnsi="Times New Roman" w:cs="Times New Roman"/>
          <w:sz w:val="28"/>
          <w:szCs w:val="28"/>
        </w:rPr>
        <w:t xml:space="preserve">, 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пр</w:t>
      </w:r>
      <w:r w:rsidR="00A526AE" w:rsidRPr="00445CAE">
        <w:rPr>
          <w:rFonts w:ascii="Times New Roman" w:hAnsi="Times New Roman" w:cs="Times New Roman"/>
          <w:color w:val="1A171B"/>
          <w:w w:val="101"/>
          <w:sz w:val="28"/>
          <w:szCs w:val="28"/>
        </w:rPr>
        <w:t>е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д</w:t>
      </w:r>
      <w:r w:rsidR="00A526AE" w:rsidRPr="00445C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="00A526AE" w:rsidRPr="00445CAE">
        <w:rPr>
          <w:rFonts w:ascii="Times New Roman" w:hAnsi="Times New Roman" w:cs="Times New Roman"/>
          <w:color w:val="1A171B"/>
          <w:w w:val="101"/>
          <w:sz w:val="28"/>
          <w:szCs w:val="28"/>
        </w:rPr>
        <w:t>с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мо</w:t>
      </w:r>
      <w:r w:rsidR="00A526AE" w:rsidRPr="00445CAE">
        <w:rPr>
          <w:rFonts w:ascii="Times New Roman" w:hAnsi="Times New Roman" w:cs="Times New Roman"/>
          <w:color w:val="1A171B"/>
          <w:spacing w:val="-1"/>
          <w:sz w:val="28"/>
          <w:szCs w:val="28"/>
        </w:rPr>
        <w:t>т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р</w:t>
      </w:r>
      <w:r w:rsidR="00A526AE" w:rsidRPr="00445CAE">
        <w:rPr>
          <w:rFonts w:ascii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нного </w:t>
      </w:r>
      <w:r w:rsidR="00A526AE" w:rsidRPr="00445CAE">
        <w:rPr>
          <w:rFonts w:ascii="Times New Roman" w:hAnsi="Times New Roman" w:cs="Times New Roman"/>
          <w:color w:val="1A171B"/>
          <w:spacing w:val="1"/>
          <w:sz w:val="28"/>
          <w:szCs w:val="28"/>
        </w:rPr>
        <w:t>в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 2020год</w:t>
      </w:r>
      <w:r w:rsidR="00A526AE" w:rsidRPr="00445C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, </w:t>
      </w:r>
      <w:r w:rsidRPr="00445CAE">
        <w:rPr>
          <w:rFonts w:ascii="Times New Roman" w:hAnsi="Times New Roman" w:cs="Times New Roman"/>
          <w:sz w:val="28"/>
          <w:szCs w:val="28"/>
        </w:rPr>
        <w:t xml:space="preserve">по договорам аренды муниципального имущества (в том числе земельных участков), составляющего </w:t>
      </w:r>
      <w:r w:rsidRPr="00445CAE">
        <w:rPr>
          <w:rFonts w:ascii="Times New Roman" w:hAnsi="Times New Roman" w:cs="Times New Roman"/>
          <w:color w:val="22272F"/>
          <w:sz w:val="28"/>
          <w:szCs w:val="28"/>
        </w:rPr>
        <w:t xml:space="preserve">казну </w:t>
      </w:r>
      <w:r w:rsidR="00ED2E0C" w:rsidRPr="00445CAE">
        <w:rPr>
          <w:rFonts w:ascii="Times New Roman" w:hAnsi="Times New Roman" w:cs="Times New Roman"/>
          <w:color w:val="22272F"/>
          <w:sz w:val="28"/>
          <w:szCs w:val="28"/>
        </w:rPr>
        <w:t>муниципального образования Краснощековский район</w:t>
      </w:r>
      <w:r w:rsidRPr="00445CAE">
        <w:rPr>
          <w:rFonts w:ascii="Times New Roman" w:hAnsi="Times New Roman" w:cs="Times New Roman"/>
          <w:color w:val="22272F"/>
          <w:sz w:val="28"/>
          <w:szCs w:val="28"/>
        </w:rPr>
        <w:t xml:space="preserve"> Алтайского края</w:t>
      </w:r>
      <w:r w:rsidR="00ED2E0C" w:rsidRPr="00445CAE">
        <w:rPr>
          <w:rFonts w:ascii="Times New Roman" w:hAnsi="Times New Roman" w:cs="Times New Roman"/>
          <w:color w:val="22272F"/>
          <w:sz w:val="28"/>
          <w:szCs w:val="28"/>
        </w:rPr>
        <w:t xml:space="preserve"> (Приложение №1).</w:t>
      </w:r>
    </w:p>
    <w:p w:rsidR="00ED2E0C" w:rsidRPr="00445CAE" w:rsidRDefault="00ED2E0C" w:rsidP="00ED2E0C">
      <w:pPr>
        <w:pStyle w:val="af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671B4" w:rsidRPr="00445CA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445CAE">
        <w:rPr>
          <w:rFonts w:ascii="Times New Roman" w:hAnsi="Times New Roman" w:cs="Times New Roman"/>
          <w:sz w:val="28"/>
          <w:szCs w:val="28"/>
        </w:rPr>
        <w:t xml:space="preserve"> отсрочки уплаты арендной платы</w:t>
      </w:r>
      <w:r w:rsidR="00A526AE" w:rsidRPr="00445CAE">
        <w:rPr>
          <w:rFonts w:ascii="Times New Roman" w:hAnsi="Times New Roman" w:cs="Times New Roman"/>
          <w:sz w:val="28"/>
          <w:szCs w:val="28"/>
        </w:rPr>
        <w:t>,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 пр</w:t>
      </w:r>
      <w:r w:rsidR="00A526AE" w:rsidRPr="00445CAE">
        <w:rPr>
          <w:rFonts w:ascii="Times New Roman" w:hAnsi="Times New Roman" w:cs="Times New Roman"/>
          <w:color w:val="1A171B"/>
          <w:w w:val="101"/>
          <w:sz w:val="28"/>
          <w:szCs w:val="28"/>
        </w:rPr>
        <w:t>е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д</w:t>
      </w:r>
      <w:r w:rsidR="00A526AE" w:rsidRPr="00445C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="00A526AE" w:rsidRPr="00445CAE">
        <w:rPr>
          <w:rFonts w:ascii="Times New Roman" w:hAnsi="Times New Roman" w:cs="Times New Roman"/>
          <w:color w:val="1A171B"/>
          <w:w w:val="101"/>
          <w:sz w:val="28"/>
          <w:szCs w:val="28"/>
        </w:rPr>
        <w:t>с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мо</w:t>
      </w:r>
      <w:r w:rsidR="00A526AE" w:rsidRPr="00445CAE">
        <w:rPr>
          <w:rFonts w:ascii="Times New Roman" w:hAnsi="Times New Roman" w:cs="Times New Roman"/>
          <w:color w:val="1A171B"/>
          <w:spacing w:val="-1"/>
          <w:sz w:val="28"/>
          <w:szCs w:val="28"/>
        </w:rPr>
        <w:t>т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>р</w:t>
      </w:r>
      <w:r w:rsidR="00A526AE" w:rsidRPr="00445CAE">
        <w:rPr>
          <w:rFonts w:ascii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нной </w:t>
      </w:r>
      <w:r w:rsidR="00A526AE" w:rsidRPr="00445CAE">
        <w:rPr>
          <w:rFonts w:ascii="Times New Roman" w:hAnsi="Times New Roman" w:cs="Times New Roman"/>
          <w:color w:val="1A171B"/>
          <w:spacing w:val="1"/>
          <w:sz w:val="28"/>
          <w:szCs w:val="28"/>
        </w:rPr>
        <w:t>в</w:t>
      </w:r>
      <w:r w:rsidR="00A526AE" w:rsidRPr="00445CAE">
        <w:rPr>
          <w:rFonts w:ascii="Times New Roman" w:hAnsi="Times New Roman" w:cs="Times New Roman"/>
          <w:color w:val="1A171B"/>
          <w:sz w:val="28"/>
          <w:szCs w:val="28"/>
        </w:rPr>
        <w:t xml:space="preserve"> 2020год</w:t>
      </w:r>
      <w:r w:rsidR="00A526AE" w:rsidRPr="00445C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="00A526AE" w:rsidRPr="00445CAE">
        <w:rPr>
          <w:rFonts w:ascii="Times New Roman" w:hAnsi="Times New Roman" w:cs="Times New Roman"/>
          <w:sz w:val="28"/>
          <w:szCs w:val="28"/>
        </w:rPr>
        <w:t xml:space="preserve">, </w:t>
      </w:r>
      <w:r w:rsidRPr="00445CAE">
        <w:rPr>
          <w:rFonts w:ascii="Times New Roman" w:hAnsi="Times New Roman" w:cs="Times New Roman"/>
          <w:sz w:val="28"/>
          <w:szCs w:val="28"/>
        </w:rPr>
        <w:t xml:space="preserve">по договорам аренды муниципального имущества (в том числе земельных участков), составляющего </w:t>
      </w:r>
      <w:r w:rsidRPr="00445CAE">
        <w:rPr>
          <w:rFonts w:ascii="Times New Roman" w:hAnsi="Times New Roman" w:cs="Times New Roman"/>
          <w:color w:val="22272F"/>
          <w:sz w:val="28"/>
          <w:szCs w:val="28"/>
        </w:rPr>
        <w:t>казну муниципального образования Краснощековский район Алтайского края (Приложение №2).</w:t>
      </w:r>
    </w:p>
    <w:p w:rsidR="00ED2E0C" w:rsidRPr="00445CAE" w:rsidRDefault="00ED2E0C" w:rsidP="00ED2E0C">
      <w:pPr>
        <w:pStyle w:val="af8"/>
        <w:widowControl w:val="0"/>
        <w:numPr>
          <w:ilvl w:val="0"/>
          <w:numId w:val="20"/>
        </w:numPr>
        <w:tabs>
          <w:tab w:val="left" w:pos="1134"/>
        </w:tabs>
        <w:spacing w:before="117" w:line="240" w:lineRule="auto"/>
        <w:ind w:left="0" w:right="-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Обнародовать настоящее постановление  на официальном сайте Краснощековского района Алтайского края.</w:t>
      </w:r>
    </w:p>
    <w:p w:rsidR="00445CAE" w:rsidRPr="00445CAE" w:rsidRDefault="00445CAE" w:rsidP="00ED2E0C">
      <w:pPr>
        <w:pStyle w:val="af8"/>
        <w:widowControl w:val="0"/>
        <w:numPr>
          <w:ilvl w:val="0"/>
          <w:numId w:val="20"/>
        </w:numPr>
        <w:tabs>
          <w:tab w:val="left" w:pos="1134"/>
        </w:tabs>
        <w:spacing w:before="117" w:line="240" w:lineRule="auto"/>
        <w:ind w:left="0" w:right="-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 xml:space="preserve">Направить уведомления 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7 рабочих дней со дня </w:t>
      </w:r>
      <w:r w:rsidRPr="00445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утвержденными порядками.</w:t>
      </w:r>
    </w:p>
    <w:p w:rsidR="00ED2E0C" w:rsidRPr="00445CAE" w:rsidRDefault="00ED2E0C" w:rsidP="00ED2E0C">
      <w:pPr>
        <w:pStyle w:val="af8"/>
        <w:widowControl w:val="0"/>
        <w:numPr>
          <w:ilvl w:val="0"/>
          <w:numId w:val="20"/>
        </w:numPr>
        <w:tabs>
          <w:tab w:val="left" w:pos="1134"/>
        </w:tabs>
        <w:spacing w:before="117" w:line="240" w:lineRule="auto"/>
        <w:ind w:left="0" w:right="-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D2E0C" w:rsidRPr="00445CAE" w:rsidRDefault="00ED2E0C" w:rsidP="00ED2E0C">
      <w:pPr>
        <w:pStyle w:val="af8"/>
        <w:widowControl w:val="0"/>
        <w:numPr>
          <w:ilvl w:val="0"/>
          <w:numId w:val="20"/>
        </w:numPr>
        <w:tabs>
          <w:tab w:val="left" w:pos="1134"/>
        </w:tabs>
        <w:spacing w:before="117" w:line="240" w:lineRule="auto"/>
        <w:ind w:left="0" w:right="-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AE">
        <w:rPr>
          <w:rFonts w:ascii="Times New Roman" w:hAnsi="Times New Roman" w:cs="Times New Roman"/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ED2E0C" w:rsidRPr="00445CAE" w:rsidRDefault="00ED2E0C" w:rsidP="00ED2E0C">
      <w:pPr>
        <w:widowControl w:val="0"/>
        <w:tabs>
          <w:tab w:val="left" w:pos="1134"/>
        </w:tabs>
        <w:spacing w:before="117"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E0C" w:rsidRPr="00ED2E0C" w:rsidRDefault="00ED2E0C" w:rsidP="00ED2E0C">
      <w:pPr>
        <w:widowControl w:val="0"/>
        <w:tabs>
          <w:tab w:val="left" w:pos="1134"/>
        </w:tabs>
        <w:spacing w:before="117" w:line="240" w:lineRule="auto"/>
        <w:ind w:right="-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CAE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</w:t>
      </w:r>
      <w:r w:rsidR="00445C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5CAE">
        <w:rPr>
          <w:rFonts w:ascii="Times New Roman" w:hAnsi="Times New Roman" w:cs="Times New Roman"/>
          <w:sz w:val="28"/>
          <w:szCs w:val="28"/>
        </w:rPr>
        <w:t xml:space="preserve">   А.Ю. Бобрышев</w:t>
      </w:r>
    </w:p>
    <w:p w:rsidR="00445CAE" w:rsidRDefault="00D97C20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C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AE" w:rsidRDefault="00D97C20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D6F" w:rsidRDefault="00445CAE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D6F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C20" w:rsidRPr="00EB22C6" w:rsidRDefault="00A72D6F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D97C20" w:rsidRPr="00EB22C6">
        <w:rPr>
          <w:rFonts w:ascii="Times New Roman" w:hAnsi="Times New Roman" w:cs="Times New Roman"/>
          <w:sz w:val="28"/>
          <w:szCs w:val="28"/>
        </w:rPr>
        <w:t>Приложение</w:t>
      </w:r>
      <w:r w:rsidR="00D97C20">
        <w:rPr>
          <w:rFonts w:ascii="Times New Roman" w:hAnsi="Times New Roman" w:cs="Times New Roman"/>
          <w:sz w:val="28"/>
          <w:szCs w:val="28"/>
        </w:rPr>
        <w:t xml:space="preserve"> №1</w:t>
      </w:r>
      <w:r w:rsidR="00D97C20" w:rsidRPr="00EB22C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97C20" w:rsidRPr="00EB22C6" w:rsidRDefault="00D97C20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22C6">
        <w:rPr>
          <w:rFonts w:ascii="Times New Roman" w:hAnsi="Times New Roman" w:cs="Times New Roman"/>
          <w:sz w:val="28"/>
          <w:szCs w:val="28"/>
        </w:rPr>
        <w:t>Администрации Краснощековского</w:t>
      </w:r>
    </w:p>
    <w:p w:rsidR="00D97C20" w:rsidRPr="00EB22C6" w:rsidRDefault="00D97C20" w:rsidP="00D9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B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22C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B70B0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мая 2020г.  №</w:t>
      </w:r>
      <w:r w:rsidR="00B70B02">
        <w:rPr>
          <w:rFonts w:ascii="Times New Roman" w:hAnsi="Times New Roman" w:cs="Times New Roman"/>
          <w:sz w:val="28"/>
          <w:szCs w:val="28"/>
        </w:rPr>
        <w:t>203</w:t>
      </w:r>
    </w:p>
    <w:p w:rsidR="00ED2E0C" w:rsidRDefault="00ED2E0C" w:rsidP="00ED2E0C">
      <w:pPr>
        <w:widowControl w:val="0"/>
        <w:tabs>
          <w:tab w:val="left" w:pos="1134"/>
        </w:tabs>
        <w:spacing w:before="117"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C20" w:rsidRDefault="00D97C20" w:rsidP="00D97C20">
      <w:pPr>
        <w:rPr>
          <w:szCs w:val="28"/>
        </w:rPr>
      </w:pPr>
    </w:p>
    <w:p w:rsidR="00D97C20" w:rsidRDefault="00D97C20" w:rsidP="00D97C20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D2E0C" w:rsidRDefault="00A526AE" w:rsidP="00237081">
      <w:pPr>
        <w:widowControl w:val="0"/>
        <w:tabs>
          <w:tab w:val="left" w:pos="1134"/>
        </w:tabs>
        <w:spacing w:after="0" w:line="240" w:lineRule="auto"/>
        <w:ind w:right="-18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A526AE">
        <w:rPr>
          <w:rFonts w:ascii="Times New Roman" w:hAnsi="Times New Roman" w:cs="Times New Roman"/>
          <w:sz w:val="28"/>
          <w:szCs w:val="28"/>
        </w:rPr>
        <w:t>освобождения от уплаты арендной платы,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пр</w:t>
      </w:r>
      <w:r w:rsidRPr="00A526AE">
        <w:rPr>
          <w:rFonts w:ascii="Times New Roman" w:hAnsi="Times New Roman" w:cs="Times New Roman"/>
          <w:color w:val="1A171B"/>
          <w:w w:val="101"/>
          <w:sz w:val="28"/>
          <w:szCs w:val="28"/>
        </w:rPr>
        <w:t>е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д</w:t>
      </w:r>
      <w:r w:rsidRPr="00A526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Pr="00A526AE">
        <w:rPr>
          <w:rFonts w:ascii="Times New Roman" w:hAnsi="Times New Roman" w:cs="Times New Roman"/>
          <w:color w:val="1A171B"/>
          <w:w w:val="101"/>
          <w:sz w:val="28"/>
          <w:szCs w:val="28"/>
        </w:rPr>
        <w:t>с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мо</w:t>
      </w:r>
      <w:r w:rsidRPr="00A526AE">
        <w:rPr>
          <w:rFonts w:ascii="Times New Roman" w:hAnsi="Times New Roman" w:cs="Times New Roman"/>
          <w:color w:val="1A171B"/>
          <w:spacing w:val="-1"/>
          <w:sz w:val="28"/>
          <w:szCs w:val="28"/>
        </w:rPr>
        <w:t>т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р</w:t>
      </w:r>
      <w:r w:rsidRPr="00A526AE">
        <w:rPr>
          <w:rFonts w:ascii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 w:rsidR="00237081">
        <w:rPr>
          <w:rFonts w:ascii="Times New Roman" w:hAnsi="Times New Roman" w:cs="Times New Roman"/>
          <w:color w:val="1A171B"/>
          <w:sz w:val="28"/>
          <w:szCs w:val="28"/>
        </w:rPr>
        <w:t>нного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A526AE">
        <w:rPr>
          <w:rFonts w:ascii="Times New Roman" w:hAnsi="Times New Roman" w:cs="Times New Roman"/>
          <w:color w:val="1A171B"/>
          <w:spacing w:val="1"/>
          <w:sz w:val="28"/>
          <w:szCs w:val="28"/>
        </w:rPr>
        <w:t>в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2020год</w:t>
      </w:r>
      <w:r w:rsidRPr="00A526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1A171B"/>
          <w:spacing w:val="-2"/>
          <w:sz w:val="26"/>
          <w:szCs w:val="26"/>
        </w:rPr>
        <w:t>,</w:t>
      </w:r>
      <w:r w:rsidRPr="00A526AE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 (в том числе земельных участков), составляющего </w:t>
      </w:r>
      <w:r w:rsidRPr="00A526AE">
        <w:rPr>
          <w:rFonts w:ascii="Times New Roman" w:hAnsi="Times New Roman" w:cs="Times New Roman"/>
          <w:color w:val="22272F"/>
          <w:sz w:val="28"/>
          <w:szCs w:val="28"/>
        </w:rPr>
        <w:t>казну муниципального образования Краснощековский район Алтайского края</w:t>
      </w:r>
    </w:p>
    <w:p w:rsidR="00237081" w:rsidRPr="00A526AE" w:rsidRDefault="00237081" w:rsidP="00237081">
      <w:pPr>
        <w:widowControl w:val="0"/>
        <w:tabs>
          <w:tab w:val="left" w:pos="1134"/>
        </w:tabs>
        <w:spacing w:after="0" w:line="240" w:lineRule="auto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2E0C" w:rsidRDefault="00A526AE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Освобождение от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</w:t>
      </w:r>
      <w:r w:rsidR="008F1BC3">
        <w:rPr>
          <w:rFonts w:ascii="Times New Roman" w:hAnsi="Times New Roman" w:cs="Times New Roman"/>
          <w:color w:val="22272F"/>
          <w:sz w:val="28"/>
          <w:szCs w:val="28"/>
        </w:rPr>
        <w:t>в соответствии с постановлением Правительства Алтайского края от 18.03.2020 №120.</w:t>
      </w:r>
    </w:p>
    <w:p w:rsidR="00A671B4" w:rsidRDefault="00173FB9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8F1BC3">
        <w:rPr>
          <w:rFonts w:ascii="Times New Roman" w:hAnsi="Times New Roman" w:cs="Times New Roman"/>
          <w:color w:val="22272F"/>
          <w:sz w:val="28"/>
          <w:szCs w:val="28"/>
        </w:rPr>
        <w:t xml:space="preserve"> течение </w:t>
      </w:r>
      <w:r w:rsidR="008F1BC3" w:rsidRPr="00367F52">
        <w:rPr>
          <w:rFonts w:ascii="Times New Roman" w:hAnsi="Times New Roman" w:cs="Times New Roman"/>
          <w:color w:val="22272F"/>
          <w:sz w:val="28"/>
          <w:szCs w:val="28"/>
        </w:rPr>
        <w:t>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</w:t>
      </w:r>
      <w:r w:rsidR="005D69E1">
        <w:rPr>
          <w:rFonts w:ascii="Times New Roman" w:hAnsi="Times New Roman" w:cs="Times New Roman"/>
          <w:color w:val="22272F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по экономическому развитию и имущественным отношениям Администрации Краснощековского района</w:t>
      </w:r>
      <w:r w:rsidR="005D69E1">
        <w:rPr>
          <w:rFonts w:ascii="Times New Roman" w:hAnsi="Times New Roman" w:cs="Times New Roman"/>
          <w:color w:val="22272F"/>
          <w:sz w:val="28"/>
          <w:szCs w:val="28"/>
        </w:rPr>
        <w:t xml:space="preserve"> Алтайского края обеспечивает</w:t>
      </w:r>
      <w:r w:rsidR="008F1BC3" w:rsidRPr="00367F5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37081" w:rsidRPr="002370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заключение дополнительных соглашений, предусматривающих освобождение таких арендаторов от уплаты арендных платежей по договорам аренды государственного имущества, составляющего казну Алтайского края (в том числе земельных участков), за апрель - июнь 2020 года</w:t>
      </w:r>
      <w:r w:rsidR="00A671B4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8F1BC3" w:rsidRDefault="008F1BC3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67F52">
        <w:rPr>
          <w:rFonts w:ascii="Times New Roman" w:hAnsi="Times New Roman" w:cs="Times New Roman"/>
          <w:color w:val="22272F"/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</w:t>
      </w:r>
      <w:r w:rsidRPr="00367F52">
        <w:rPr>
          <w:rFonts w:ascii="Times New Roman" w:hAnsi="Times New Roman" w:cs="Times New Roman"/>
          <w:color w:val="22272F"/>
          <w:sz w:val="28"/>
          <w:szCs w:val="28"/>
        </w:rPr>
        <w:t xml:space="preserve">имущества, составляющего казну </w:t>
      </w:r>
      <w:r>
        <w:rPr>
          <w:rFonts w:ascii="Times New Roman" w:hAnsi="Times New Roman" w:cs="Times New Roman"/>
          <w:color w:val="22272F"/>
          <w:sz w:val="28"/>
          <w:szCs w:val="28"/>
        </w:rPr>
        <w:t>Краснощековского района</w:t>
      </w:r>
      <w:r w:rsidRPr="00367F52">
        <w:rPr>
          <w:rFonts w:ascii="Times New Roman" w:hAnsi="Times New Roman" w:cs="Times New Roman"/>
          <w:color w:val="22272F"/>
          <w:sz w:val="28"/>
          <w:szCs w:val="28"/>
        </w:rPr>
        <w:t xml:space="preserve">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</w:t>
      </w:r>
      <w:r w:rsidR="00237081">
        <w:rPr>
          <w:rFonts w:ascii="Times New Roman" w:hAnsi="Times New Roman" w:cs="Times New Roman"/>
          <w:color w:val="22272F"/>
          <w:sz w:val="28"/>
          <w:szCs w:val="28"/>
        </w:rPr>
        <w:t>ятельности (видов деятельности).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так же 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t>при условии, что по состоянию на дату введения режима повышенной готовности или чрезвычайной ситуации на территории Алтайского края</w:t>
      </w:r>
      <w:r w:rsidR="005D69E1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t xml:space="preserve">отсутствует неисполненная обязанность по уплате арендных платежей за предыдущий период по 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lastRenderedPageBreak/>
        <w:t>договорам аренды муниципального имущества,</w:t>
      </w:r>
      <w:r w:rsidR="0023708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t>используемого для осуществления вида</w:t>
      </w:r>
      <w:r w:rsidR="00D76EC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73FB9">
        <w:rPr>
          <w:rFonts w:ascii="Times New Roman" w:hAnsi="Times New Roman" w:cs="Times New Roman"/>
          <w:color w:val="22272F"/>
          <w:sz w:val="28"/>
          <w:szCs w:val="28"/>
        </w:rPr>
        <w:t>(видов) деятельности, предусмотренных настоящим порядком.</w:t>
      </w: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Pr="00445CAE" w:rsidRDefault="00A671B4" w:rsidP="00445C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70B02" w:rsidRPr="00EB22C6" w:rsidRDefault="00A671B4" w:rsidP="00B7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B70B02" w:rsidRPr="00EB22C6">
        <w:rPr>
          <w:rFonts w:ascii="Times New Roman" w:hAnsi="Times New Roman" w:cs="Times New Roman"/>
          <w:sz w:val="28"/>
          <w:szCs w:val="28"/>
        </w:rPr>
        <w:t>Приложение</w:t>
      </w:r>
      <w:r w:rsidR="00B70B02">
        <w:rPr>
          <w:rFonts w:ascii="Times New Roman" w:hAnsi="Times New Roman" w:cs="Times New Roman"/>
          <w:sz w:val="28"/>
          <w:szCs w:val="28"/>
        </w:rPr>
        <w:t xml:space="preserve"> №2</w:t>
      </w:r>
      <w:r w:rsidR="00B70B02" w:rsidRPr="00EB22C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B70B02" w:rsidRPr="00EB22C6" w:rsidRDefault="00B70B02" w:rsidP="00B7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22C6">
        <w:rPr>
          <w:rFonts w:ascii="Times New Roman" w:hAnsi="Times New Roman" w:cs="Times New Roman"/>
          <w:sz w:val="28"/>
          <w:szCs w:val="28"/>
        </w:rPr>
        <w:t>Администрации Краснощековского</w:t>
      </w:r>
    </w:p>
    <w:p w:rsidR="00B70B02" w:rsidRPr="00EB22C6" w:rsidRDefault="00B70B02" w:rsidP="00B7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B22C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йона от 28 мая 2020г.  №203</w:t>
      </w:r>
    </w:p>
    <w:p w:rsidR="00B70B02" w:rsidRDefault="00B70B02" w:rsidP="00B70B02">
      <w:pPr>
        <w:widowControl w:val="0"/>
        <w:tabs>
          <w:tab w:val="left" w:pos="1134"/>
        </w:tabs>
        <w:spacing w:before="117"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1B4" w:rsidRDefault="00A671B4" w:rsidP="00A671B4">
      <w:pPr>
        <w:widowControl w:val="0"/>
        <w:tabs>
          <w:tab w:val="left" w:pos="1134"/>
        </w:tabs>
        <w:spacing w:before="117"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1B4" w:rsidRDefault="00A671B4" w:rsidP="00A671B4">
      <w:pPr>
        <w:rPr>
          <w:szCs w:val="28"/>
        </w:rPr>
      </w:pPr>
    </w:p>
    <w:p w:rsidR="00A671B4" w:rsidRDefault="00A671B4" w:rsidP="00A671B4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A671B4" w:rsidRDefault="00A671B4" w:rsidP="00A671B4">
      <w:pPr>
        <w:widowControl w:val="0"/>
        <w:tabs>
          <w:tab w:val="left" w:pos="1134"/>
        </w:tabs>
        <w:spacing w:after="0" w:line="240" w:lineRule="auto"/>
        <w:ind w:right="-18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отсрочки </w:t>
      </w:r>
      <w:r w:rsidRPr="00A526AE">
        <w:rPr>
          <w:rFonts w:ascii="Times New Roman" w:hAnsi="Times New Roman" w:cs="Times New Roman"/>
          <w:sz w:val="28"/>
          <w:szCs w:val="28"/>
        </w:rPr>
        <w:t>уплаты арендной платы,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пр</w:t>
      </w:r>
      <w:r w:rsidRPr="00A526AE">
        <w:rPr>
          <w:rFonts w:ascii="Times New Roman" w:hAnsi="Times New Roman" w:cs="Times New Roman"/>
          <w:color w:val="1A171B"/>
          <w:w w:val="101"/>
          <w:sz w:val="28"/>
          <w:szCs w:val="28"/>
        </w:rPr>
        <w:t>е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д</w:t>
      </w:r>
      <w:r w:rsidRPr="00A526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 w:rsidRPr="00A526AE">
        <w:rPr>
          <w:rFonts w:ascii="Times New Roman" w:hAnsi="Times New Roman" w:cs="Times New Roman"/>
          <w:color w:val="1A171B"/>
          <w:w w:val="101"/>
          <w:sz w:val="28"/>
          <w:szCs w:val="28"/>
        </w:rPr>
        <w:t>с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мо</w:t>
      </w:r>
      <w:r w:rsidRPr="00A526AE">
        <w:rPr>
          <w:rFonts w:ascii="Times New Roman" w:hAnsi="Times New Roman" w:cs="Times New Roman"/>
          <w:color w:val="1A171B"/>
          <w:spacing w:val="-1"/>
          <w:sz w:val="28"/>
          <w:szCs w:val="28"/>
        </w:rPr>
        <w:t>т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>р</w:t>
      </w:r>
      <w:r w:rsidRPr="00A526AE">
        <w:rPr>
          <w:rFonts w:ascii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1A171B"/>
          <w:sz w:val="28"/>
          <w:szCs w:val="28"/>
        </w:rPr>
        <w:t>нной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A526AE">
        <w:rPr>
          <w:rFonts w:ascii="Times New Roman" w:hAnsi="Times New Roman" w:cs="Times New Roman"/>
          <w:color w:val="1A171B"/>
          <w:spacing w:val="1"/>
          <w:sz w:val="28"/>
          <w:szCs w:val="28"/>
        </w:rPr>
        <w:t>в</w:t>
      </w:r>
      <w:r w:rsidRPr="00A526AE">
        <w:rPr>
          <w:rFonts w:ascii="Times New Roman" w:hAnsi="Times New Roman" w:cs="Times New Roman"/>
          <w:color w:val="1A171B"/>
          <w:sz w:val="28"/>
          <w:szCs w:val="28"/>
        </w:rPr>
        <w:t xml:space="preserve"> 2020год</w:t>
      </w:r>
      <w:r w:rsidRPr="00A526AE">
        <w:rPr>
          <w:rFonts w:ascii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1A171B"/>
          <w:spacing w:val="-2"/>
          <w:sz w:val="26"/>
          <w:szCs w:val="26"/>
        </w:rPr>
        <w:t>,</w:t>
      </w:r>
      <w:r w:rsidRPr="00A526AE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 (в том числе земельных участков), составляющего </w:t>
      </w:r>
      <w:r w:rsidRPr="00A526AE">
        <w:rPr>
          <w:rFonts w:ascii="Times New Roman" w:hAnsi="Times New Roman" w:cs="Times New Roman"/>
          <w:color w:val="22272F"/>
          <w:sz w:val="28"/>
          <w:szCs w:val="28"/>
        </w:rPr>
        <w:t>казну муниципального образования Краснощековский район Алтайского края</w:t>
      </w: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A671B4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Отсрочка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в соответствии с постановлением Правительства Алтайского края от 18.03.2020 №120.</w:t>
      </w:r>
    </w:p>
    <w:p w:rsidR="00AB5BAF" w:rsidRPr="00AB5BAF" w:rsidRDefault="005D69E1" w:rsidP="00A671B4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Управление</w:t>
      </w:r>
      <w:r w:rsidR="00AB5BAF">
        <w:rPr>
          <w:rFonts w:ascii="Times New Roman" w:hAnsi="Times New Roman" w:cs="Times New Roman"/>
          <w:color w:val="22272F"/>
          <w:sz w:val="28"/>
          <w:szCs w:val="28"/>
        </w:rPr>
        <w:t xml:space="preserve"> по экономическому развитию и имущественным </w:t>
      </w:r>
      <w:r w:rsidR="00AB5BAF" w:rsidRPr="00AB5BAF">
        <w:rPr>
          <w:rFonts w:ascii="Times New Roman" w:hAnsi="Times New Roman" w:cs="Times New Roman"/>
          <w:color w:val="22272F"/>
          <w:sz w:val="28"/>
          <w:szCs w:val="28"/>
        </w:rPr>
        <w:t>отношениям Администрации Краснощековского района Алтайского края</w:t>
      </w:r>
      <w:r w:rsidR="00AB5BAF" w:rsidRPr="00AB5B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вает</w:t>
      </w:r>
      <w:r w:rsidR="00AB5BAF" w:rsidRPr="00AB5B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заключение дополнительных соглашений, предусматривающих отсрочку уплаты арендных платежей по договорам аренды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</w:t>
      </w:r>
      <w:r w:rsidR="00AB5BAF" w:rsidRPr="00AB5B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имущества, составляющего казну муниципального образования Краснощековский район (в том числе земельных участков),</w:t>
      </w:r>
      <w:r w:rsidR="002943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исключением жилых помещений,</w:t>
      </w:r>
      <w:r w:rsidR="00AB5BAF" w:rsidRPr="00AB5B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апрель - июнь 2020 года на срок, предложенный такими арендаторами, но не позднее 31 декабря 2021 года.</w:t>
      </w:r>
    </w:p>
    <w:p w:rsidR="00A671B4" w:rsidRDefault="00A946BC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Задолженность по арендной плате подлежит уплате равными платежами, </w:t>
      </w:r>
      <w:r w:rsidR="00582DFD">
        <w:rPr>
          <w:rFonts w:ascii="Times New Roman" w:hAnsi="Times New Roman" w:cs="Times New Roman"/>
          <w:color w:val="22272F"/>
          <w:sz w:val="28"/>
          <w:szCs w:val="28"/>
        </w:rPr>
        <w:t>не чаще одного раза в месяц, размер которых не превышает, размера половины ежемесячной платы по договору аренды.</w:t>
      </w:r>
    </w:p>
    <w:p w:rsidR="00445CAE" w:rsidRDefault="00445CAE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Штрафы, пени, проценты за пользования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445CAE" w:rsidRPr="00AB5BAF" w:rsidRDefault="00445CAE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Установление дополнительных платежей, подлежащих уплате в связи с предоставлением отсрочки, не допускается.</w:t>
      </w:r>
    </w:p>
    <w:p w:rsidR="00A671B4" w:rsidRPr="00AB5BAF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671B4" w:rsidRDefault="00A671B4" w:rsidP="008F1BC3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724AA" w:rsidRDefault="007724AA" w:rsidP="00D5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4AA" w:rsidRDefault="007724AA" w:rsidP="00D5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4A5" w:rsidRDefault="00CE64A5" w:rsidP="00947A27">
      <w:pPr>
        <w:pStyle w:val="af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4A5" w:rsidSect="00E944A0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C0" w:rsidRDefault="002136C0" w:rsidP="00935B7B">
      <w:pPr>
        <w:spacing w:after="0" w:line="240" w:lineRule="auto"/>
      </w:pPr>
      <w:r>
        <w:separator/>
      </w:r>
    </w:p>
  </w:endnote>
  <w:endnote w:type="continuationSeparator" w:id="1">
    <w:p w:rsidR="002136C0" w:rsidRDefault="002136C0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C0" w:rsidRDefault="002136C0" w:rsidP="00935B7B">
      <w:pPr>
        <w:spacing w:after="0" w:line="240" w:lineRule="auto"/>
      </w:pPr>
      <w:r>
        <w:separator/>
      </w:r>
    </w:p>
  </w:footnote>
  <w:footnote w:type="continuationSeparator" w:id="1">
    <w:p w:rsidR="002136C0" w:rsidRDefault="002136C0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3E1"/>
    <w:multiLevelType w:val="hybridMultilevel"/>
    <w:tmpl w:val="97E24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C4EE7"/>
    <w:multiLevelType w:val="multilevel"/>
    <w:tmpl w:val="7BE6C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C5656"/>
    <w:multiLevelType w:val="hybridMultilevel"/>
    <w:tmpl w:val="431C1D16"/>
    <w:lvl w:ilvl="0" w:tplc="F53E0A0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A5699"/>
    <w:multiLevelType w:val="hybridMultilevel"/>
    <w:tmpl w:val="3D728C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E6EB8"/>
    <w:multiLevelType w:val="hybridMultilevel"/>
    <w:tmpl w:val="A2E00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01742"/>
    <w:multiLevelType w:val="multilevel"/>
    <w:tmpl w:val="08B6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950391D"/>
    <w:multiLevelType w:val="multilevel"/>
    <w:tmpl w:val="95F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53613"/>
    <w:multiLevelType w:val="hybridMultilevel"/>
    <w:tmpl w:val="86BC8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DC7C69"/>
    <w:multiLevelType w:val="multilevel"/>
    <w:tmpl w:val="456C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16F"/>
    <w:multiLevelType w:val="multilevel"/>
    <w:tmpl w:val="73E6C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D5707"/>
    <w:multiLevelType w:val="hybridMultilevel"/>
    <w:tmpl w:val="C8F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D7309"/>
    <w:multiLevelType w:val="hybridMultilevel"/>
    <w:tmpl w:val="F24E3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D826F0"/>
    <w:multiLevelType w:val="hybridMultilevel"/>
    <w:tmpl w:val="E824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8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00E88"/>
    <w:rsid w:val="00022FB5"/>
    <w:rsid w:val="00024206"/>
    <w:rsid w:val="0005777B"/>
    <w:rsid w:val="00064BEF"/>
    <w:rsid w:val="00071799"/>
    <w:rsid w:val="0009114C"/>
    <w:rsid w:val="000A7FEF"/>
    <w:rsid w:val="000F04ED"/>
    <w:rsid w:val="00102399"/>
    <w:rsid w:val="001245DC"/>
    <w:rsid w:val="0013555D"/>
    <w:rsid w:val="00145F76"/>
    <w:rsid w:val="00164C22"/>
    <w:rsid w:val="00173FB9"/>
    <w:rsid w:val="0017528B"/>
    <w:rsid w:val="0018529E"/>
    <w:rsid w:val="00187650"/>
    <w:rsid w:val="001903A4"/>
    <w:rsid w:val="001A0DD8"/>
    <w:rsid w:val="001A173A"/>
    <w:rsid w:val="001C2AF5"/>
    <w:rsid w:val="001C5566"/>
    <w:rsid w:val="001F6825"/>
    <w:rsid w:val="002136C0"/>
    <w:rsid w:val="00237081"/>
    <w:rsid w:val="00237246"/>
    <w:rsid w:val="00257D11"/>
    <w:rsid w:val="002943B1"/>
    <w:rsid w:val="002B25A7"/>
    <w:rsid w:val="002D4324"/>
    <w:rsid w:val="002E2DB9"/>
    <w:rsid w:val="002F3112"/>
    <w:rsid w:val="002F7B40"/>
    <w:rsid w:val="00311A71"/>
    <w:rsid w:val="00316A49"/>
    <w:rsid w:val="0033035E"/>
    <w:rsid w:val="003506C7"/>
    <w:rsid w:val="00367F52"/>
    <w:rsid w:val="00376058"/>
    <w:rsid w:val="00377768"/>
    <w:rsid w:val="00394102"/>
    <w:rsid w:val="003B2788"/>
    <w:rsid w:val="003C697E"/>
    <w:rsid w:val="003E251A"/>
    <w:rsid w:val="003E54AD"/>
    <w:rsid w:val="003E69B1"/>
    <w:rsid w:val="00402B67"/>
    <w:rsid w:val="004262B2"/>
    <w:rsid w:val="0044069F"/>
    <w:rsid w:val="00440A1F"/>
    <w:rsid w:val="00442618"/>
    <w:rsid w:val="00445CAE"/>
    <w:rsid w:val="00445E29"/>
    <w:rsid w:val="00446492"/>
    <w:rsid w:val="0044649F"/>
    <w:rsid w:val="004573DA"/>
    <w:rsid w:val="00461AB7"/>
    <w:rsid w:val="0047236E"/>
    <w:rsid w:val="004C0270"/>
    <w:rsid w:val="004C0FC4"/>
    <w:rsid w:val="004C1227"/>
    <w:rsid w:val="004C7E22"/>
    <w:rsid w:val="004E2CF3"/>
    <w:rsid w:val="004F3B2A"/>
    <w:rsid w:val="004F4DDC"/>
    <w:rsid w:val="00503269"/>
    <w:rsid w:val="00510756"/>
    <w:rsid w:val="0051544D"/>
    <w:rsid w:val="005320F6"/>
    <w:rsid w:val="005412D0"/>
    <w:rsid w:val="005453E9"/>
    <w:rsid w:val="005466F4"/>
    <w:rsid w:val="00582DFD"/>
    <w:rsid w:val="00590130"/>
    <w:rsid w:val="005A354E"/>
    <w:rsid w:val="005C0B36"/>
    <w:rsid w:val="005C1CA8"/>
    <w:rsid w:val="005C5A2B"/>
    <w:rsid w:val="005D69E1"/>
    <w:rsid w:val="005F01D9"/>
    <w:rsid w:val="00601B3B"/>
    <w:rsid w:val="00614470"/>
    <w:rsid w:val="006151DC"/>
    <w:rsid w:val="00615633"/>
    <w:rsid w:val="00615E00"/>
    <w:rsid w:val="00631451"/>
    <w:rsid w:val="00640DBA"/>
    <w:rsid w:val="00650202"/>
    <w:rsid w:val="006724FE"/>
    <w:rsid w:val="006903EA"/>
    <w:rsid w:val="006955CC"/>
    <w:rsid w:val="006A201E"/>
    <w:rsid w:val="006A51A6"/>
    <w:rsid w:val="006C2B19"/>
    <w:rsid w:val="006C6490"/>
    <w:rsid w:val="006C7509"/>
    <w:rsid w:val="006D5049"/>
    <w:rsid w:val="006E1BED"/>
    <w:rsid w:val="007149D5"/>
    <w:rsid w:val="00721875"/>
    <w:rsid w:val="00764274"/>
    <w:rsid w:val="007724AA"/>
    <w:rsid w:val="0077281F"/>
    <w:rsid w:val="00781FB0"/>
    <w:rsid w:val="00784FED"/>
    <w:rsid w:val="0078583F"/>
    <w:rsid w:val="007874F1"/>
    <w:rsid w:val="007B0845"/>
    <w:rsid w:val="007B34BE"/>
    <w:rsid w:val="007B523F"/>
    <w:rsid w:val="007B5541"/>
    <w:rsid w:val="007D7BA9"/>
    <w:rsid w:val="00801949"/>
    <w:rsid w:val="00813281"/>
    <w:rsid w:val="00831CB2"/>
    <w:rsid w:val="00842945"/>
    <w:rsid w:val="00852501"/>
    <w:rsid w:val="008661F2"/>
    <w:rsid w:val="00877842"/>
    <w:rsid w:val="00882CFB"/>
    <w:rsid w:val="008855F6"/>
    <w:rsid w:val="0089300A"/>
    <w:rsid w:val="008A6670"/>
    <w:rsid w:val="008B61A2"/>
    <w:rsid w:val="008C58E9"/>
    <w:rsid w:val="008C5C91"/>
    <w:rsid w:val="008D4DEC"/>
    <w:rsid w:val="008E2ED0"/>
    <w:rsid w:val="008F1BC3"/>
    <w:rsid w:val="008F44AA"/>
    <w:rsid w:val="008F6896"/>
    <w:rsid w:val="009308D0"/>
    <w:rsid w:val="009337E2"/>
    <w:rsid w:val="00935B7B"/>
    <w:rsid w:val="009416A5"/>
    <w:rsid w:val="00942C63"/>
    <w:rsid w:val="00947A27"/>
    <w:rsid w:val="00960613"/>
    <w:rsid w:val="00985C62"/>
    <w:rsid w:val="00987151"/>
    <w:rsid w:val="00995947"/>
    <w:rsid w:val="009A088C"/>
    <w:rsid w:val="009A5FC6"/>
    <w:rsid w:val="009C1F1B"/>
    <w:rsid w:val="009E1A31"/>
    <w:rsid w:val="00A026A2"/>
    <w:rsid w:val="00A147E1"/>
    <w:rsid w:val="00A23E56"/>
    <w:rsid w:val="00A424E3"/>
    <w:rsid w:val="00A526AE"/>
    <w:rsid w:val="00A6468D"/>
    <w:rsid w:val="00A671B4"/>
    <w:rsid w:val="00A72D6F"/>
    <w:rsid w:val="00A84930"/>
    <w:rsid w:val="00A860C4"/>
    <w:rsid w:val="00A946BC"/>
    <w:rsid w:val="00AB00B9"/>
    <w:rsid w:val="00AB2ABD"/>
    <w:rsid w:val="00AB5BAF"/>
    <w:rsid w:val="00AC2463"/>
    <w:rsid w:val="00AC4DF7"/>
    <w:rsid w:val="00AE735E"/>
    <w:rsid w:val="00AF6653"/>
    <w:rsid w:val="00B160B4"/>
    <w:rsid w:val="00B52CAA"/>
    <w:rsid w:val="00B70B02"/>
    <w:rsid w:val="00B733A3"/>
    <w:rsid w:val="00B751D3"/>
    <w:rsid w:val="00BB1BAF"/>
    <w:rsid w:val="00BB41CB"/>
    <w:rsid w:val="00BB7733"/>
    <w:rsid w:val="00BE2CC4"/>
    <w:rsid w:val="00BE30EB"/>
    <w:rsid w:val="00BF5E85"/>
    <w:rsid w:val="00C07031"/>
    <w:rsid w:val="00C7470C"/>
    <w:rsid w:val="00C96B31"/>
    <w:rsid w:val="00CD2333"/>
    <w:rsid w:val="00CE64A5"/>
    <w:rsid w:val="00CE7D12"/>
    <w:rsid w:val="00D00CE8"/>
    <w:rsid w:val="00D10043"/>
    <w:rsid w:val="00D17DC3"/>
    <w:rsid w:val="00D511BC"/>
    <w:rsid w:val="00D60CBD"/>
    <w:rsid w:val="00D622F6"/>
    <w:rsid w:val="00D76EC8"/>
    <w:rsid w:val="00D80610"/>
    <w:rsid w:val="00D82810"/>
    <w:rsid w:val="00D97C20"/>
    <w:rsid w:val="00DB0A40"/>
    <w:rsid w:val="00DB44A0"/>
    <w:rsid w:val="00DB53F8"/>
    <w:rsid w:val="00DD19A9"/>
    <w:rsid w:val="00DF6F09"/>
    <w:rsid w:val="00DF731A"/>
    <w:rsid w:val="00DF7EA5"/>
    <w:rsid w:val="00E10872"/>
    <w:rsid w:val="00E10AED"/>
    <w:rsid w:val="00E10D6C"/>
    <w:rsid w:val="00E3487D"/>
    <w:rsid w:val="00E60A7B"/>
    <w:rsid w:val="00E72586"/>
    <w:rsid w:val="00E8697F"/>
    <w:rsid w:val="00E927EE"/>
    <w:rsid w:val="00E944A0"/>
    <w:rsid w:val="00E9548D"/>
    <w:rsid w:val="00EA5B3F"/>
    <w:rsid w:val="00ED21BF"/>
    <w:rsid w:val="00ED2E0C"/>
    <w:rsid w:val="00ED61F2"/>
    <w:rsid w:val="00EF4AB3"/>
    <w:rsid w:val="00F01F5C"/>
    <w:rsid w:val="00F16A4F"/>
    <w:rsid w:val="00F30835"/>
    <w:rsid w:val="00F4091D"/>
    <w:rsid w:val="00F44C26"/>
    <w:rsid w:val="00F57D68"/>
    <w:rsid w:val="00F72E0E"/>
    <w:rsid w:val="00F85E85"/>
    <w:rsid w:val="00F879A6"/>
    <w:rsid w:val="00FA498F"/>
    <w:rsid w:val="00FC688B"/>
    <w:rsid w:val="00FD3E25"/>
    <w:rsid w:val="00FE1DB9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uiPriority w:val="99"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link w:val="af7"/>
    <w:uiPriority w:val="1"/>
    <w:qFormat/>
    <w:rsid w:val="00DF7EA5"/>
    <w:pPr>
      <w:spacing w:after="0" w:line="240" w:lineRule="auto"/>
    </w:pPr>
  </w:style>
  <w:style w:type="character" w:customStyle="1" w:styleId="grame">
    <w:name w:val="grame"/>
    <w:basedOn w:val="a0"/>
    <w:rsid w:val="00DF7EA5"/>
  </w:style>
  <w:style w:type="paragraph" w:styleId="af8">
    <w:name w:val="List Paragraph"/>
    <w:basedOn w:val="a"/>
    <w:uiPriority w:val="34"/>
    <w:qFormat/>
    <w:rsid w:val="00DF7EA5"/>
    <w:pPr>
      <w:ind w:left="720"/>
      <w:contextualSpacing/>
    </w:pPr>
  </w:style>
  <w:style w:type="character" w:styleId="af9">
    <w:name w:val="Emphasis"/>
    <w:basedOn w:val="a0"/>
    <w:uiPriority w:val="20"/>
    <w:qFormat/>
    <w:rsid w:val="002F3112"/>
    <w:rPr>
      <w:i/>
      <w:iCs/>
    </w:rPr>
  </w:style>
  <w:style w:type="paragraph" w:customStyle="1" w:styleId="s1">
    <w:name w:val="s_1"/>
    <w:basedOn w:val="a"/>
    <w:rsid w:val="00B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BE30EB"/>
    <w:rPr>
      <w:color w:val="0000FF"/>
      <w:u w:val="single"/>
    </w:rPr>
  </w:style>
  <w:style w:type="character" w:customStyle="1" w:styleId="af7">
    <w:name w:val="Без интервала Знак"/>
    <w:basedOn w:val="a0"/>
    <w:link w:val="af6"/>
    <w:uiPriority w:val="1"/>
    <w:rsid w:val="00947A27"/>
  </w:style>
  <w:style w:type="paragraph" w:styleId="afb">
    <w:name w:val="Normal (Web)"/>
    <w:basedOn w:val="a"/>
    <w:uiPriority w:val="99"/>
    <w:semiHidden/>
    <w:unhideWhenUsed/>
    <w:rsid w:val="00C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E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A29-C812-4205-91F8-CE6DB7A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Эконом 1</cp:lastModifiedBy>
  <cp:revision>65</cp:revision>
  <cp:lastPrinted>2019-12-16T07:33:00Z</cp:lastPrinted>
  <dcterms:created xsi:type="dcterms:W3CDTF">2019-11-18T04:19:00Z</dcterms:created>
  <dcterms:modified xsi:type="dcterms:W3CDTF">2020-06-04T07:46:00Z</dcterms:modified>
</cp:coreProperties>
</file>