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F7" w:rsidRDefault="00394AF7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AF7" w:rsidRDefault="00394AF7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AF7" w:rsidRDefault="00394AF7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AF7" w:rsidRDefault="00394AF7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D13" w:rsidRDefault="00D82D13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</w:p>
    <w:p w:rsidR="00D82D13" w:rsidRDefault="00D82D13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</w:p>
    <w:p w:rsidR="00A80134" w:rsidRDefault="00A80134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  <w:sectPr w:rsidR="00A80134" w:rsidSect="00A8013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2A796B" w:rsidRDefault="002A796B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" w:hAnsi="Times New Roman" w:cs="Times New Roman"/>
          <w:color w:val="000000"/>
          <w:sz w:val="28"/>
          <w:szCs w:val="28"/>
        </w:rPr>
        <w:lastRenderedPageBreak/>
        <w:t>Приложение 1 к постановлению</w:t>
      </w:r>
    </w:p>
    <w:p w:rsidR="00584457" w:rsidRDefault="002A796B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" w:hAnsi="Times New Roman" w:cs="Times New Roman"/>
          <w:color w:val="000000"/>
          <w:sz w:val="28"/>
          <w:szCs w:val="28"/>
        </w:rPr>
        <w:t xml:space="preserve"> Администрации Краснощёковского района</w:t>
      </w:r>
    </w:p>
    <w:p w:rsidR="002A796B" w:rsidRDefault="008539EA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" w:hAnsi="Times New Roman" w:cs="Times New Roman"/>
          <w:color w:val="000000"/>
          <w:sz w:val="28"/>
          <w:szCs w:val="28"/>
        </w:rPr>
        <w:t xml:space="preserve">от   </w:t>
      </w:r>
      <w:r w:rsidR="00811644">
        <w:rPr>
          <w:rFonts w:ascii="Times New Roman" w:eastAsia="TimesNewRoman" w:hAnsi="Times New Roman" w:cs="Times New Roman"/>
          <w:color w:val="000000"/>
          <w:sz w:val="28"/>
          <w:szCs w:val="28"/>
        </w:rPr>
        <w:t>__________</w:t>
      </w:r>
      <w:r w:rsidR="007B41D1">
        <w:rPr>
          <w:rFonts w:ascii="Times New Roman" w:eastAsia="TimesNewRoman" w:hAnsi="Times New Roman" w:cs="Times New Roman"/>
          <w:color w:val="000000"/>
          <w:sz w:val="28"/>
          <w:szCs w:val="28"/>
        </w:rPr>
        <w:t xml:space="preserve">  </w:t>
      </w:r>
      <w:r w:rsidR="002A796B">
        <w:rPr>
          <w:rFonts w:ascii="Times New Roman" w:eastAsia="TimesNewRoman" w:hAnsi="Times New Roman" w:cs="Times New Roman"/>
          <w:color w:val="000000"/>
          <w:sz w:val="28"/>
          <w:szCs w:val="28"/>
        </w:rPr>
        <w:t xml:space="preserve"> </w:t>
      </w:r>
      <w:r w:rsidR="0030342F">
        <w:rPr>
          <w:rFonts w:ascii="Times New Roman" w:eastAsia="TimesNew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NewRoman" w:hAnsi="Times New Roman" w:cs="Times New Roman"/>
          <w:color w:val="000000"/>
          <w:sz w:val="28"/>
          <w:szCs w:val="28"/>
        </w:rPr>
        <w:t>г</w:t>
      </w:r>
      <w:proofErr w:type="gramEnd"/>
      <w:r>
        <w:rPr>
          <w:rFonts w:ascii="Times New Roman" w:eastAsia="TimesNewRoman" w:hAnsi="Times New Roman" w:cs="Times New Roman"/>
          <w:color w:val="000000"/>
          <w:sz w:val="28"/>
          <w:szCs w:val="28"/>
        </w:rPr>
        <w:t xml:space="preserve">. № </w:t>
      </w:r>
      <w:r w:rsidR="00811644">
        <w:rPr>
          <w:rFonts w:ascii="Times New Roman" w:eastAsia="TimesNewRoman" w:hAnsi="Times New Roman" w:cs="Times New Roman"/>
          <w:color w:val="000000"/>
          <w:sz w:val="28"/>
          <w:szCs w:val="28"/>
        </w:rPr>
        <w:t>______</w:t>
      </w:r>
    </w:p>
    <w:p w:rsidR="002A796B" w:rsidRDefault="002A796B" w:rsidP="00584457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</w:p>
    <w:p w:rsidR="00882D72" w:rsidRPr="00584457" w:rsidRDefault="00882D72" w:rsidP="00584457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 w:rsidRPr="00584457">
        <w:rPr>
          <w:rFonts w:ascii="Times New Roman" w:eastAsia="TimesNewRoman" w:hAnsi="Times New Roman" w:cs="Times New Roman"/>
          <w:color w:val="000000"/>
          <w:sz w:val="28"/>
          <w:szCs w:val="28"/>
        </w:rPr>
        <w:t>Приложение 2</w:t>
      </w:r>
    </w:p>
    <w:p w:rsidR="00882D72" w:rsidRPr="00584457" w:rsidRDefault="00882D72" w:rsidP="00584457">
      <w:pPr>
        <w:spacing w:line="240" w:lineRule="auto"/>
        <w:contextualSpacing/>
        <w:jc w:val="right"/>
        <w:rPr>
          <w:rFonts w:ascii="Times New Roman" w:eastAsia="TimesNewRoman" w:hAnsi="Times New Roman" w:cs="Times New Roman"/>
          <w:sz w:val="28"/>
          <w:szCs w:val="28"/>
        </w:rPr>
      </w:pPr>
      <w:r w:rsidRPr="00584457">
        <w:rPr>
          <w:rFonts w:ascii="Times New Roman" w:eastAsia="TimesNewRoman" w:hAnsi="Times New Roman" w:cs="Times New Roman"/>
          <w:sz w:val="28"/>
          <w:szCs w:val="28"/>
        </w:rPr>
        <w:t>к муниципальной целевой программе</w:t>
      </w:r>
    </w:p>
    <w:p w:rsidR="00882D72" w:rsidRPr="00584457" w:rsidRDefault="00882D72" w:rsidP="00584457">
      <w:pPr>
        <w:spacing w:line="240" w:lineRule="auto"/>
        <w:contextualSpacing/>
        <w:jc w:val="right"/>
        <w:rPr>
          <w:rFonts w:ascii="Times New Roman" w:eastAsia="TimesNewRoman" w:hAnsi="Times New Roman" w:cs="Times New Roman"/>
          <w:sz w:val="28"/>
          <w:szCs w:val="28"/>
        </w:rPr>
      </w:pPr>
      <w:r w:rsidRPr="00584457">
        <w:rPr>
          <w:rFonts w:ascii="Times New Roman" w:eastAsia="TimesNewRoman" w:hAnsi="Times New Roman" w:cs="Times New Roman"/>
          <w:sz w:val="28"/>
          <w:szCs w:val="28"/>
        </w:rPr>
        <w:t>« Поддержка кадрового обеспечения</w:t>
      </w:r>
    </w:p>
    <w:p w:rsidR="00882D72" w:rsidRPr="00584457" w:rsidRDefault="00882D72" w:rsidP="00584457">
      <w:pPr>
        <w:spacing w:line="240" w:lineRule="auto"/>
        <w:contextualSpacing/>
        <w:jc w:val="right"/>
        <w:rPr>
          <w:rFonts w:ascii="Times New Roman" w:eastAsia="TimesNewRoman" w:hAnsi="Times New Roman" w:cs="Times New Roman"/>
          <w:sz w:val="28"/>
          <w:szCs w:val="28"/>
        </w:rPr>
      </w:pPr>
      <w:r w:rsidRPr="00584457">
        <w:rPr>
          <w:rFonts w:ascii="Times New Roman" w:eastAsia="TimesNewRoman" w:hAnsi="Times New Roman" w:cs="Times New Roman"/>
          <w:sz w:val="28"/>
          <w:szCs w:val="28"/>
        </w:rPr>
        <w:t>агропромышленного комплекса</w:t>
      </w:r>
    </w:p>
    <w:p w:rsidR="00882D72" w:rsidRPr="00584457" w:rsidRDefault="00882D72" w:rsidP="00584457">
      <w:pPr>
        <w:spacing w:line="240" w:lineRule="auto"/>
        <w:contextualSpacing/>
        <w:jc w:val="right"/>
        <w:rPr>
          <w:rFonts w:ascii="Times New Roman" w:eastAsia="TimesNewRoman" w:hAnsi="Times New Roman" w:cs="Times New Roman"/>
          <w:sz w:val="28"/>
          <w:szCs w:val="28"/>
        </w:rPr>
      </w:pPr>
      <w:r w:rsidRPr="00584457">
        <w:rPr>
          <w:rFonts w:ascii="Times New Roman" w:eastAsia="TimesNewRoman" w:hAnsi="Times New Roman" w:cs="Times New Roman"/>
          <w:sz w:val="28"/>
          <w:szCs w:val="28"/>
        </w:rPr>
        <w:t xml:space="preserve"> Краснощёковского района </w:t>
      </w:r>
    </w:p>
    <w:p w:rsidR="003C4A75" w:rsidRPr="00584457" w:rsidRDefault="000B392C" w:rsidP="0058445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>на 2018</w:t>
      </w:r>
      <w:r w:rsidR="00882D72" w:rsidRPr="00584457">
        <w:rPr>
          <w:rFonts w:ascii="Times New Roman" w:eastAsia="TimesNewRoman" w:hAnsi="Times New Roman" w:cs="Times New Roman"/>
          <w:sz w:val="28"/>
          <w:szCs w:val="28"/>
        </w:rPr>
        <w:t>-20</w:t>
      </w:r>
      <w:r>
        <w:rPr>
          <w:rFonts w:ascii="Times New Roman" w:eastAsia="TimesNewRoman" w:hAnsi="Times New Roman" w:cs="Times New Roman"/>
          <w:sz w:val="28"/>
          <w:szCs w:val="28"/>
        </w:rPr>
        <w:t>22</w:t>
      </w:r>
      <w:r w:rsidR="00882D72" w:rsidRPr="00584457">
        <w:rPr>
          <w:rFonts w:ascii="Times New Roman" w:eastAsia="TimesNewRoman" w:hAnsi="Times New Roman" w:cs="Times New Roman"/>
          <w:sz w:val="28"/>
          <w:szCs w:val="28"/>
        </w:rPr>
        <w:t xml:space="preserve"> годы</w:t>
      </w:r>
    </w:p>
    <w:p w:rsidR="003C4A75" w:rsidRDefault="003C4A75" w:rsidP="0058445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4A75" w:rsidRDefault="003C4A75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tblpY="1"/>
        <w:tblOverlap w:val="never"/>
        <w:tblW w:w="14850" w:type="dxa"/>
        <w:tblLayout w:type="fixed"/>
        <w:tblLook w:val="04A0"/>
      </w:tblPr>
      <w:tblGrid>
        <w:gridCol w:w="540"/>
        <w:gridCol w:w="2403"/>
        <w:gridCol w:w="709"/>
        <w:gridCol w:w="709"/>
        <w:gridCol w:w="709"/>
        <w:gridCol w:w="708"/>
        <w:gridCol w:w="709"/>
        <w:gridCol w:w="1134"/>
        <w:gridCol w:w="2126"/>
        <w:gridCol w:w="1560"/>
        <w:gridCol w:w="3543"/>
      </w:tblGrid>
      <w:tr w:rsidR="005C1A30" w:rsidTr="008B17CE">
        <w:tc>
          <w:tcPr>
            <w:tcW w:w="540" w:type="dxa"/>
            <w:vMerge w:val="restart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3" w:type="dxa"/>
            <w:vMerge w:val="restart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678" w:type="dxa"/>
            <w:gridSpan w:val="6"/>
          </w:tcPr>
          <w:p w:rsidR="00584457" w:rsidRDefault="00584457" w:rsidP="005C1A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затрат, 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уб.</w:t>
            </w:r>
          </w:p>
        </w:tc>
        <w:tc>
          <w:tcPr>
            <w:tcW w:w="2126" w:type="dxa"/>
            <w:vMerge w:val="restart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560" w:type="dxa"/>
            <w:vMerge w:val="restart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Исполнители</w:t>
            </w:r>
          </w:p>
        </w:tc>
        <w:tc>
          <w:tcPr>
            <w:tcW w:w="3543" w:type="dxa"/>
            <w:vMerge w:val="restart"/>
          </w:tcPr>
          <w:p w:rsidR="00BA360D" w:rsidRDefault="00584457" w:rsidP="005C1A30">
            <w:pPr>
              <w:ind w:right="-4644"/>
              <w:jc w:val="both"/>
              <w:rPr>
                <w:rFonts w:eastAsia="TimesNewRoman"/>
                <w:sz w:val="22"/>
                <w:szCs w:val="22"/>
              </w:rPr>
            </w:pPr>
            <w:r w:rsidRPr="003C4A75">
              <w:rPr>
                <w:rFonts w:eastAsia="TimesNewRoman"/>
                <w:sz w:val="22"/>
                <w:szCs w:val="22"/>
              </w:rPr>
              <w:t xml:space="preserve">Ожидаемый результат от реализации </w:t>
            </w:r>
          </w:p>
          <w:p w:rsidR="00584457" w:rsidRDefault="00584457" w:rsidP="005C1A30">
            <w:pPr>
              <w:ind w:right="-4644"/>
              <w:jc w:val="both"/>
              <w:rPr>
                <w:sz w:val="24"/>
                <w:szCs w:val="24"/>
              </w:rPr>
            </w:pPr>
            <w:r w:rsidRPr="003C4A75">
              <w:rPr>
                <w:rFonts w:eastAsia="TimesNewRoman"/>
                <w:sz w:val="22"/>
                <w:szCs w:val="22"/>
              </w:rPr>
              <w:t>мероприятия</w:t>
            </w:r>
          </w:p>
        </w:tc>
      </w:tr>
      <w:tr w:rsidR="00BA360D" w:rsidTr="008B17CE">
        <w:tc>
          <w:tcPr>
            <w:tcW w:w="540" w:type="dxa"/>
            <w:vMerge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03" w:type="dxa"/>
            <w:vMerge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0B392C"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0B392C"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0B392C">
              <w:rPr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0B392C">
              <w:rPr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0B392C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2126" w:type="dxa"/>
            <w:vMerge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</w:p>
        </w:tc>
      </w:tr>
      <w:tr w:rsidR="00BA360D" w:rsidTr="008B17CE">
        <w:tc>
          <w:tcPr>
            <w:tcW w:w="540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1.</w:t>
            </w:r>
          </w:p>
        </w:tc>
        <w:tc>
          <w:tcPr>
            <w:tcW w:w="2403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 xml:space="preserve">Привлечение в сельскохозяйственное производство и закрепление специалистов путем оказания поддержки руководителям и специалистам </w:t>
            </w: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Администрация района, руководители сельскохозяйственных предприятий района</w:t>
            </w:r>
          </w:p>
        </w:tc>
        <w:tc>
          <w:tcPr>
            <w:tcW w:w="3543" w:type="dxa"/>
          </w:tcPr>
          <w:p w:rsidR="00882D72" w:rsidRPr="003C4A75" w:rsidRDefault="00882D72" w:rsidP="005C1A30">
            <w:pPr>
              <w:rPr>
                <w:rFonts w:eastAsia="TimesNewRoman"/>
                <w:sz w:val="22"/>
                <w:szCs w:val="22"/>
              </w:rPr>
            </w:pPr>
            <w:r w:rsidRPr="003C4A75">
              <w:rPr>
                <w:rFonts w:eastAsia="TimesNewRoman"/>
                <w:sz w:val="22"/>
                <w:szCs w:val="22"/>
              </w:rPr>
              <w:t>Закрепление специалистов на предприятиях АПК района</w:t>
            </w:r>
          </w:p>
        </w:tc>
      </w:tr>
      <w:tr w:rsidR="00BA360D" w:rsidTr="008B17CE">
        <w:tc>
          <w:tcPr>
            <w:tcW w:w="540" w:type="dxa"/>
          </w:tcPr>
          <w:p w:rsidR="00882D72" w:rsidRDefault="00882D72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03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600</w:t>
            </w:r>
          </w:p>
        </w:tc>
        <w:tc>
          <w:tcPr>
            <w:tcW w:w="709" w:type="dxa"/>
          </w:tcPr>
          <w:p w:rsidR="00882D72" w:rsidRPr="003C4A75" w:rsidRDefault="000B392C" w:rsidP="005C1A30">
            <w:pPr>
              <w:rPr>
                <w:rFonts w:eastAsia="TimesNewRoman"/>
                <w:sz w:val="24"/>
                <w:szCs w:val="24"/>
              </w:rPr>
            </w:pPr>
            <w:r>
              <w:rPr>
                <w:rFonts w:eastAsia="TimesNewRoman"/>
                <w:sz w:val="24"/>
                <w:szCs w:val="24"/>
              </w:rPr>
              <w:t>6</w:t>
            </w:r>
            <w:r w:rsidR="00882D72" w:rsidRPr="003C4A75">
              <w:rPr>
                <w:rFonts w:eastAsia="TimesNewRoman"/>
                <w:sz w:val="24"/>
                <w:szCs w:val="24"/>
              </w:rPr>
              <w:t>00</w:t>
            </w:r>
          </w:p>
        </w:tc>
        <w:tc>
          <w:tcPr>
            <w:tcW w:w="709" w:type="dxa"/>
          </w:tcPr>
          <w:p w:rsidR="00882D72" w:rsidRPr="003C4A75" w:rsidRDefault="000B392C" w:rsidP="005C1A30">
            <w:pPr>
              <w:rPr>
                <w:rFonts w:eastAsia="TimesNewRoman"/>
                <w:sz w:val="24"/>
                <w:szCs w:val="24"/>
              </w:rPr>
            </w:pPr>
            <w:r>
              <w:rPr>
                <w:rFonts w:eastAsia="TimesNewRoman"/>
                <w:sz w:val="24"/>
                <w:szCs w:val="24"/>
              </w:rPr>
              <w:t>60</w:t>
            </w:r>
            <w:r w:rsidR="00882D72" w:rsidRPr="003C4A75">
              <w:rPr>
                <w:rFonts w:eastAsia="TimesNew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700</w:t>
            </w: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700</w:t>
            </w:r>
          </w:p>
        </w:tc>
        <w:tc>
          <w:tcPr>
            <w:tcW w:w="1134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3</w:t>
            </w:r>
            <w:r w:rsidR="000B392C">
              <w:rPr>
                <w:rFonts w:eastAsia="TimesNewRoman"/>
                <w:sz w:val="24"/>
                <w:szCs w:val="24"/>
              </w:rPr>
              <w:t>20</w:t>
            </w:r>
            <w:r w:rsidRPr="003C4A75">
              <w:rPr>
                <w:rFonts w:eastAsia="TimesNew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60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</w:tr>
      <w:tr w:rsidR="00BA360D" w:rsidTr="008B17CE">
        <w:tc>
          <w:tcPr>
            <w:tcW w:w="540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2.</w:t>
            </w:r>
          </w:p>
        </w:tc>
        <w:tc>
          <w:tcPr>
            <w:tcW w:w="2403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 xml:space="preserve">Стимулирование трудовой деятельности в АПК путем организации районного трудового соревнования, премирование работников АПК за достижение высоких </w:t>
            </w:r>
            <w:r w:rsidRPr="003C4A75">
              <w:rPr>
                <w:rFonts w:eastAsia="TimesNewRoman"/>
                <w:sz w:val="24"/>
                <w:szCs w:val="24"/>
              </w:rPr>
              <w:lastRenderedPageBreak/>
              <w:t>показателей в труде, материального стимулирования участников конкурсов профессионального мастерства</w:t>
            </w: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Администрация района, руководители сельскохозяйственных предприятий района</w:t>
            </w:r>
          </w:p>
        </w:tc>
        <w:tc>
          <w:tcPr>
            <w:tcW w:w="3543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Повышение мотивации, стимулирование престижности труда в сельском хозяйстве</w:t>
            </w:r>
          </w:p>
        </w:tc>
      </w:tr>
      <w:tr w:rsidR="0042591E" w:rsidTr="008B17CE">
        <w:tc>
          <w:tcPr>
            <w:tcW w:w="540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98,340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92,988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100</w:t>
            </w:r>
          </w:p>
        </w:tc>
        <w:tc>
          <w:tcPr>
            <w:tcW w:w="708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491,328</w:t>
            </w:r>
          </w:p>
        </w:tc>
        <w:tc>
          <w:tcPr>
            <w:tcW w:w="2126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  <w:r>
              <w:rPr>
                <w:rFonts w:eastAsia="TimesNewRoman"/>
                <w:sz w:val="24"/>
                <w:szCs w:val="24"/>
              </w:rPr>
              <w:t>муни</w:t>
            </w:r>
            <w:r w:rsidRPr="003C4A75">
              <w:rPr>
                <w:rFonts w:eastAsia="TimesNewRoman"/>
                <w:sz w:val="24"/>
                <w:szCs w:val="24"/>
              </w:rPr>
              <w:t>ципальный бюджет</w:t>
            </w:r>
          </w:p>
        </w:tc>
        <w:tc>
          <w:tcPr>
            <w:tcW w:w="1560" w:type="dxa"/>
          </w:tcPr>
          <w:p w:rsidR="0042591E" w:rsidRDefault="0042591E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42591E" w:rsidRDefault="0042591E" w:rsidP="005C1A30">
            <w:pPr>
              <w:jc w:val="both"/>
              <w:rPr>
                <w:sz w:val="24"/>
                <w:szCs w:val="24"/>
              </w:rPr>
            </w:pPr>
          </w:p>
        </w:tc>
      </w:tr>
      <w:tr w:rsidR="0042591E" w:rsidTr="008B17CE">
        <w:tc>
          <w:tcPr>
            <w:tcW w:w="540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600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600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600</w:t>
            </w:r>
          </w:p>
        </w:tc>
        <w:tc>
          <w:tcPr>
            <w:tcW w:w="708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700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700</w:t>
            </w:r>
          </w:p>
        </w:tc>
        <w:tc>
          <w:tcPr>
            <w:tcW w:w="1134" w:type="dxa"/>
          </w:tcPr>
          <w:p w:rsidR="0042591E" w:rsidRPr="0042591E" w:rsidRDefault="0042591E" w:rsidP="00753E01">
            <w:pPr>
              <w:rPr>
                <w:rFonts w:eastAsia="TimesNewRoman"/>
                <w:sz w:val="22"/>
                <w:szCs w:val="22"/>
              </w:rPr>
            </w:pPr>
            <w:r w:rsidRPr="0042591E">
              <w:rPr>
                <w:rFonts w:eastAsia="TimesNewRoman"/>
                <w:sz w:val="22"/>
                <w:szCs w:val="22"/>
              </w:rPr>
              <w:t>3200</w:t>
            </w:r>
          </w:p>
        </w:tc>
        <w:tc>
          <w:tcPr>
            <w:tcW w:w="2126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60" w:type="dxa"/>
          </w:tcPr>
          <w:p w:rsidR="0042591E" w:rsidRDefault="0042591E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42591E" w:rsidRDefault="0042591E" w:rsidP="005C1A30">
            <w:pPr>
              <w:jc w:val="both"/>
              <w:rPr>
                <w:sz w:val="24"/>
                <w:szCs w:val="24"/>
              </w:rPr>
            </w:pPr>
          </w:p>
        </w:tc>
      </w:tr>
      <w:tr w:rsidR="0042591E" w:rsidTr="008B17CE">
        <w:tc>
          <w:tcPr>
            <w:tcW w:w="540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1298,34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1292,988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1300</w:t>
            </w:r>
          </w:p>
        </w:tc>
        <w:tc>
          <w:tcPr>
            <w:tcW w:w="708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1500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1500</w:t>
            </w:r>
          </w:p>
        </w:tc>
        <w:tc>
          <w:tcPr>
            <w:tcW w:w="1134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6891,328</w:t>
            </w:r>
          </w:p>
        </w:tc>
        <w:tc>
          <w:tcPr>
            <w:tcW w:w="2126" w:type="dxa"/>
          </w:tcPr>
          <w:p w:rsidR="0042591E" w:rsidRPr="005C1A30" w:rsidRDefault="0042591E" w:rsidP="005C1A30">
            <w:pPr>
              <w:rPr>
                <w:rFonts w:eastAsia="TimesNewRoman"/>
                <w:b/>
                <w:sz w:val="24"/>
                <w:szCs w:val="24"/>
              </w:rPr>
            </w:pPr>
            <w:r w:rsidRPr="005C1A30">
              <w:rPr>
                <w:rFonts w:eastAsia="TimesNewRoman"/>
                <w:b/>
                <w:sz w:val="24"/>
                <w:szCs w:val="24"/>
              </w:rPr>
              <w:t>Всего</w:t>
            </w:r>
            <w:r>
              <w:rPr>
                <w:rFonts w:eastAsia="TimesNewRoman"/>
                <w:b/>
                <w:sz w:val="24"/>
                <w:szCs w:val="24"/>
              </w:rPr>
              <w:t>:</w:t>
            </w:r>
          </w:p>
        </w:tc>
        <w:tc>
          <w:tcPr>
            <w:tcW w:w="1560" w:type="dxa"/>
          </w:tcPr>
          <w:p w:rsidR="0042591E" w:rsidRDefault="0042591E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42591E" w:rsidRDefault="0042591E" w:rsidP="005C1A30">
            <w:pPr>
              <w:jc w:val="both"/>
              <w:rPr>
                <w:sz w:val="24"/>
                <w:szCs w:val="24"/>
              </w:rPr>
            </w:pPr>
          </w:p>
        </w:tc>
      </w:tr>
      <w:tr w:rsidR="0042591E" w:rsidTr="008B17CE">
        <w:tc>
          <w:tcPr>
            <w:tcW w:w="540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98,340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92,988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100</w:t>
            </w:r>
          </w:p>
        </w:tc>
        <w:tc>
          <w:tcPr>
            <w:tcW w:w="708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491,328</w:t>
            </w:r>
          </w:p>
        </w:tc>
        <w:tc>
          <w:tcPr>
            <w:tcW w:w="2126" w:type="dxa"/>
          </w:tcPr>
          <w:p w:rsidR="0042591E" w:rsidRPr="002A796B" w:rsidRDefault="0042591E" w:rsidP="005C1A30">
            <w:pPr>
              <w:rPr>
                <w:rFonts w:eastAsia="TimesNewRoman"/>
                <w:sz w:val="24"/>
                <w:szCs w:val="24"/>
              </w:rPr>
            </w:pPr>
            <w:r w:rsidRPr="002A796B">
              <w:rPr>
                <w:rFonts w:eastAsia="TimesNew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560" w:type="dxa"/>
          </w:tcPr>
          <w:p w:rsidR="0042591E" w:rsidRDefault="0042591E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42591E" w:rsidRDefault="0042591E" w:rsidP="005C1A30">
            <w:pPr>
              <w:jc w:val="both"/>
              <w:rPr>
                <w:sz w:val="24"/>
                <w:szCs w:val="24"/>
              </w:rPr>
            </w:pPr>
          </w:p>
        </w:tc>
      </w:tr>
      <w:tr w:rsidR="0042591E" w:rsidTr="008B17CE">
        <w:tc>
          <w:tcPr>
            <w:tcW w:w="540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42591E" w:rsidRPr="003C4A75" w:rsidRDefault="0042591E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1200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1200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1200</w:t>
            </w:r>
          </w:p>
        </w:tc>
        <w:tc>
          <w:tcPr>
            <w:tcW w:w="708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1400</w:t>
            </w:r>
          </w:p>
        </w:tc>
        <w:tc>
          <w:tcPr>
            <w:tcW w:w="709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1400</w:t>
            </w:r>
          </w:p>
        </w:tc>
        <w:tc>
          <w:tcPr>
            <w:tcW w:w="1134" w:type="dxa"/>
          </w:tcPr>
          <w:p w:rsidR="0042591E" w:rsidRPr="0042591E" w:rsidRDefault="0042591E" w:rsidP="00753E01">
            <w:pPr>
              <w:rPr>
                <w:rFonts w:eastAsia="TimesNewRoman"/>
                <w:b/>
                <w:sz w:val="22"/>
                <w:szCs w:val="22"/>
              </w:rPr>
            </w:pPr>
            <w:r w:rsidRPr="0042591E">
              <w:rPr>
                <w:rFonts w:eastAsia="TimesNewRoman"/>
                <w:b/>
                <w:sz w:val="22"/>
                <w:szCs w:val="22"/>
              </w:rPr>
              <w:t>6400</w:t>
            </w:r>
          </w:p>
        </w:tc>
        <w:tc>
          <w:tcPr>
            <w:tcW w:w="2126" w:type="dxa"/>
          </w:tcPr>
          <w:p w:rsidR="0042591E" w:rsidRPr="002A796B" w:rsidRDefault="0042591E" w:rsidP="005C1A30">
            <w:pPr>
              <w:rPr>
                <w:rFonts w:eastAsia="TimesNewRoman"/>
                <w:sz w:val="24"/>
                <w:szCs w:val="24"/>
              </w:rPr>
            </w:pPr>
            <w:r w:rsidRPr="002A796B">
              <w:rPr>
                <w:rFonts w:eastAsia="TimesNew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60" w:type="dxa"/>
          </w:tcPr>
          <w:p w:rsidR="0042591E" w:rsidRDefault="0042591E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42591E" w:rsidRDefault="0042591E" w:rsidP="005C1A30">
            <w:pPr>
              <w:jc w:val="both"/>
              <w:rPr>
                <w:sz w:val="24"/>
                <w:szCs w:val="24"/>
              </w:rPr>
            </w:pPr>
          </w:p>
        </w:tc>
      </w:tr>
    </w:tbl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Pr="008B17CE" w:rsidRDefault="005C1A30" w:rsidP="008B17CE">
      <w:pPr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8"/>
          <w:szCs w:val="28"/>
          <w:lang w:eastAsia="ru-RU"/>
        </w:rPr>
      </w:pPr>
      <w:r w:rsidRPr="008B17CE">
        <w:rPr>
          <w:rFonts w:ascii="Times New Roman" w:eastAsia="TimesNew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 xml:space="preserve">     к муниципальной программе</w:t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>« Поддержка кадрового обеспечения</w:t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>агропромышленного комплекса</w:t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 xml:space="preserve"> Краснощёковского района» </w:t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 xml:space="preserve">на 2018-2022 годы    </w:t>
      </w:r>
    </w:p>
    <w:p w:rsidR="008B17CE" w:rsidRPr="008B17CE" w:rsidRDefault="008B17CE" w:rsidP="008B17CE">
      <w:pPr>
        <w:spacing w:after="0" w:line="240" w:lineRule="auto"/>
        <w:jc w:val="center"/>
        <w:rPr>
          <w:rFonts w:ascii="Times New Roman" w:eastAsia="TimesNewRoman" w:hAnsi="Times New Roman" w:cs="Times New Roman"/>
          <w:b/>
          <w:sz w:val="28"/>
          <w:szCs w:val="28"/>
          <w:lang w:eastAsia="ru-RU"/>
        </w:rPr>
      </w:pPr>
      <w:r w:rsidRPr="008B17CE">
        <w:rPr>
          <w:rFonts w:ascii="Times New Roman" w:eastAsia="TimesNewRoman" w:hAnsi="Times New Roman" w:cs="Times New Roman"/>
          <w:b/>
          <w:sz w:val="28"/>
          <w:szCs w:val="28"/>
          <w:lang w:eastAsia="ru-RU"/>
        </w:rPr>
        <w:t>Сводные финансовые затраты</w:t>
      </w:r>
    </w:p>
    <w:p w:rsidR="008B17CE" w:rsidRPr="008B17CE" w:rsidRDefault="008B17CE" w:rsidP="008B17CE">
      <w:pPr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b/>
          <w:sz w:val="28"/>
          <w:szCs w:val="28"/>
          <w:lang w:eastAsia="ru-RU"/>
        </w:rPr>
        <w:t>на реализацию программы</w:t>
      </w: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>, 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1980"/>
        <w:gridCol w:w="1800"/>
        <w:gridCol w:w="1620"/>
        <w:gridCol w:w="1620"/>
        <w:gridCol w:w="1620"/>
        <w:gridCol w:w="1538"/>
      </w:tblGrid>
      <w:tr w:rsidR="008B17CE" w:rsidRPr="008B17CE" w:rsidTr="00883EE2">
        <w:tc>
          <w:tcPr>
            <w:tcW w:w="4608" w:type="dxa"/>
            <w:vMerge w:val="restart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Источники расходов</w:t>
            </w:r>
          </w:p>
        </w:tc>
        <w:tc>
          <w:tcPr>
            <w:tcW w:w="1980" w:type="dxa"/>
            <w:vMerge w:val="restart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198" w:type="dxa"/>
            <w:gridSpan w:val="5"/>
          </w:tcPr>
          <w:p w:rsidR="008B17CE" w:rsidRPr="008B17CE" w:rsidRDefault="008B17CE" w:rsidP="008B17CE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в т.ч. по годам</w:t>
            </w:r>
          </w:p>
        </w:tc>
      </w:tr>
      <w:tr w:rsidR="008B17CE" w:rsidRPr="008B17CE" w:rsidTr="00883EE2">
        <w:tc>
          <w:tcPr>
            <w:tcW w:w="4608" w:type="dxa"/>
            <w:vMerge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3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42591E" w:rsidRPr="008B17CE" w:rsidTr="00883EE2">
        <w:tc>
          <w:tcPr>
            <w:tcW w:w="4608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Всего финансовых затрат</w:t>
            </w:r>
          </w:p>
        </w:tc>
        <w:tc>
          <w:tcPr>
            <w:tcW w:w="198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42591E">
              <w:rPr>
                <w:rFonts w:ascii="Times New Roman" w:eastAsia="TimesNewRoman" w:hAnsi="Times New Roman" w:cs="Times New Roman"/>
                <w:sz w:val="24"/>
                <w:szCs w:val="24"/>
              </w:rPr>
              <w:t>6891,328</w:t>
            </w:r>
          </w:p>
        </w:tc>
        <w:tc>
          <w:tcPr>
            <w:tcW w:w="180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42591E">
              <w:rPr>
                <w:rFonts w:ascii="Times New Roman" w:eastAsia="TimesNewRoman" w:hAnsi="Times New Roman" w:cs="Times New Roman"/>
                <w:sz w:val="24"/>
                <w:szCs w:val="24"/>
              </w:rPr>
              <w:t>1298,340</w:t>
            </w:r>
          </w:p>
        </w:tc>
        <w:tc>
          <w:tcPr>
            <w:tcW w:w="162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42591E">
              <w:rPr>
                <w:rFonts w:ascii="Times New Roman" w:eastAsia="TimesNewRoman" w:hAnsi="Times New Roman" w:cs="Times New Roman"/>
                <w:sz w:val="24"/>
                <w:szCs w:val="24"/>
              </w:rPr>
              <w:t>1292,988</w:t>
            </w:r>
          </w:p>
        </w:tc>
        <w:tc>
          <w:tcPr>
            <w:tcW w:w="1620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1620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538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42591E" w:rsidRPr="008B17CE" w:rsidTr="00883EE2">
        <w:tc>
          <w:tcPr>
            <w:tcW w:w="4608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8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591E" w:rsidRPr="008B17CE" w:rsidTr="00883EE2">
        <w:tc>
          <w:tcPr>
            <w:tcW w:w="4608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- муниципальный бюджет</w:t>
            </w:r>
          </w:p>
        </w:tc>
        <w:tc>
          <w:tcPr>
            <w:tcW w:w="1980" w:type="dxa"/>
          </w:tcPr>
          <w:p w:rsidR="0042591E" w:rsidRPr="0042591E" w:rsidRDefault="0042591E" w:rsidP="00753E01">
            <w:pPr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42591E">
              <w:rPr>
                <w:rFonts w:ascii="Times New Roman" w:eastAsia="TimesNewRoman" w:hAnsi="Times New Roman" w:cs="Times New Roman"/>
                <w:sz w:val="24"/>
                <w:szCs w:val="24"/>
              </w:rPr>
              <w:t>491,328</w:t>
            </w:r>
          </w:p>
        </w:tc>
        <w:tc>
          <w:tcPr>
            <w:tcW w:w="180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42591E">
              <w:rPr>
                <w:rFonts w:ascii="Times New Roman" w:eastAsia="TimesNewRoman" w:hAnsi="Times New Roman" w:cs="Times New Roman"/>
                <w:sz w:val="24"/>
                <w:szCs w:val="24"/>
              </w:rPr>
              <w:t>98,340</w:t>
            </w:r>
          </w:p>
        </w:tc>
        <w:tc>
          <w:tcPr>
            <w:tcW w:w="162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42591E">
              <w:rPr>
                <w:rFonts w:ascii="Times New Roman" w:eastAsia="TimesNewRoman" w:hAnsi="Times New Roman" w:cs="Times New Roman"/>
                <w:sz w:val="24"/>
                <w:szCs w:val="24"/>
              </w:rPr>
              <w:t>92,988</w:t>
            </w:r>
          </w:p>
        </w:tc>
        <w:tc>
          <w:tcPr>
            <w:tcW w:w="1620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38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2591E" w:rsidRPr="008B17CE" w:rsidTr="00883EE2">
        <w:tc>
          <w:tcPr>
            <w:tcW w:w="4608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- внебюджетные источники</w:t>
            </w:r>
          </w:p>
        </w:tc>
        <w:tc>
          <w:tcPr>
            <w:tcW w:w="198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42591E">
              <w:rPr>
                <w:rFonts w:ascii="Times New Roman" w:eastAsia="TimesNewRoman" w:hAnsi="Times New Roman" w:cs="Times New Roman"/>
                <w:sz w:val="24"/>
                <w:szCs w:val="24"/>
              </w:rPr>
              <w:t>6400</w:t>
            </w:r>
          </w:p>
        </w:tc>
        <w:tc>
          <w:tcPr>
            <w:tcW w:w="180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42591E">
              <w:rPr>
                <w:rFonts w:ascii="Times New Roman" w:eastAsia="TimesNew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620" w:type="dxa"/>
          </w:tcPr>
          <w:p w:rsidR="0042591E" w:rsidRPr="0042591E" w:rsidRDefault="0042591E" w:rsidP="00753E01">
            <w:pPr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42591E">
              <w:rPr>
                <w:rFonts w:ascii="Times New Roman" w:eastAsia="TimesNew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620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620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1538" w:type="dxa"/>
          </w:tcPr>
          <w:p w:rsidR="0042591E" w:rsidRPr="008B17CE" w:rsidRDefault="0042591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</w:tr>
      <w:tr w:rsidR="008B17CE" w:rsidRPr="008B17CE" w:rsidTr="00883EE2">
        <w:tc>
          <w:tcPr>
            <w:tcW w:w="460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0134" w:rsidRDefault="00A80134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A80134" w:rsidSect="00A80134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3C4A75" w:rsidRPr="003C4A75" w:rsidRDefault="003C4A75" w:rsidP="003E33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C4A75" w:rsidRPr="003C4A75" w:rsidSect="00A8013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6B3"/>
    <w:rsid w:val="0000285B"/>
    <w:rsid w:val="00063CCD"/>
    <w:rsid w:val="000B392C"/>
    <w:rsid w:val="001F1CD0"/>
    <w:rsid w:val="00212838"/>
    <w:rsid w:val="00252EE8"/>
    <w:rsid w:val="002A796B"/>
    <w:rsid w:val="0030342F"/>
    <w:rsid w:val="00327B98"/>
    <w:rsid w:val="00394AF7"/>
    <w:rsid w:val="003C4A75"/>
    <w:rsid w:val="003D12AB"/>
    <w:rsid w:val="003E3358"/>
    <w:rsid w:val="003F3BBD"/>
    <w:rsid w:val="003F43B7"/>
    <w:rsid w:val="00416AFF"/>
    <w:rsid w:val="0042591E"/>
    <w:rsid w:val="00444D84"/>
    <w:rsid w:val="004A61C2"/>
    <w:rsid w:val="004C5ECB"/>
    <w:rsid w:val="004D73D3"/>
    <w:rsid w:val="005447EE"/>
    <w:rsid w:val="00580147"/>
    <w:rsid w:val="00584457"/>
    <w:rsid w:val="00592880"/>
    <w:rsid w:val="005A0976"/>
    <w:rsid w:val="005C1A30"/>
    <w:rsid w:val="00644F3A"/>
    <w:rsid w:val="00657B3C"/>
    <w:rsid w:val="00767073"/>
    <w:rsid w:val="00786B8F"/>
    <w:rsid w:val="007B41D1"/>
    <w:rsid w:val="007B73B0"/>
    <w:rsid w:val="007F6822"/>
    <w:rsid w:val="00811644"/>
    <w:rsid w:val="008539EA"/>
    <w:rsid w:val="00882D72"/>
    <w:rsid w:val="008B17CE"/>
    <w:rsid w:val="008C12AE"/>
    <w:rsid w:val="009F297E"/>
    <w:rsid w:val="00A627AB"/>
    <w:rsid w:val="00A80134"/>
    <w:rsid w:val="00AE4886"/>
    <w:rsid w:val="00BA360D"/>
    <w:rsid w:val="00CB006F"/>
    <w:rsid w:val="00CB38AC"/>
    <w:rsid w:val="00CC4669"/>
    <w:rsid w:val="00D82D13"/>
    <w:rsid w:val="00D84479"/>
    <w:rsid w:val="00D90983"/>
    <w:rsid w:val="00DA682D"/>
    <w:rsid w:val="00E629ED"/>
    <w:rsid w:val="00E84565"/>
    <w:rsid w:val="00F236B3"/>
    <w:rsid w:val="00F94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4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68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04DCE-5190-4ADB-98D5-16451EF6E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DepoPC7</cp:lastModifiedBy>
  <cp:revision>33</cp:revision>
  <cp:lastPrinted>2019-06-21T05:17:00Z</cp:lastPrinted>
  <dcterms:created xsi:type="dcterms:W3CDTF">2016-12-22T05:59:00Z</dcterms:created>
  <dcterms:modified xsi:type="dcterms:W3CDTF">2020-01-27T07:40:00Z</dcterms:modified>
</cp:coreProperties>
</file>