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38" w:rsidRDefault="00903038" w:rsidP="00903038">
      <w:r>
        <w:t>В соответствии со ст. 33 Конституции РФ 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:rsidR="00903038" w:rsidRDefault="00903038" w:rsidP="00903038">
      <w:r>
        <w:t xml:space="preserve"> Порядок рассмотрения обращений граждан в органы местного самоуправления установлен в Федеральном законе от 2 мая 2006 г. N 59-ФЗ "О порядке рассмотрения обращений граждан Российской Федерации". Согласно данному Федеральному закону:</w:t>
      </w:r>
    </w:p>
    <w:p w:rsidR="00903038" w:rsidRDefault="00903038" w:rsidP="00903038">
      <w:r>
        <w:t xml:space="preserve"> обращение гражданина - это направленные в государственный орган, орган местного самоуправления или должностному лицу письменные предложение, заявление или жалоба, а также устное обращение гражданина в государственный орган, орган местного самоуправления;  предложение - это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903038" w:rsidRDefault="00903038" w:rsidP="00903038">
      <w:r>
        <w:t xml:space="preserve"> заявление - это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903038" w:rsidRDefault="00903038" w:rsidP="00903038">
      <w:r>
        <w:t xml:space="preserve"> жалоба - это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903038" w:rsidRDefault="00903038" w:rsidP="00903038">
      <w:proofErr w:type="gramStart"/>
      <w:r>
        <w:t>Обращение, поступившее в орган местного самоуправления подлежит</w:t>
      </w:r>
      <w:proofErr w:type="gramEnd"/>
      <w:r>
        <w:t xml:space="preserve"> обязательному рассмотрению. </w:t>
      </w:r>
    </w:p>
    <w:p w:rsidR="00903038" w:rsidRDefault="00903038" w:rsidP="00903038">
      <w:r>
        <w:t xml:space="preserve">В Администрацию  Краснощёковского сельсовета в 2016 году поступило 101 обращение. Из них 65 обращений было письменных, что составляет 64,3%, 36 – устных (35,7 %). </w:t>
      </w:r>
    </w:p>
    <w:p w:rsidR="00903038" w:rsidRDefault="00903038" w:rsidP="00903038">
      <w:proofErr w:type="gramStart"/>
      <w:r>
        <w:t>Наибольшее количество письменных обращений поступило по вопросам  выдачи справок, актов, выписок – 22 (33,84 %),   по ремонту в многоквартирных домах -4 (6,1 %), по ремонту дорог – 3 (4,6 %),  по разграничению земельных участков, предоставление земельных участков 17 (26,2 %) , а также вопросы по пастьбе скота, переносе ограждения между соседями, размещения пчелосемей, размещение собак, мусора и т.д. 12 жалоб граждан было рассмотрено с выездом на</w:t>
      </w:r>
      <w:proofErr w:type="gramEnd"/>
      <w:r>
        <w:t xml:space="preserve"> место. </w:t>
      </w:r>
    </w:p>
    <w:p w:rsidR="00903038" w:rsidRDefault="00903038" w:rsidP="00903038">
      <w:r>
        <w:t>При анализе устных обращений большее количество вопросов у сельских жителей - это заготовка древесины  для отопления жилья, и разъяснение гражданам о постановке на учет в качестве нуждающихся в жилье  и действующих программах. Часто рассматриваются вопросы социального обеспечения. Обращения этой темы касались трудностей повседневной жизни, низких размеров пенсий. Пенсионеры часто обращались за материальной и социальной помощью, которую сельсовет оказать не в состоянии.</w:t>
      </w:r>
    </w:p>
    <w:p w:rsidR="000D3608" w:rsidRDefault="00903038" w:rsidP="00903038">
      <w:r>
        <w:t>Администрацией  Краснощёковского сельсовета проводится большая работа по всестороннему изучению поданных обращений и своевременного ответа на поставленные вопросы. Администрацией села и впредь будет продолжена работа по улучшению организации рассмотрения обращений граждан и принятию действенных мер при решении жизненно важных проблем населения.</w:t>
      </w:r>
    </w:p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038"/>
    <w:rsid w:val="000D3608"/>
    <w:rsid w:val="001528AF"/>
    <w:rsid w:val="00903038"/>
    <w:rsid w:val="00E2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2617</Characters>
  <Application>Microsoft Office Word</Application>
  <DocSecurity>0</DocSecurity>
  <Lines>21</Lines>
  <Paragraphs>6</Paragraphs>
  <ScaleCrop>false</ScaleCrop>
  <Company>Pirated Aliance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2018-11-16T03:51:00Z</dcterms:created>
  <dcterms:modified xsi:type="dcterms:W3CDTF">2018-11-16T03:51:00Z</dcterms:modified>
</cp:coreProperties>
</file>