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1DA" w:rsidRPr="00BC1EC3" w:rsidRDefault="00DE01DA" w:rsidP="00DE01DA">
      <w:pPr>
        <w:jc w:val="center"/>
        <w:rPr>
          <w:b/>
          <w:sz w:val="28"/>
          <w:szCs w:val="28"/>
        </w:rPr>
      </w:pPr>
      <w:r w:rsidRPr="00BC1EC3">
        <w:rPr>
          <w:b/>
          <w:sz w:val="28"/>
          <w:szCs w:val="28"/>
        </w:rPr>
        <w:t xml:space="preserve">ОТЧЕТ </w:t>
      </w:r>
    </w:p>
    <w:p w:rsidR="00DE01DA" w:rsidRPr="00BC1EC3" w:rsidRDefault="00DE01DA" w:rsidP="00DE01DA">
      <w:pPr>
        <w:jc w:val="center"/>
        <w:rPr>
          <w:b/>
          <w:sz w:val="28"/>
          <w:szCs w:val="28"/>
        </w:rPr>
      </w:pPr>
      <w:r w:rsidRPr="00BC1EC3">
        <w:rPr>
          <w:b/>
          <w:sz w:val="28"/>
          <w:szCs w:val="28"/>
        </w:rPr>
        <w:t>О выполнении прогнозного плана приватизации муниципального имущества  Краснощёковского района Алтайского края за 201</w:t>
      </w:r>
      <w:r>
        <w:rPr>
          <w:b/>
          <w:sz w:val="28"/>
          <w:szCs w:val="28"/>
        </w:rPr>
        <w:t>7</w:t>
      </w:r>
      <w:r w:rsidRPr="00BC1EC3">
        <w:rPr>
          <w:b/>
          <w:sz w:val="28"/>
          <w:szCs w:val="28"/>
        </w:rPr>
        <w:t xml:space="preserve"> год</w:t>
      </w:r>
    </w:p>
    <w:p w:rsidR="00DE01DA" w:rsidRDefault="00DE01DA" w:rsidP="00DE01DA">
      <w:pPr>
        <w:jc w:val="center"/>
        <w:rPr>
          <w:b/>
          <w:sz w:val="28"/>
          <w:szCs w:val="28"/>
        </w:rPr>
      </w:pPr>
    </w:p>
    <w:p w:rsidR="00DE01DA" w:rsidRDefault="00DE01DA" w:rsidP="00DE01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Положением о приватизации муниципального имущества, находящегося в собственности муниципального образования Краснощёковский район Алтайского края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утвержденным решением Краснощёковского районного Совета депутатов № 1-РС от 21.02.2014 года, на основании Решения Краснощёковского районного Совета депутатов № 39 от 18.12.2013 года « Об утверждении прогнозного плана приватизации муниципального имущества Краснощёковского района Алтайского края на 2014-2017 г.г.» ( с изменениями) Управлением по экономическому развитию и имущественным отношениям Администрации Краснощёковского района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далее – Управление)   были проведены мероприятия по подготовке к приватизации объектов имущества, находящихся в  муниципальной собственности.  </w:t>
      </w:r>
    </w:p>
    <w:p w:rsidR="00DE01DA" w:rsidRDefault="00DE01DA" w:rsidP="00DE01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Приватизация муниципального имущества осуществлялась способами, предусмотренными ст. 13 Федерального закона от 21.12.2001 г. № 178-ФЗ «О приватизации государственного и муниципального имущества».</w:t>
      </w:r>
    </w:p>
    <w:p w:rsidR="00DE01DA" w:rsidRDefault="00DE01DA" w:rsidP="00DE01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целью приватизации муниципального имущества в 2017 году являлась оптимизация структуры муниципальной собственности в соответствии с установленным федеральным законом перечнем вопросов местного значения муниципального района и кругом исполняемых органами местного самоуправления Краснощёковского района государственных полномочий. </w:t>
      </w:r>
    </w:p>
    <w:p w:rsidR="00DE01DA" w:rsidRDefault="00DE01DA" w:rsidP="00DE01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установленной целью в 2017 году приоритетными направлениями приватизации муниципального имущества являлись:</w:t>
      </w:r>
    </w:p>
    <w:p w:rsidR="00DE01DA" w:rsidRDefault="00DE01DA" w:rsidP="00DE01D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Отчуждение муниципального имущества, которое не используется для решения вопросов местного значения, исполнения отдельных государственных полномочий и иных установленных федеральными законами полномочий органов местного самоуправления</w:t>
      </w:r>
    </w:p>
    <w:p w:rsidR="00DE01DA" w:rsidRDefault="00DE01DA" w:rsidP="00DE01D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доходных источников бюджета Краснощёковского района.</w:t>
      </w:r>
    </w:p>
    <w:p w:rsidR="00DE01DA" w:rsidRDefault="00DE01DA" w:rsidP="00DE01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Прогнозным планом приватизации на 2017 год предполагалось провести приватизацию </w:t>
      </w:r>
      <w:r w:rsidRPr="00A63046">
        <w:rPr>
          <w:sz w:val="28"/>
          <w:szCs w:val="28"/>
        </w:rPr>
        <w:t xml:space="preserve">4-х объектов недвижимого имущества и </w:t>
      </w:r>
      <w:r>
        <w:rPr>
          <w:sz w:val="28"/>
          <w:szCs w:val="28"/>
        </w:rPr>
        <w:t>1</w:t>
      </w:r>
      <w:r w:rsidRPr="00A63046">
        <w:rPr>
          <w:sz w:val="28"/>
          <w:szCs w:val="28"/>
        </w:rPr>
        <w:t xml:space="preserve">-х </w:t>
      </w:r>
      <w:r>
        <w:rPr>
          <w:sz w:val="28"/>
          <w:szCs w:val="28"/>
        </w:rPr>
        <w:t>объекта</w:t>
      </w:r>
      <w:r w:rsidRPr="00A63046">
        <w:rPr>
          <w:sz w:val="28"/>
          <w:szCs w:val="28"/>
        </w:rPr>
        <w:t xml:space="preserve"> движимого имущества.</w:t>
      </w:r>
      <w:r>
        <w:rPr>
          <w:sz w:val="28"/>
          <w:szCs w:val="28"/>
        </w:rPr>
        <w:t xml:space="preserve"> </w:t>
      </w:r>
    </w:p>
    <w:p w:rsidR="00DE01DA" w:rsidRDefault="00DE01DA" w:rsidP="00DE01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Начальная цена приватизируемого  муниципального имущества определялась на основании отчетов об оценке, выполненных в соответствии с Федеральным законом «Об оценочной деятельности в Российской Федерации» от 29.07.1998 № 135-ФЗ.</w:t>
      </w:r>
    </w:p>
    <w:p w:rsidR="00DE01DA" w:rsidRDefault="00DE01DA" w:rsidP="00DE01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реализации задач, поставленных Программой приватизации, достигнуто следующее: </w:t>
      </w:r>
    </w:p>
    <w:p w:rsidR="00DE01DA" w:rsidRPr="00620A65" w:rsidRDefault="00DE01DA" w:rsidP="00DE01DA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rStyle w:val="grame"/>
          <w:color w:val="000000"/>
          <w:sz w:val="28"/>
          <w:szCs w:val="28"/>
        </w:rPr>
        <w:t>Т</w:t>
      </w:r>
      <w:r w:rsidRPr="00620A65">
        <w:rPr>
          <w:rStyle w:val="grame"/>
          <w:color w:val="000000"/>
          <w:sz w:val="28"/>
          <w:szCs w:val="28"/>
        </w:rPr>
        <w:t xml:space="preserve">ранспортное средство </w:t>
      </w:r>
      <w:r w:rsidRPr="00620A65">
        <w:rPr>
          <w:sz w:val="28"/>
          <w:szCs w:val="28"/>
        </w:rPr>
        <w:t xml:space="preserve">марка, модель УАЗ 315192, год изготовления 2001, идентификационный номер ХТТ31519210031680, шасси № 10033353, кузов № 10031680, паспорт ТС серия 73 КК № 053101, цвет </w:t>
      </w:r>
      <w:r w:rsidRPr="00620A65">
        <w:rPr>
          <w:sz w:val="28"/>
          <w:szCs w:val="28"/>
        </w:rPr>
        <w:lastRenderedPageBreak/>
        <w:t>белая ночь, регистрационный знак</w:t>
      </w:r>
      <w:proofErr w:type="gramStart"/>
      <w:r w:rsidRPr="00620A65">
        <w:rPr>
          <w:sz w:val="28"/>
          <w:szCs w:val="28"/>
        </w:rPr>
        <w:t xml:space="preserve"> В</w:t>
      </w:r>
      <w:proofErr w:type="gramEnd"/>
      <w:r w:rsidRPr="00620A65">
        <w:rPr>
          <w:sz w:val="28"/>
          <w:szCs w:val="28"/>
        </w:rPr>
        <w:t xml:space="preserve"> 992 УМ 22. – продан на открытом аукционе. Начальная цена составила 70036,00</w:t>
      </w:r>
      <w:r>
        <w:rPr>
          <w:sz w:val="28"/>
          <w:szCs w:val="28"/>
        </w:rPr>
        <w:t xml:space="preserve"> </w:t>
      </w:r>
      <w:r w:rsidRPr="00620A65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620A65">
        <w:rPr>
          <w:sz w:val="28"/>
          <w:szCs w:val="28"/>
        </w:rPr>
        <w:t>, установленная по результатам аукциона продажная цена имущества составила 70036,00 рубл</w:t>
      </w:r>
      <w:r>
        <w:rPr>
          <w:sz w:val="28"/>
          <w:szCs w:val="28"/>
        </w:rPr>
        <w:t>ей</w:t>
      </w:r>
      <w:proofErr w:type="gramStart"/>
      <w:r w:rsidRPr="00620A65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DE01DA" w:rsidRPr="00620A65" w:rsidRDefault="00DE01DA" w:rsidP="00DE01DA">
      <w:pPr>
        <w:ind w:firstLine="567"/>
        <w:jc w:val="both"/>
        <w:rPr>
          <w:sz w:val="28"/>
          <w:szCs w:val="28"/>
        </w:rPr>
      </w:pPr>
      <w:r w:rsidRPr="00620A65">
        <w:rPr>
          <w:sz w:val="28"/>
          <w:szCs w:val="28"/>
        </w:rPr>
        <w:t>В результате реализации Прогнозного плана приватизации муниципального имущества на 2017 год поступления сре</w:t>
      </w:r>
      <w:proofErr w:type="gramStart"/>
      <w:r w:rsidRPr="00620A65">
        <w:rPr>
          <w:sz w:val="28"/>
          <w:szCs w:val="28"/>
        </w:rPr>
        <w:t>дств в б</w:t>
      </w:r>
      <w:proofErr w:type="gramEnd"/>
      <w:r w:rsidRPr="00620A65">
        <w:rPr>
          <w:sz w:val="28"/>
          <w:szCs w:val="28"/>
        </w:rPr>
        <w:t>юджет района в 2017 году составили 70036,00 рублей.</w:t>
      </w:r>
    </w:p>
    <w:p w:rsidR="00DE01DA" w:rsidRPr="004C0764" w:rsidRDefault="00DE01DA" w:rsidP="00DE01D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невыполненным объектам Прогнозного плана приватизации имущества муниципального образования Краснощёковский район на 2014-2017 г.г. будет продолжаться работа по его выполнению в 2018 году. </w:t>
      </w:r>
    </w:p>
    <w:p w:rsidR="00DE01DA" w:rsidRDefault="00DE01DA" w:rsidP="00DE01DA"/>
    <w:p w:rsidR="009A4FD7" w:rsidRDefault="009A4FD7"/>
    <w:sectPr w:rsidR="009A4FD7" w:rsidSect="009A4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6504D"/>
    <w:multiLevelType w:val="hybridMultilevel"/>
    <w:tmpl w:val="09962EAC"/>
    <w:lvl w:ilvl="0" w:tplc="331416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C5A355C"/>
    <w:multiLevelType w:val="hybridMultilevel"/>
    <w:tmpl w:val="88B4D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01DA"/>
    <w:rsid w:val="009A4FD7"/>
    <w:rsid w:val="00DE0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1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DE01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459</Words>
  <Characters>2621</Characters>
  <Application>Microsoft Office Word</Application>
  <DocSecurity>0</DocSecurity>
  <Lines>21</Lines>
  <Paragraphs>6</Paragraphs>
  <ScaleCrop>false</ScaleCrop>
  <Company>Romeo1994</Company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1</cp:revision>
  <dcterms:created xsi:type="dcterms:W3CDTF">2018-08-01T09:14:00Z</dcterms:created>
  <dcterms:modified xsi:type="dcterms:W3CDTF">2018-08-01T09:16:00Z</dcterms:modified>
</cp:coreProperties>
</file>