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742" w:rsidRPr="00CA3E57" w:rsidRDefault="00F75C6E" w:rsidP="00BD0985">
      <w:pPr>
        <w:pStyle w:val="af1"/>
        <w:spacing w:after="0"/>
        <w:ind w:firstLine="0"/>
        <w:rPr>
          <w:sz w:val="48"/>
          <w:szCs w:val="48"/>
        </w:rPr>
      </w:pPr>
      <w:bookmarkStart w:id="0" w:name="К_оглавлению"/>
      <w:r w:rsidRPr="00CA3E57">
        <w:rPr>
          <w:sz w:val="48"/>
          <w:szCs w:val="48"/>
        </w:rPr>
        <w:t>Информационный обзор</w:t>
      </w:r>
      <w:r w:rsidR="00A60603" w:rsidRPr="00CA3E57">
        <w:rPr>
          <w:sz w:val="48"/>
          <w:szCs w:val="48"/>
        </w:rPr>
        <w:t xml:space="preserve"> за </w:t>
      </w:r>
      <w:r w:rsidR="006C13AA">
        <w:rPr>
          <w:sz w:val="48"/>
          <w:szCs w:val="48"/>
        </w:rPr>
        <w:t>дека</w:t>
      </w:r>
      <w:r w:rsidR="004846B4">
        <w:rPr>
          <w:sz w:val="48"/>
          <w:szCs w:val="48"/>
        </w:rPr>
        <w:t>брь</w:t>
      </w:r>
      <w:r w:rsidR="00A60603" w:rsidRPr="00CA3E57">
        <w:rPr>
          <w:sz w:val="48"/>
          <w:szCs w:val="48"/>
        </w:rPr>
        <w:t xml:space="preserve"> 2017 года</w:t>
      </w:r>
    </w:p>
    <w:p w:rsidR="00E86EB0" w:rsidRPr="00CA3E57" w:rsidRDefault="00E86EB0" w:rsidP="00E86EB0">
      <w:pPr>
        <w:jc w:val="center"/>
        <w:rPr>
          <w:i/>
          <w:sz w:val="24"/>
        </w:rPr>
      </w:pPr>
      <w:r w:rsidRPr="00CA3E57">
        <w:rPr>
          <w:i/>
          <w:sz w:val="24"/>
        </w:rPr>
        <w:t>(Для перехода в нужный раздел</w:t>
      </w:r>
      <w:r w:rsidR="003B2D98" w:rsidRPr="00CA3E57">
        <w:rPr>
          <w:i/>
          <w:sz w:val="24"/>
        </w:rPr>
        <w:t xml:space="preserve"> </w:t>
      </w:r>
      <w:r w:rsidRPr="00CA3E57">
        <w:rPr>
          <w:i/>
          <w:sz w:val="24"/>
        </w:rPr>
        <w:t>нажмите «</w:t>
      </w:r>
      <w:proofErr w:type="spellStart"/>
      <w:r w:rsidRPr="00CA3E57">
        <w:rPr>
          <w:i/>
          <w:sz w:val="24"/>
        </w:rPr>
        <w:t>Ctrl</w:t>
      </w:r>
      <w:proofErr w:type="spellEnd"/>
      <w:r w:rsidRPr="00CA3E57">
        <w:rPr>
          <w:i/>
          <w:sz w:val="24"/>
        </w:rPr>
        <w:t xml:space="preserve"> + левая кнопка мыши»)</w:t>
      </w:r>
    </w:p>
    <w:p w:rsidR="00330596" w:rsidRPr="00CA3E57" w:rsidRDefault="00330596" w:rsidP="00330596">
      <w:pPr>
        <w:pStyle w:val="11"/>
      </w:pPr>
      <w:r w:rsidRPr="00CA3E57">
        <w:t>Оглавление</w:t>
      </w:r>
    </w:p>
    <w:bookmarkEnd w:id="0"/>
    <w:p w:rsidR="0027090E" w:rsidRDefault="00EC6553">
      <w:pPr>
        <w:pStyle w:val="11"/>
        <w:rPr>
          <w:rFonts w:asciiTheme="minorHAnsi" w:eastAsiaTheme="minorEastAsia" w:hAnsiTheme="minorHAnsi" w:cstheme="minorBidi"/>
          <w:b w:val="0"/>
          <w:noProof/>
          <w:color w:val="auto"/>
          <w:sz w:val="22"/>
          <w:szCs w:val="22"/>
        </w:rPr>
      </w:pPr>
      <w:r w:rsidRPr="00CA3E57">
        <w:fldChar w:fldCharType="begin"/>
      </w:r>
      <w:r w:rsidR="000E00FD" w:rsidRPr="00CA3E57">
        <w:instrText xml:space="preserve"> TOC \o "1-3" \h \z \u \t "сводка;4" </w:instrText>
      </w:r>
      <w:r w:rsidRPr="00CA3E57">
        <w:fldChar w:fldCharType="separate"/>
      </w:r>
      <w:hyperlink w:anchor="_Toc504491983" w:history="1">
        <w:r w:rsidR="0027090E" w:rsidRPr="002D1238">
          <w:rPr>
            <w:rStyle w:val="af"/>
            <w:noProof/>
          </w:rPr>
          <w:t>Экономика, финансы и инвестиции</w:t>
        </w:r>
        <w:r w:rsidR="0027090E">
          <w:rPr>
            <w:noProof/>
            <w:webHidden/>
          </w:rPr>
          <w:tab/>
        </w:r>
        <w:r w:rsidR="0027090E">
          <w:rPr>
            <w:noProof/>
            <w:webHidden/>
          </w:rPr>
          <w:fldChar w:fldCharType="begin"/>
        </w:r>
        <w:r w:rsidR="0027090E">
          <w:rPr>
            <w:noProof/>
            <w:webHidden/>
          </w:rPr>
          <w:instrText xml:space="preserve"> PAGEREF _Toc504491983 \h </w:instrText>
        </w:r>
        <w:r w:rsidR="0027090E">
          <w:rPr>
            <w:noProof/>
            <w:webHidden/>
          </w:rPr>
        </w:r>
        <w:r w:rsidR="0027090E">
          <w:rPr>
            <w:noProof/>
            <w:webHidden/>
          </w:rPr>
          <w:fldChar w:fldCharType="separate"/>
        </w:r>
        <w:r w:rsidR="0027090E">
          <w:rPr>
            <w:noProof/>
            <w:webHidden/>
          </w:rPr>
          <w:t>3</w:t>
        </w:r>
        <w:r w:rsidR="0027090E">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1984" w:history="1">
        <w:r w:rsidRPr="002D1238">
          <w:rPr>
            <w:rStyle w:val="af"/>
            <w:noProof/>
          </w:rPr>
          <w:t>Краткая информация о социально-экономическом развитии Алтайского края в сравнении с СФО и Россией за январь – ноябрь 2017 года</w:t>
        </w:r>
        <w:r>
          <w:rPr>
            <w:noProof/>
            <w:webHidden/>
          </w:rPr>
          <w:tab/>
        </w:r>
        <w:r>
          <w:rPr>
            <w:noProof/>
            <w:webHidden/>
          </w:rPr>
          <w:fldChar w:fldCharType="begin"/>
        </w:r>
        <w:r>
          <w:rPr>
            <w:noProof/>
            <w:webHidden/>
          </w:rPr>
          <w:instrText xml:space="preserve"> PAGEREF _Toc504491984 \h </w:instrText>
        </w:r>
        <w:r>
          <w:rPr>
            <w:noProof/>
            <w:webHidden/>
          </w:rPr>
        </w:r>
        <w:r>
          <w:rPr>
            <w:noProof/>
            <w:webHidden/>
          </w:rPr>
          <w:fldChar w:fldCharType="separate"/>
        </w:r>
        <w:r>
          <w:rPr>
            <w:noProof/>
            <w:webHidden/>
          </w:rPr>
          <w:t>3</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1985" w:history="1">
        <w:r w:rsidRPr="002D1238">
          <w:rPr>
            <w:rStyle w:val="af"/>
            <w:noProof/>
            <w:kern w:val="36"/>
          </w:rPr>
          <w:t>Информация об основных итогах социально-экономического развития Алтайского края в сравнении с Россией в январе-ноябре 2017 года (в</w:t>
        </w:r>
        <w:r w:rsidRPr="002D1238">
          <w:rPr>
            <w:rStyle w:val="af"/>
            <w:noProof/>
            <w:kern w:val="36"/>
            <w:lang w:val="en-US"/>
          </w:rPr>
          <w:t> </w:t>
        </w:r>
        <w:r w:rsidRPr="002D1238">
          <w:rPr>
            <w:rStyle w:val="af"/>
            <w:noProof/>
            <w:kern w:val="36"/>
          </w:rPr>
          <w:t>% к январю-ноябрю 2016 года)</w:t>
        </w:r>
        <w:r>
          <w:rPr>
            <w:noProof/>
            <w:webHidden/>
          </w:rPr>
          <w:tab/>
        </w:r>
        <w:r>
          <w:rPr>
            <w:noProof/>
            <w:webHidden/>
          </w:rPr>
          <w:fldChar w:fldCharType="begin"/>
        </w:r>
        <w:r>
          <w:rPr>
            <w:noProof/>
            <w:webHidden/>
          </w:rPr>
          <w:instrText xml:space="preserve"> PAGEREF _Toc504491985 \h </w:instrText>
        </w:r>
        <w:r>
          <w:rPr>
            <w:noProof/>
            <w:webHidden/>
          </w:rPr>
        </w:r>
        <w:r>
          <w:rPr>
            <w:noProof/>
            <w:webHidden/>
          </w:rPr>
          <w:fldChar w:fldCharType="separate"/>
        </w:r>
        <w:r>
          <w:rPr>
            <w:noProof/>
            <w:webHidden/>
          </w:rPr>
          <w:t>4</w:t>
        </w:r>
        <w:r>
          <w:rPr>
            <w:noProof/>
            <w:webHidden/>
          </w:rPr>
          <w:fldChar w:fldCharType="end"/>
        </w:r>
      </w:hyperlink>
    </w:p>
    <w:p w:rsidR="0027090E" w:rsidRDefault="0027090E">
      <w:pPr>
        <w:pStyle w:val="11"/>
        <w:rPr>
          <w:rFonts w:asciiTheme="minorHAnsi" w:eastAsiaTheme="minorEastAsia" w:hAnsiTheme="minorHAnsi" w:cstheme="minorBidi"/>
          <w:b w:val="0"/>
          <w:noProof/>
          <w:color w:val="auto"/>
          <w:sz w:val="22"/>
          <w:szCs w:val="22"/>
        </w:rPr>
      </w:pPr>
      <w:hyperlink w:anchor="_Toc504491986" w:history="1">
        <w:r w:rsidRPr="002D1238">
          <w:rPr>
            <w:rStyle w:val="af"/>
            <w:noProof/>
          </w:rPr>
          <w:t>Господдержка</w:t>
        </w:r>
        <w:r>
          <w:rPr>
            <w:noProof/>
            <w:webHidden/>
          </w:rPr>
          <w:tab/>
        </w:r>
        <w:r>
          <w:rPr>
            <w:noProof/>
            <w:webHidden/>
          </w:rPr>
          <w:fldChar w:fldCharType="begin"/>
        </w:r>
        <w:r>
          <w:rPr>
            <w:noProof/>
            <w:webHidden/>
          </w:rPr>
          <w:instrText xml:space="preserve"> PAGEREF _Toc504491986 \h </w:instrText>
        </w:r>
        <w:r>
          <w:rPr>
            <w:noProof/>
            <w:webHidden/>
          </w:rPr>
        </w:r>
        <w:r>
          <w:rPr>
            <w:noProof/>
            <w:webHidden/>
          </w:rPr>
          <w:fldChar w:fldCharType="separate"/>
        </w:r>
        <w:r>
          <w:rPr>
            <w:noProof/>
            <w:webHidden/>
          </w:rPr>
          <w:t>5</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1987" w:history="1">
        <w:r w:rsidRPr="002D1238">
          <w:rPr>
            <w:rStyle w:val="af"/>
            <w:noProof/>
          </w:rPr>
          <w:t>Продолжаются выплаты субсидий производителям пищевого оборудования</w:t>
        </w:r>
        <w:r>
          <w:rPr>
            <w:noProof/>
            <w:webHidden/>
          </w:rPr>
          <w:tab/>
        </w:r>
        <w:r>
          <w:rPr>
            <w:noProof/>
            <w:webHidden/>
          </w:rPr>
          <w:fldChar w:fldCharType="begin"/>
        </w:r>
        <w:r>
          <w:rPr>
            <w:noProof/>
            <w:webHidden/>
          </w:rPr>
          <w:instrText xml:space="preserve"> PAGEREF _Toc504491987 \h </w:instrText>
        </w:r>
        <w:r>
          <w:rPr>
            <w:noProof/>
            <w:webHidden/>
          </w:rPr>
        </w:r>
        <w:r>
          <w:rPr>
            <w:noProof/>
            <w:webHidden/>
          </w:rPr>
          <w:fldChar w:fldCharType="separate"/>
        </w:r>
        <w:r>
          <w:rPr>
            <w:noProof/>
            <w:webHidden/>
          </w:rPr>
          <w:t>5</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1988" w:history="1">
        <w:r w:rsidRPr="002D1238">
          <w:rPr>
            <w:rStyle w:val="af"/>
            <w:noProof/>
          </w:rPr>
          <w:t>Малому и среднему бизнесу в 2018 году выдадут кредиты под 6,5% годовых</w:t>
        </w:r>
        <w:r>
          <w:rPr>
            <w:noProof/>
            <w:webHidden/>
          </w:rPr>
          <w:tab/>
        </w:r>
        <w:r>
          <w:rPr>
            <w:noProof/>
            <w:webHidden/>
          </w:rPr>
          <w:fldChar w:fldCharType="begin"/>
        </w:r>
        <w:r>
          <w:rPr>
            <w:noProof/>
            <w:webHidden/>
          </w:rPr>
          <w:instrText xml:space="preserve"> PAGEREF _Toc504491988 \h </w:instrText>
        </w:r>
        <w:r>
          <w:rPr>
            <w:noProof/>
            <w:webHidden/>
          </w:rPr>
        </w:r>
        <w:r>
          <w:rPr>
            <w:noProof/>
            <w:webHidden/>
          </w:rPr>
          <w:fldChar w:fldCharType="separate"/>
        </w:r>
        <w:r>
          <w:rPr>
            <w:noProof/>
            <w:webHidden/>
          </w:rPr>
          <w:t>6</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1989" w:history="1">
        <w:r w:rsidRPr="002D1238">
          <w:rPr>
            <w:rStyle w:val="af"/>
            <w:noProof/>
          </w:rPr>
          <w:t>Снизилась процентная ставка по займам, предоставляемым Алтайским фондом микрозаймов</w:t>
        </w:r>
        <w:r>
          <w:rPr>
            <w:noProof/>
            <w:webHidden/>
          </w:rPr>
          <w:tab/>
        </w:r>
        <w:r>
          <w:rPr>
            <w:noProof/>
            <w:webHidden/>
          </w:rPr>
          <w:fldChar w:fldCharType="begin"/>
        </w:r>
        <w:r>
          <w:rPr>
            <w:noProof/>
            <w:webHidden/>
          </w:rPr>
          <w:instrText xml:space="preserve"> PAGEREF _Toc504491989 \h </w:instrText>
        </w:r>
        <w:r>
          <w:rPr>
            <w:noProof/>
            <w:webHidden/>
          </w:rPr>
        </w:r>
        <w:r>
          <w:rPr>
            <w:noProof/>
            <w:webHidden/>
          </w:rPr>
          <w:fldChar w:fldCharType="separate"/>
        </w:r>
        <w:r>
          <w:rPr>
            <w:noProof/>
            <w:webHidden/>
          </w:rPr>
          <w:t>6</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1990" w:history="1">
        <w:r w:rsidRPr="002D1238">
          <w:rPr>
            <w:rStyle w:val="af"/>
            <w:noProof/>
          </w:rPr>
          <w:t>Субсидии из федерального бюджета а сумму более 25 миллионов рублей получат экспортеры продукции АПК Алтайского края</w:t>
        </w:r>
        <w:r>
          <w:rPr>
            <w:noProof/>
            <w:webHidden/>
          </w:rPr>
          <w:tab/>
        </w:r>
        <w:r>
          <w:rPr>
            <w:noProof/>
            <w:webHidden/>
          </w:rPr>
          <w:fldChar w:fldCharType="begin"/>
        </w:r>
        <w:r>
          <w:rPr>
            <w:noProof/>
            <w:webHidden/>
          </w:rPr>
          <w:instrText xml:space="preserve"> PAGEREF _Toc504491990 \h </w:instrText>
        </w:r>
        <w:r>
          <w:rPr>
            <w:noProof/>
            <w:webHidden/>
          </w:rPr>
        </w:r>
        <w:r>
          <w:rPr>
            <w:noProof/>
            <w:webHidden/>
          </w:rPr>
          <w:fldChar w:fldCharType="separate"/>
        </w:r>
        <w:r>
          <w:rPr>
            <w:noProof/>
            <w:webHidden/>
          </w:rPr>
          <w:t>7</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1991" w:history="1">
        <w:r w:rsidRPr="002D1238">
          <w:rPr>
            <w:rStyle w:val="af"/>
            <w:noProof/>
          </w:rPr>
          <w:t>Налоговые льготы получат субъекты предпринимательства территорий опережающего социально-экономического развития Алтайского края</w:t>
        </w:r>
        <w:r>
          <w:rPr>
            <w:noProof/>
            <w:webHidden/>
          </w:rPr>
          <w:tab/>
        </w:r>
        <w:r>
          <w:rPr>
            <w:noProof/>
            <w:webHidden/>
          </w:rPr>
          <w:fldChar w:fldCharType="begin"/>
        </w:r>
        <w:r>
          <w:rPr>
            <w:noProof/>
            <w:webHidden/>
          </w:rPr>
          <w:instrText xml:space="preserve"> PAGEREF _Toc504491991 \h </w:instrText>
        </w:r>
        <w:r>
          <w:rPr>
            <w:noProof/>
            <w:webHidden/>
          </w:rPr>
        </w:r>
        <w:r>
          <w:rPr>
            <w:noProof/>
            <w:webHidden/>
          </w:rPr>
          <w:fldChar w:fldCharType="separate"/>
        </w:r>
        <w:r>
          <w:rPr>
            <w:noProof/>
            <w:webHidden/>
          </w:rPr>
          <w:t>8</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1992" w:history="1">
        <w:r w:rsidRPr="002D1238">
          <w:rPr>
            <w:rStyle w:val="af"/>
            <w:noProof/>
          </w:rPr>
          <w:t>Потенциальные инвесторы могут ознакомиться с перечнем свободного краевого имущества</w:t>
        </w:r>
        <w:r>
          <w:rPr>
            <w:noProof/>
            <w:webHidden/>
          </w:rPr>
          <w:tab/>
        </w:r>
        <w:r>
          <w:rPr>
            <w:noProof/>
            <w:webHidden/>
          </w:rPr>
          <w:fldChar w:fldCharType="begin"/>
        </w:r>
        <w:r>
          <w:rPr>
            <w:noProof/>
            <w:webHidden/>
          </w:rPr>
          <w:instrText xml:space="preserve"> PAGEREF _Toc504491992 \h </w:instrText>
        </w:r>
        <w:r>
          <w:rPr>
            <w:noProof/>
            <w:webHidden/>
          </w:rPr>
        </w:r>
        <w:r>
          <w:rPr>
            <w:noProof/>
            <w:webHidden/>
          </w:rPr>
          <w:fldChar w:fldCharType="separate"/>
        </w:r>
        <w:r>
          <w:rPr>
            <w:noProof/>
            <w:webHidden/>
          </w:rPr>
          <w:t>9</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1993" w:history="1">
        <w:r w:rsidRPr="002D1238">
          <w:rPr>
            <w:rStyle w:val="af"/>
            <w:noProof/>
          </w:rPr>
          <w:t>Все виды господдержки экономики на краевом уровне</w:t>
        </w:r>
        <w:r>
          <w:rPr>
            <w:noProof/>
            <w:webHidden/>
          </w:rPr>
          <w:tab/>
        </w:r>
        <w:r>
          <w:rPr>
            <w:noProof/>
            <w:webHidden/>
          </w:rPr>
          <w:fldChar w:fldCharType="begin"/>
        </w:r>
        <w:r>
          <w:rPr>
            <w:noProof/>
            <w:webHidden/>
          </w:rPr>
          <w:instrText xml:space="preserve"> PAGEREF _Toc504491993 \h </w:instrText>
        </w:r>
        <w:r>
          <w:rPr>
            <w:noProof/>
            <w:webHidden/>
          </w:rPr>
        </w:r>
        <w:r>
          <w:rPr>
            <w:noProof/>
            <w:webHidden/>
          </w:rPr>
          <w:fldChar w:fldCharType="separate"/>
        </w:r>
        <w:r>
          <w:rPr>
            <w:noProof/>
            <w:webHidden/>
          </w:rPr>
          <w:t>9</w:t>
        </w:r>
        <w:r>
          <w:rPr>
            <w:noProof/>
            <w:webHidden/>
          </w:rPr>
          <w:fldChar w:fldCharType="end"/>
        </w:r>
      </w:hyperlink>
    </w:p>
    <w:p w:rsidR="0027090E" w:rsidRDefault="0027090E">
      <w:pPr>
        <w:pStyle w:val="11"/>
        <w:rPr>
          <w:rFonts w:asciiTheme="minorHAnsi" w:eastAsiaTheme="minorEastAsia" w:hAnsiTheme="minorHAnsi" w:cstheme="minorBidi"/>
          <w:b w:val="0"/>
          <w:noProof/>
          <w:color w:val="auto"/>
          <w:sz w:val="22"/>
          <w:szCs w:val="22"/>
        </w:rPr>
      </w:pPr>
      <w:hyperlink w:anchor="_Toc504491994" w:history="1">
        <w:r w:rsidRPr="002D1238">
          <w:rPr>
            <w:rStyle w:val="af"/>
            <w:noProof/>
          </w:rPr>
          <w:t>Актуально</w:t>
        </w:r>
        <w:r>
          <w:rPr>
            <w:noProof/>
            <w:webHidden/>
          </w:rPr>
          <w:tab/>
        </w:r>
        <w:r>
          <w:rPr>
            <w:noProof/>
            <w:webHidden/>
          </w:rPr>
          <w:fldChar w:fldCharType="begin"/>
        </w:r>
        <w:r>
          <w:rPr>
            <w:noProof/>
            <w:webHidden/>
          </w:rPr>
          <w:instrText xml:space="preserve"> PAGEREF _Toc504491994 \h </w:instrText>
        </w:r>
        <w:r>
          <w:rPr>
            <w:noProof/>
            <w:webHidden/>
          </w:rPr>
        </w:r>
        <w:r>
          <w:rPr>
            <w:noProof/>
            <w:webHidden/>
          </w:rPr>
          <w:fldChar w:fldCharType="separate"/>
        </w:r>
        <w:r>
          <w:rPr>
            <w:noProof/>
            <w:webHidden/>
          </w:rPr>
          <w:t>12</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1995" w:history="1">
        <w:r w:rsidRPr="002D1238">
          <w:rPr>
            <w:rStyle w:val="af"/>
            <w:noProof/>
          </w:rPr>
          <w:t>Новый стандарт установит критерии точности объема и веса упаковки товара на российском рынке</w:t>
        </w:r>
        <w:r>
          <w:rPr>
            <w:noProof/>
            <w:webHidden/>
          </w:rPr>
          <w:tab/>
        </w:r>
        <w:r>
          <w:rPr>
            <w:noProof/>
            <w:webHidden/>
          </w:rPr>
          <w:fldChar w:fldCharType="begin"/>
        </w:r>
        <w:r>
          <w:rPr>
            <w:noProof/>
            <w:webHidden/>
          </w:rPr>
          <w:instrText xml:space="preserve"> PAGEREF _Toc504491995 \h </w:instrText>
        </w:r>
        <w:r>
          <w:rPr>
            <w:noProof/>
            <w:webHidden/>
          </w:rPr>
        </w:r>
        <w:r>
          <w:rPr>
            <w:noProof/>
            <w:webHidden/>
          </w:rPr>
          <w:fldChar w:fldCharType="separate"/>
        </w:r>
        <w:r>
          <w:rPr>
            <w:noProof/>
            <w:webHidden/>
          </w:rPr>
          <w:t>12</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1996" w:history="1">
        <w:r w:rsidRPr="002D1238">
          <w:rPr>
            <w:rStyle w:val="af"/>
            <w:noProof/>
          </w:rPr>
          <w:t>В крае утверждена региональная Концепция развития торговли и услуг на период до 2025 года</w:t>
        </w:r>
        <w:r>
          <w:rPr>
            <w:noProof/>
            <w:webHidden/>
          </w:rPr>
          <w:tab/>
        </w:r>
        <w:r>
          <w:rPr>
            <w:noProof/>
            <w:webHidden/>
          </w:rPr>
          <w:fldChar w:fldCharType="begin"/>
        </w:r>
        <w:r>
          <w:rPr>
            <w:noProof/>
            <w:webHidden/>
          </w:rPr>
          <w:instrText xml:space="preserve"> PAGEREF _Toc504491996 \h </w:instrText>
        </w:r>
        <w:r>
          <w:rPr>
            <w:noProof/>
            <w:webHidden/>
          </w:rPr>
        </w:r>
        <w:r>
          <w:rPr>
            <w:noProof/>
            <w:webHidden/>
          </w:rPr>
          <w:fldChar w:fldCharType="separate"/>
        </w:r>
        <w:r>
          <w:rPr>
            <w:noProof/>
            <w:webHidden/>
          </w:rPr>
          <w:t>13</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1997" w:history="1">
        <w:r w:rsidRPr="002D1238">
          <w:rPr>
            <w:rStyle w:val="af"/>
            <w:noProof/>
          </w:rPr>
          <w:t>Минпромторг ожидает роста экспортных поставок машин и оборудования для пищевой промышленности к 2030 году в 3,7 раза</w:t>
        </w:r>
        <w:r>
          <w:rPr>
            <w:noProof/>
            <w:webHidden/>
          </w:rPr>
          <w:tab/>
        </w:r>
        <w:r>
          <w:rPr>
            <w:noProof/>
            <w:webHidden/>
          </w:rPr>
          <w:fldChar w:fldCharType="begin"/>
        </w:r>
        <w:r>
          <w:rPr>
            <w:noProof/>
            <w:webHidden/>
          </w:rPr>
          <w:instrText xml:space="preserve"> PAGEREF _Toc504491997 \h </w:instrText>
        </w:r>
        <w:r>
          <w:rPr>
            <w:noProof/>
            <w:webHidden/>
          </w:rPr>
        </w:r>
        <w:r>
          <w:rPr>
            <w:noProof/>
            <w:webHidden/>
          </w:rPr>
          <w:fldChar w:fldCharType="separate"/>
        </w:r>
        <w:r>
          <w:rPr>
            <w:noProof/>
            <w:webHidden/>
          </w:rPr>
          <w:t>15</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1998" w:history="1">
        <w:r w:rsidRPr="002D1238">
          <w:rPr>
            <w:rStyle w:val="af"/>
            <w:noProof/>
          </w:rPr>
          <w:t>Открыт новый электронный сервис для быстрой регистрации бизнеса</w:t>
        </w:r>
        <w:r>
          <w:rPr>
            <w:noProof/>
            <w:webHidden/>
          </w:rPr>
          <w:tab/>
        </w:r>
        <w:r>
          <w:rPr>
            <w:noProof/>
            <w:webHidden/>
          </w:rPr>
          <w:fldChar w:fldCharType="begin"/>
        </w:r>
        <w:r>
          <w:rPr>
            <w:noProof/>
            <w:webHidden/>
          </w:rPr>
          <w:instrText xml:space="preserve"> PAGEREF _Toc504491998 \h </w:instrText>
        </w:r>
        <w:r>
          <w:rPr>
            <w:noProof/>
            <w:webHidden/>
          </w:rPr>
        </w:r>
        <w:r>
          <w:rPr>
            <w:noProof/>
            <w:webHidden/>
          </w:rPr>
          <w:fldChar w:fldCharType="separate"/>
        </w:r>
        <w:r>
          <w:rPr>
            <w:noProof/>
            <w:webHidden/>
          </w:rPr>
          <w:t>16</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1999" w:history="1">
        <w:r w:rsidRPr="002D1238">
          <w:rPr>
            <w:rStyle w:val="af"/>
            <w:noProof/>
          </w:rPr>
          <w:t>Государственные услуги становятся еще доступнее</w:t>
        </w:r>
        <w:r>
          <w:rPr>
            <w:noProof/>
            <w:webHidden/>
          </w:rPr>
          <w:tab/>
        </w:r>
        <w:r>
          <w:rPr>
            <w:noProof/>
            <w:webHidden/>
          </w:rPr>
          <w:fldChar w:fldCharType="begin"/>
        </w:r>
        <w:r>
          <w:rPr>
            <w:noProof/>
            <w:webHidden/>
          </w:rPr>
          <w:instrText xml:space="preserve"> PAGEREF _Toc504491999 \h </w:instrText>
        </w:r>
        <w:r>
          <w:rPr>
            <w:noProof/>
            <w:webHidden/>
          </w:rPr>
        </w:r>
        <w:r>
          <w:rPr>
            <w:noProof/>
            <w:webHidden/>
          </w:rPr>
          <w:fldChar w:fldCharType="separate"/>
        </w:r>
        <w:r>
          <w:rPr>
            <w:noProof/>
            <w:webHidden/>
          </w:rPr>
          <w:t>16</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00" w:history="1">
        <w:r w:rsidRPr="002D1238">
          <w:rPr>
            <w:rStyle w:val="af"/>
            <w:noProof/>
          </w:rPr>
          <w:t>По итогам 2017 года инфляция в Алтайском крае ниже среднероссийской</w:t>
        </w:r>
        <w:r>
          <w:rPr>
            <w:noProof/>
            <w:webHidden/>
          </w:rPr>
          <w:tab/>
        </w:r>
        <w:r>
          <w:rPr>
            <w:noProof/>
            <w:webHidden/>
          </w:rPr>
          <w:fldChar w:fldCharType="begin"/>
        </w:r>
        <w:r>
          <w:rPr>
            <w:noProof/>
            <w:webHidden/>
          </w:rPr>
          <w:instrText xml:space="preserve"> PAGEREF _Toc504492000 \h </w:instrText>
        </w:r>
        <w:r>
          <w:rPr>
            <w:noProof/>
            <w:webHidden/>
          </w:rPr>
        </w:r>
        <w:r>
          <w:rPr>
            <w:noProof/>
            <w:webHidden/>
          </w:rPr>
          <w:fldChar w:fldCharType="separate"/>
        </w:r>
        <w:r>
          <w:rPr>
            <w:noProof/>
            <w:webHidden/>
          </w:rPr>
          <w:t>17</w:t>
        </w:r>
        <w:r>
          <w:rPr>
            <w:noProof/>
            <w:webHidden/>
          </w:rPr>
          <w:fldChar w:fldCharType="end"/>
        </w:r>
      </w:hyperlink>
    </w:p>
    <w:p w:rsidR="0027090E" w:rsidRDefault="0027090E">
      <w:pPr>
        <w:pStyle w:val="11"/>
        <w:rPr>
          <w:rFonts w:asciiTheme="minorHAnsi" w:eastAsiaTheme="minorEastAsia" w:hAnsiTheme="minorHAnsi" w:cstheme="minorBidi"/>
          <w:b w:val="0"/>
          <w:noProof/>
          <w:color w:val="auto"/>
          <w:sz w:val="22"/>
          <w:szCs w:val="22"/>
        </w:rPr>
      </w:pPr>
      <w:hyperlink w:anchor="_Toc504492001" w:history="1">
        <w:r w:rsidRPr="002D1238">
          <w:rPr>
            <w:rStyle w:val="af"/>
            <w:noProof/>
          </w:rPr>
          <w:t>Выставки. Конференции. Форумы. Конкурсы.</w:t>
        </w:r>
        <w:r>
          <w:rPr>
            <w:noProof/>
            <w:webHidden/>
          </w:rPr>
          <w:tab/>
        </w:r>
        <w:r>
          <w:rPr>
            <w:noProof/>
            <w:webHidden/>
          </w:rPr>
          <w:fldChar w:fldCharType="begin"/>
        </w:r>
        <w:r>
          <w:rPr>
            <w:noProof/>
            <w:webHidden/>
          </w:rPr>
          <w:instrText xml:space="preserve"> PAGEREF _Toc504492001 \h </w:instrText>
        </w:r>
        <w:r>
          <w:rPr>
            <w:noProof/>
            <w:webHidden/>
          </w:rPr>
        </w:r>
        <w:r>
          <w:rPr>
            <w:noProof/>
            <w:webHidden/>
          </w:rPr>
          <w:fldChar w:fldCharType="separate"/>
        </w:r>
        <w:r>
          <w:rPr>
            <w:noProof/>
            <w:webHidden/>
          </w:rPr>
          <w:t>17</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02" w:history="1">
        <w:r w:rsidRPr="002D1238">
          <w:rPr>
            <w:rStyle w:val="af"/>
            <w:noProof/>
          </w:rPr>
          <w:t>Международная выставка-ярмарка «Зеленая неделя» в Берлине</w:t>
        </w:r>
        <w:r>
          <w:rPr>
            <w:noProof/>
            <w:webHidden/>
          </w:rPr>
          <w:tab/>
        </w:r>
        <w:r>
          <w:rPr>
            <w:noProof/>
            <w:webHidden/>
          </w:rPr>
          <w:fldChar w:fldCharType="begin"/>
        </w:r>
        <w:r>
          <w:rPr>
            <w:noProof/>
            <w:webHidden/>
          </w:rPr>
          <w:instrText xml:space="preserve"> PAGEREF _Toc504492002 \h </w:instrText>
        </w:r>
        <w:r>
          <w:rPr>
            <w:noProof/>
            <w:webHidden/>
          </w:rPr>
        </w:r>
        <w:r>
          <w:rPr>
            <w:noProof/>
            <w:webHidden/>
          </w:rPr>
          <w:fldChar w:fldCharType="separate"/>
        </w:r>
        <w:r>
          <w:rPr>
            <w:noProof/>
            <w:webHidden/>
          </w:rPr>
          <w:t>18</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03" w:history="1">
        <w:r w:rsidRPr="002D1238">
          <w:rPr>
            <w:rStyle w:val="af"/>
            <w:noProof/>
          </w:rPr>
          <w:t>ПРОДЭКСПО-2018</w:t>
        </w:r>
        <w:r>
          <w:rPr>
            <w:noProof/>
            <w:webHidden/>
          </w:rPr>
          <w:tab/>
        </w:r>
        <w:r>
          <w:rPr>
            <w:noProof/>
            <w:webHidden/>
          </w:rPr>
          <w:fldChar w:fldCharType="begin"/>
        </w:r>
        <w:r>
          <w:rPr>
            <w:noProof/>
            <w:webHidden/>
          </w:rPr>
          <w:instrText xml:space="preserve"> PAGEREF _Toc504492003 \h </w:instrText>
        </w:r>
        <w:r>
          <w:rPr>
            <w:noProof/>
            <w:webHidden/>
          </w:rPr>
        </w:r>
        <w:r>
          <w:rPr>
            <w:noProof/>
            <w:webHidden/>
          </w:rPr>
          <w:fldChar w:fldCharType="separate"/>
        </w:r>
        <w:r>
          <w:rPr>
            <w:noProof/>
            <w:webHidden/>
          </w:rPr>
          <w:t>18</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04" w:history="1">
        <w:r w:rsidRPr="002D1238">
          <w:rPr>
            <w:rStyle w:val="af"/>
            <w:noProof/>
          </w:rPr>
          <w:t>МОЛОЧНАЯ И МЯСНАЯ ИНДУСТРИЯ 2018</w:t>
        </w:r>
        <w:r>
          <w:rPr>
            <w:noProof/>
            <w:webHidden/>
          </w:rPr>
          <w:tab/>
        </w:r>
        <w:r>
          <w:rPr>
            <w:noProof/>
            <w:webHidden/>
          </w:rPr>
          <w:fldChar w:fldCharType="begin"/>
        </w:r>
        <w:r>
          <w:rPr>
            <w:noProof/>
            <w:webHidden/>
          </w:rPr>
          <w:instrText xml:space="preserve"> PAGEREF _Toc504492004 \h </w:instrText>
        </w:r>
        <w:r>
          <w:rPr>
            <w:noProof/>
            <w:webHidden/>
          </w:rPr>
        </w:r>
        <w:r>
          <w:rPr>
            <w:noProof/>
            <w:webHidden/>
          </w:rPr>
          <w:fldChar w:fldCharType="separate"/>
        </w:r>
        <w:r>
          <w:rPr>
            <w:noProof/>
            <w:webHidden/>
          </w:rPr>
          <w:t>20</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05" w:history="1">
        <w:r w:rsidRPr="002D1238">
          <w:rPr>
            <w:rStyle w:val="af"/>
            <w:noProof/>
          </w:rPr>
          <w:t>Международная выставка продовольственных товаров, готовых закусок и напитков "AAHAR INDIA-2018"</w:t>
        </w:r>
        <w:r>
          <w:rPr>
            <w:noProof/>
            <w:webHidden/>
          </w:rPr>
          <w:tab/>
        </w:r>
        <w:r>
          <w:rPr>
            <w:noProof/>
            <w:webHidden/>
          </w:rPr>
          <w:fldChar w:fldCharType="begin"/>
        </w:r>
        <w:r>
          <w:rPr>
            <w:noProof/>
            <w:webHidden/>
          </w:rPr>
          <w:instrText xml:space="preserve"> PAGEREF _Toc504492005 \h </w:instrText>
        </w:r>
        <w:r>
          <w:rPr>
            <w:noProof/>
            <w:webHidden/>
          </w:rPr>
        </w:r>
        <w:r>
          <w:rPr>
            <w:noProof/>
            <w:webHidden/>
          </w:rPr>
          <w:fldChar w:fldCharType="separate"/>
        </w:r>
        <w:r>
          <w:rPr>
            <w:noProof/>
            <w:webHidden/>
          </w:rPr>
          <w:t>20</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06" w:history="1">
        <w:r w:rsidRPr="002D1238">
          <w:rPr>
            <w:rStyle w:val="af"/>
            <w:noProof/>
          </w:rPr>
          <w:t>Всероссийская торговая выставка-ярмарка «Гранд BAZAR»</w:t>
        </w:r>
        <w:r>
          <w:rPr>
            <w:noProof/>
            <w:webHidden/>
          </w:rPr>
          <w:tab/>
        </w:r>
        <w:r>
          <w:rPr>
            <w:noProof/>
            <w:webHidden/>
          </w:rPr>
          <w:fldChar w:fldCharType="begin"/>
        </w:r>
        <w:r>
          <w:rPr>
            <w:noProof/>
            <w:webHidden/>
          </w:rPr>
          <w:instrText xml:space="preserve"> PAGEREF _Toc504492006 \h </w:instrText>
        </w:r>
        <w:r>
          <w:rPr>
            <w:noProof/>
            <w:webHidden/>
          </w:rPr>
        </w:r>
        <w:r>
          <w:rPr>
            <w:noProof/>
            <w:webHidden/>
          </w:rPr>
          <w:fldChar w:fldCharType="separate"/>
        </w:r>
        <w:r>
          <w:rPr>
            <w:noProof/>
            <w:webHidden/>
          </w:rPr>
          <w:t>21</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07" w:history="1">
        <w:r w:rsidRPr="002D1238">
          <w:rPr>
            <w:rStyle w:val="af"/>
            <w:noProof/>
          </w:rPr>
          <w:t>Russian Feed Industry — 2018</w:t>
        </w:r>
        <w:r>
          <w:rPr>
            <w:noProof/>
            <w:webHidden/>
          </w:rPr>
          <w:tab/>
        </w:r>
        <w:r>
          <w:rPr>
            <w:noProof/>
            <w:webHidden/>
          </w:rPr>
          <w:fldChar w:fldCharType="begin"/>
        </w:r>
        <w:r>
          <w:rPr>
            <w:noProof/>
            <w:webHidden/>
          </w:rPr>
          <w:instrText xml:space="preserve"> PAGEREF _Toc504492007 \h </w:instrText>
        </w:r>
        <w:r>
          <w:rPr>
            <w:noProof/>
            <w:webHidden/>
          </w:rPr>
        </w:r>
        <w:r>
          <w:rPr>
            <w:noProof/>
            <w:webHidden/>
          </w:rPr>
          <w:fldChar w:fldCharType="separate"/>
        </w:r>
        <w:r>
          <w:rPr>
            <w:noProof/>
            <w:webHidden/>
          </w:rPr>
          <w:t>21</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08" w:history="1">
        <w:r w:rsidRPr="002D1238">
          <w:rPr>
            <w:rStyle w:val="af"/>
            <w:noProof/>
          </w:rPr>
          <w:t>VII отраслевая бизнес-конференция «Индустрия комбикормов — драйвер животноводства»</w:t>
        </w:r>
        <w:r>
          <w:rPr>
            <w:noProof/>
            <w:webHidden/>
          </w:rPr>
          <w:tab/>
        </w:r>
        <w:r>
          <w:rPr>
            <w:noProof/>
            <w:webHidden/>
          </w:rPr>
          <w:fldChar w:fldCharType="begin"/>
        </w:r>
        <w:r>
          <w:rPr>
            <w:noProof/>
            <w:webHidden/>
          </w:rPr>
          <w:instrText xml:space="preserve"> PAGEREF _Toc504492008 \h </w:instrText>
        </w:r>
        <w:r>
          <w:rPr>
            <w:noProof/>
            <w:webHidden/>
          </w:rPr>
        </w:r>
        <w:r>
          <w:rPr>
            <w:noProof/>
            <w:webHidden/>
          </w:rPr>
          <w:fldChar w:fldCharType="separate"/>
        </w:r>
        <w:r>
          <w:rPr>
            <w:noProof/>
            <w:webHidden/>
          </w:rPr>
          <w:t>21</w:t>
        </w:r>
        <w:r>
          <w:rPr>
            <w:noProof/>
            <w:webHidden/>
          </w:rPr>
          <w:fldChar w:fldCharType="end"/>
        </w:r>
      </w:hyperlink>
    </w:p>
    <w:p w:rsidR="0027090E" w:rsidRDefault="0027090E">
      <w:pPr>
        <w:pStyle w:val="11"/>
        <w:rPr>
          <w:rFonts w:asciiTheme="minorHAnsi" w:eastAsiaTheme="minorEastAsia" w:hAnsiTheme="minorHAnsi" w:cstheme="minorBidi"/>
          <w:b w:val="0"/>
          <w:noProof/>
          <w:color w:val="auto"/>
          <w:sz w:val="22"/>
          <w:szCs w:val="22"/>
        </w:rPr>
      </w:pPr>
      <w:hyperlink w:anchor="_Toc504492009" w:history="1">
        <w:r w:rsidRPr="002D1238">
          <w:rPr>
            <w:rStyle w:val="af"/>
            <w:noProof/>
          </w:rPr>
          <w:t>Обучение. Семинары. Тренинги.</w:t>
        </w:r>
        <w:r>
          <w:rPr>
            <w:noProof/>
            <w:webHidden/>
          </w:rPr>
          <w:tab/>
        </w:r>
        <w:r>
          <w:rPr>
            <w:noProof/>
            <w:webHidden/>
          </w:rPr>
          <w:fldChar w:fldCharType="begin"/>
        </w:r>
        <w:r>
          <w:rPr>
            <w:noProof/>
            <w:webHidden/>
          </w:rPr>
          <w:instrText xml:space="preserve"> PAGEREF _Toc504492009 \h </w:instrText>
        </w:r>
        <w:r>
          <w:rPr>
            <w:noProof/>
            <w:webHidden/>
          </w:rPr>
        </w:r>
        <w:r>
          <w:rPr>
            <w:noProof/>
            <w:webHidden/>
          </w:rPr>
          <w:fldChar w:fldCharType="separate"/>
        </w:r>
        <w:r>
          <w:rPr>
            <w:noProof/>
            <w:webHidden/>
          </w:rPr>
          <w:t>22</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10" w:history="1">
        <w:r w:rsidRPr="002D1238">
          <w:rPr>
            <w:rStyle w:val="af"/>
            <w:noProof/>
          </w:rPr>
          <w:t>Больше половины выпускников Губернаторской программы подготовки кадров для сферы предпринимательства реализовали свои бизнес-проекты.</w:t>
        </w:r>
        <w:r>
          <w:rPr>
            <w:noProof/>
            <w:webHidden/>
          </w:rPr>
          <w:tab/>
        </w:r>
        <w:r>
          <w:rPr>
            <w:noProof/>
            <w:webHidden/>
          </w:rPr>
          <w:fldChar w:fldCharType="begin"/>
        </w:r>
        <w:r>
          <w:rPr>
            <w:noProof/>
            <w:webHidden/>
          </w:rPr>
          <w:instrText xml:space="preserve"> PAGEREF _Toc504492010 \h </w:instrText>
        </w:r>
        <w:r>
          <w:rPr>
            <w:noProof/>
            <w:webHidden/>
          </w:rPr>
        </w:r>
        <w:r>
          <w:rPr>
            <w:noProof/>
            <w:webHidden/>
          </w:rPr>
          <w:fldChar w:fldCharType="separate"/>
        </w:r>
        <w:r>
          <w:rPr>
            <w:noProof/>
            <w:webHidden/>
          </w:rPr>
          <w:t>22</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11" w:history="1">
        <w:r w:rsidRPr="002D1238">
          <w:rPr>
            <w:rStyle w:val="af"/>
            <w:noProof/>
          </w:rPr>
          <w:t>Деловые мероприятия для предпринимателей в январе 2018</w:t>
        </w:r>
        <w:r>
          <w:rPr>
            <w:noProof/>
            <w:webHidden/>
          </w:rPr>
          <w:tab/>
        </w:r>
        <w:r>
          <w:rPr>
            <w:noProof/>
            <w:webHidden/>
          </w:rPr>
          <w:fldChar w:fldCharType="begin"/>
        </w:r>
        <w:r>
          <w:rPr>
            <w:noProof/>
            <w:webHidden/>
          </w:rPr>
          <w:instrText xml:space="preserve"> PAGEREF _Toc504492011 \h </w:instrText>
        </w:r>
        <w:r>
          <w:rPr>
            <w:noProof/>
            <w:webHidden/>
          </w:rPr>
        </w:r>
        <w:r>
          <w:rPr>
            <w:noProof/>
            <w:webHidden/>
          </w:rPr>
          <w:fldChar w:fldCharType="separate"/>
        </w:r>
        <w:r>
          <w:rPr>
            <w:noProof/>
            <w:webHidden/>
          </w:rPr>
          <w:t>23</w:t>
        </w:r>
        <w:r>
          <w:rPr>
            <w:noProof/>
            <w:webHidden/>
          </w:rPr>
          <w:fldChar w:fldCharType="end"/>
        </w:r>
      </w:hyperlink>
    </w:p>
    <w:p w:rsidR="0027090E" w:rsidRDefault="0027090E">
      <w:pPr>
        <w:pStyle w:val="11"/>
        <w:rPr>
          <w:rFonts w:asciiTheme="minorHAnsi" w:eastAsiaTheme="minorEastAsia" w:hAnsiTheme="minorHAnsi" w:cstheme="minorBidi"/>
          <w:b w:val="0"/>
          <w:noProof/>
          <w:color w:val="auto"/>
          <w:sz w:val="22"/>
          <w:szCs w:val="22"/>
        </w:rPr>
      </w:pPr>
      <w:hyperlink w:anchor="_Toc504492012" w:history="1">
        <w:r w:rsidRPr="002D1238">
          <w:rPr>
            <w:rStyle w:val="af"/>
            <w:noProof/>
          </w:rPr>
          <w:t>Новое в законодательстве</w:t>
        </w:r>
        <w:r>
          <w:rPr>
            <w:noProof/>
            <w:webHidden/>
          </w:rPr>
          <w:tab/>
        </w:r>
        <w:r>
          <w:rPr>
            <w:noProof/>
            <w:webHidden/>
          </w:rPr>
          <w:fldChar w:fldCharType="begin"/>
        </w:r>
        <w:r>
          <w:rPr>
            <w:noProof/>
            <w:webHidden/>
          </w:rPr>
          <w:instrText xml:space="preserve"> PAGEREF _Toc504492012 \h </w:instrText>
        </w:r>
        <w:r>
          <w:rPr>
            <w:noProof/>
            <w:webHidden/>
          </w:rPr>
        </w:r>
        <w:r>
          <w:rPr>
            <w:noProof/>
            <w:webHidden/>
          </w:rPr>
          <w:fldChar w:fldCharType="separate"/>
        </w:r>
        <w:r>
          <w:rPr>
            <w:noProof/>
            <w:webHidden/>
          </w:rPr>
          <w:t>25</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13" w:history="1">
        <w:r w:rsidRPr="002D1238">
          <w:rPr>
            <w:rStyle w:val="af"/>
            <w:noProof/>
          </w:rPr>
          <w:t>В Алтайском крае приняты решения по снижению налоговой нагрузки на малый бизнес</w:t>
        </w:r>
        <w:r>
          <w:rPr>
            <w:noProof/>
            <w:webHidden/>
          </w:rPr>
          <w:tab/>
        </w:r>
        <w:r>
          <w:rPr>
            <w:noProof/>
            <w:webHidden/>
          </w:rPr>
          <w:fldChar w:fldCharType="begin"/>
        </w:r>
        <w:r>
          <w:rPr>
            <w:noProof/>
            <w:webHidden/>
          </w:rPr>
          <w:instrText xml:space="preserve"> PAGEREF _Toc504492013 \h </w:instrText>
        </w:r>
        <w:r>
          <w:rPr>
            <w:noProof/>
            <w:webHidden/>
          </w:rPr>
        </w:r>
        <w:r>
          <w:rPr>
            <w:noProof/>
            <w:webHidden/>
          </w:rPr>
          <w:fldChar w:fldCharType="separate"/>
        </w:r>
        <w:r>
          <w:rPr>
            <w:noProof/>
            <w:webHidden/>
          </w:rPr>
          <w:t>25</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14" w:history="1">
        <w:r w:rsidRPr="002D1238">
          <w:rPr>
            <w:rStyle w:val="af"/>
            <w:noProof/>
          </w:rPr>
          <w:t>Установлена допустимая доля иностранных работников на предприятиях страны в 2018 году</w:t>
        </w:r>
        <w:r>
          <w:rPr>
            <w:noProof/>
            <w:webHidden/>
          </w:rPr>
          <w:tab/>
        </w:r>
        <w:r>
          <w:rPr>
            <w:noProof/>
            <w:webHidden/>
          </w:rPr>
          <w:fldChar w:fldCharType="begin"/>
        </w:r>
        <w:r>
          <w:rPr>
            <w:noProof/>
            <w:webHidden/>
          </w:rPr>
          <w:instrText xml:space="preserve"> PAGEREF _Toc504492014 \h </w:instrText>
        </w:r>
        <w:r>
          <w:rPr>
            <w:noProof/>
            <w:webHidden/>
          </w:rPr>
        </w:r>
        <w:r>
          <w:rPr>
            <w:noProof/>
            <w:webHidden/>
          </w:rPr>
          <w:fldChar w:fldCharType="separate"/>
        </w:r>
        <w:r>
          <w:rPr>
            <w:noProof/>
            <w:webHidden/>
          </w:rPr>
          <w:t>26</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15" w:history="1">
        <w:r w:rsidRPr="002D1238">
          <w:rPr>
            <w:rStyle w:val="af"/>
            <w:noProof/>
          </w:rPr>
          <w:t>Скорректировано применение ЕНВД для организаций потребкооперации с учетом числа работников</w:t>
        </w:r>
        <w:r>
          <w:rPr>
            <w:noProof/>
            <w:webHidden/>
          </w:rPr>
          <w:tab/>
        </w:r>
        <w:r>
          <w:rPr>
            <w:noProof/>
            <w:webHidden/>
          </w:rPr>
          <w:fldChar w:fldCharType="begin"/>
        </w:r>
        <w:r>
          <w:rPr>
            <w:noProof/>
            <w:webHidden/>
          </w:rPr>
          <w:instrText xml:space="preserve"> PAGEREF _Toc504492015 \h </w:instrText>
        </w:r>
        <w:r>
          <w:rPr>
            <w:noProof/>
            <w:webHidden/>
          </w:rPr>
        </w:r>
        <w:r>
          <w:rPr>
            <w:noProof/>
            <w:webHidden/>
          </w:rPr>
          <w:fldChar w:fldCharType="separate"/>
        </w:r>
        <w:r>
          <w:rPr>
            <w:noProof/>
            <w:webHidden/>
          </w:rPr>
          <w:t>27</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16" w:history="1">
        <w:r w:rsidRPr="002D1238">
          <w:rPr>
            <w:rStyle w:val="af"/>
            <w:noProof/>
          </w:rPr>
          <w:t>Российских аграриев в 2018 году обяжут платить НДС</w:t>
        </w:r>
        <w:r>
          <w:rPr>
            <w:noProof/>
            <w:webHidden/>
          </w:rPr>
          <w:tab/>
        </w:r>
        <w:r>
          <w:rPr>
            <w:noProof/>
            <w:webHidden/>
          </w:rPr>
          <w:fldChar w:fldCharType="begin"/>
        </w:r>
        <w:r>
          <w:rPr>
            <w:noProof/>
            <w:webHidden/>
          </w:rPr>
          <w:instrText xml:space="preserve"> PAGEREF _Toc504492016 \h </w:instrText>
        </w:r>
        <w:r>
          <w:rPr>
            <w:noProof/>
            <w:webHidden/>
          </w:rPr>
        </w:r>
        <w:r>
          <w:rPr>
            <w:noProof/>
            <w:webHidden/>
          </w:rPr>
          <w:fldChar w:fldCharType="separate"/>
        </w:r>
        <w:r>
          <w:rPr>
            <w:noProof/>
            <w:webHidden/>
          </w:rPr>
          <w:t>27</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17" w:history="1">
        <w:r w:rsidRPr="002D1238">
          <w:rPr>
            <w:rStyle w:val="af"/>
            <w:noProof/>
          </w:rPr>
          <w:t>Внесены изменения в Правила представления уведомлений о начале осуществления отдельных видов предпринимательской деятельности</w:t>
        </w:r>
        <w:r>
          <w:rPr>
            <w:noProof/>
            <w:webHidden/>
          </w:rPr>
          <w:tab/>
        </w:r>
        <w:r>
          <w:rPr>
            <w:noProof/>
            <w:webHidden/>
          </w:rPr>
          <w:fldChar w:fldCharType="begin"/>
        </w:r>
        <w:r>
          <w:rPr>
            <w:noProof/>
            <w:webHidden/>
          </w:rPr>
          <w:instrText xml:space="preserve"> PAGEREF _Toc504492017 \h </w:instrText>
        </w:r>
        <w:r>
          <w:rPr>
            <w:noProof/>
            <w:webHidden/>
          </w:rPr>
        </w:r>
        <w:r>
          <w:rPr>
            <w:noProof/>
            <w:webHidden/>
          </w:rPr>
          <w:fldChar w:fldCharType="separate"/>
        </w:r>
        <w:r>
          <w:rPr>
            <w:noProof/>
            <w:webHidden/>
          </w:rPr>
          <w:t>28</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18" w:history="1">
        <w:r w:rsidRPr="002D1238">
          <w:rPr>
            <w:rStyle w:val="af"/>
            <w:noProof/>
          </w:rPr>
          <w:t>Правительство ввело мораторий на изменение форм статотчетности для малого и среднего бизнеса</w:t>
        </w:r>
        <w:r>
          <w:rPr>
            <w:noProof/>
            <w:webHidden/>
          </w:rPr>
          <w:tab/>
        </w:r>
        <w:r>
          <w:rPr>
            <w:noProof/>
            <w:webHidden/>
          </w:rPr>
          <w:fldChar w:fldCharType="begin"/>
        </w:r>
        <w:r>
          <w:rPr>
            <w:noProof/>
            <w:webHidden/>
          </w:rPr>
          <w:instrText xml:space="preserve"> PAGEREF _Toc504492018 \h </w:instrText>
        </w:r>
        <w:r>
          <w:rPr>
            <w:noProof/>
            <w:webHidden/>
          </w:rPr>
        </w:r>
        <w:r>
          <w:rPr>
            <w:noProof/>
            <w:webHidden/>
          </w:rPr>
          <w:fldChar w:fldCharType="separate"/>
        </w:r>
        <w:r>
          <w:rPr>
            <w:noProof/>
            <w:webHidden/>
          </w:rPr>
          <w:t>28</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19" w:history="1">
        <w:r w:rsidRPr="002D1238">
          <w:rPr>
            <w:rStyle w:val="af"/>
            <w:noProof/>
          </w:rPr>
          <w:t>О переносе электронной ветеринарной сертификации</w:t>
        </w:r>
        <w:r>
          <w:rPr>
            <w:noProof/>
            <w:webHidden/>
          </w:rPr>
          <w:tab/>
        </w:r>
        <w:r>
          <w:rPr>
            <w:noProof/>
            <w:webHidden/>
          </w:rPr>
          <w:fldChar w:fldCharType="begin"/>
        </w:r>
        <w:r>
          <w:rPr>
            <w:noProof/>
            <w:webHidden/>
          </w:rPr>
          <w:instrText xml:space="preserve"> PAGEREF _Toc504492019 \h </w:instrText>
        </w:r>
        <w:r>
          <w:rPr>
            <w:noProof/>
            <w:webHidden/>
          </w:rPr>
        </w:r>
        <w:r>
          <w:rPr>
            <w:noProof/>
            <w:webHidden/>
          </w:rPr>
          <w:fldChar w:fldCharType="separate"/>
        </w:r>
        <w:r>
          <w:rPr>
            <w:noProof/>
            <w:webHidden/>
          </w:rPr>
          <w:t>29</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20" w:history="1">
        <w:r w:rsidRPr="002D1238">
          <w:rPr>
            <w:rStyle w:val="af"/>
            <w:noProof/>
          </w:rPr>
          <w:t>В России принят закон о «налоговой амнистии»</w:t>
        </w:r>
        <w:r>
          <w:rPr>
            <w:noProof/>
            <w:webHidden/>
          </w:rPr>
          <w:tab/>
        </w:r>
        <w:r>
          <w:rPr>
            <w:noProof/>
            <w:webHidden/>
          </w:rPr>
          <w:fldChar w:fldCharType="begin"/>
        </w:r>
        <w:r>
          <w:rPr>
            <w:noProof/>
            <w:webHidden/>
          </w:rPr>
          <w:instrText xml:space="preserve"> PAGEREF _Toc504492020 \h </w:instrText>
        </w:r>
        <w:r>
          <w:rPr>
            <w:noProof/>
            <w:webHidden/>
          </w:rPr>
        </w:r>
        <w:r>
          <w:rPr>
            <w:noProof/>
            <w:webHidden/>
          </w:rPr>
          <w:fldChar w:fldCharType="separate"/>
        </w:r>
        <w:r>
          <w:rPr>
            <w:noProof/>
            <w:webHidden/>
          </w:rPr>
          <w:t>29</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21" w:history="1">
        <w:r w:rsidRPr="002D1238">
          <w:rPr>
            <w:rStyle w:val="af"/>
            <w:noProof/>
          </w:rPr>
          <w:t>Утвержден предельный размер платы за услуги по хранению в 2018-2020 годах приобретенного зерна в процессе проведения государственных закупочных интервенций</w:t>
        </w:r>
        <w:r>
          <w:rPr>
            <w:noProof/>
            <w:webHidden/>
          </w:rPr>
          <w:tab/>
        </w:r>
        <w:r>
          <w:rPr>
            <w:noProof/>
            <w:webHidden/>
          </w:rPr>
          <w:fldChar w:fldCharType="begin"/>
        </w:r>
        <w:r>
          <w:rPr>
            <w:noProof/>
            <w:webHidden/>
          </w:rPr>
          <w:instrText xml:space="preserve"> PAGEREF _Toc504492021 \h </w:instrText>
        </w:r>
        <w:r>
          <w:rPr>
            <w:noProof/>
            <w:webHidden/>
          </w:rPr>
        </w:r>
        <w:r>
          <w:rPr>
            <w:noProof/>
            <w:webHidden/>
          </w:rPr>
          <w:fldChar w:fldCharType="separate"/>
        </w:r>
        <w:r>
          <w:rPr>
            <w:noProof/>
            <w:webHidden/>
          </w:rPr>
          <w:t>29</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22" w:history="1">
        <w:r w:rsidRPr="002D1238">
          <w:rPr>
            <w:rStyle w:val="af"/>
            <w:noProof/>
          </w:rPr>
          <w:t>Утверждены нормативы утилизации товаров и упаковки до 2020 года</w:t>
        </w:r>
        <w:r>
          <w:rPr>
            <w:noProof/>
            <w:webHidden/>
          </w:rPr>
          <w:tab/>
        </w:r>
        <w:r>
          <w:rPr>
            <w:noProof/>
            <w:webHidden/>
          </w:rPr>
          <w:fldChar w:fldCharType="begin"/>
        </w:r>
        <w:r>
          <w:rPr>
            <w:noProof/>
            <w:webHidden/>
          </w:rPr>
          <w:instrText xml:space="preserve"> PAGEREF _Toc504492022 \h </w:instrText>
        </w:r>
        <w:r>
          <w:rPr>
            <w:noProof/>
            <w:webHidden/>
          </w:rPr>
        </w:r>
        <w:r>
          <w:rPr>
            <w:noProof/>
            <w:webHidden/>
          </w:rPr>
          <w:fldChar w:fldCharType="separate"/>
        </w:r>
        <w:r>
          <w:rPr>
            <w:noProof/>
            <w:webHidden/>
          </w:rPr>
          <w:t>30</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23" w:history="1">
        <w:r w:rsidRPr="002D1238">
          <w:rPr>
            <w:rStyle w:val="af"/>
            <w:noProof/>
          </w:rPr>
          <w:t>Документы в области пищевой промышленности, введенные в действие с 1 января 2018 года.</w:t>
        </w:r>
        <w:r>
          <w:rPr>
            <w:noProof/>
            <w:webHidden/>
          </w:rPr>
          <w:tab/>
        </w:r>
        <w:r>
          <w:rPr>
            <w:noProof/>
            <w:webHidden/>
          </w:rPr>
          <w:fldChar w:fldCharType="begin"/>
        </w:r>
        <w:r>
          <w:rPr>
            <w:noProof/>
            <w:webHidden/>
          </w:rPr>
          <w:instrText xml:space="preserve"> PAGEREF _Toc504492023 \h </w:instrText>
        </w:r>
        <w:r>
          <w:rPr>
            <w:noProof/>
            <w:webHidden/>
          </w:rPr>
        </w:r>
        <w:r>
          <w:rPr>
            <w:noProof/>
            <w:webHidden/>
          </w:rPr>
          <w:fldChar w:fldCharType="separate"/>
        </w:r>
        <w:r>
          <w:rPr>
            <w:noProof/>
            <w:webHidden/>
          </w:rPr>
          <w:t>30</w:t>
        </w:r>
        <w:r>
          <w:rPr>
            <w:noProof/>
            <w:webHidden/>
          </w:rPr>
          <w:fldChar w:fldCharType="end"/>
        </w:r>
      </w:hyperlink>
    </w:p>
    <w:p w:rsidR="0027090E" w:rsidRDefault="0027090E">
      <w:pPr>
        <w:pStyle w:val="31"/>
        <w:rPr>
          <w:rFonts w:asciiTheme="minorHAnsi" w:eastAsiaTheme="minorEastAsia" w:hAnsiTheme="minorHAnsi" w:cstheme="minorBidi"/>
          <w:noProof/>
          <w:color w:val="auto"/>
          <w:sz w:val="22"/>
          <w:szCs w:val="22"/>
        </w:rPr>
      </w:pPr>
      <w:hyperlink w:anchor="_Toc504492024" w:history="1">
        <w:r w:rsidRPr="002D1238">
          <w:rPr>
            <w:rStyle w:val="af"/>
            <w:noProof/>
          </w:rPr>
          <w:t>Президент России Владимир Владимирович Путин подписал закон о маркировке лекарств</w:t>
        </w:r>
        <w:r>
          <w:rPr>
            <w:noProof/>
            <w:webHidden/>
          </w:rPr>
          <w:tab/>
        </w:r>
        <w:r>
          <w:rPr>
            <w:noProof/>
            <w:webHidden/>
          </w:rPr>
          <w:fldChar w:fldCharType="begin"/>
        </w:r>
        <w:r>
          <w:rPr>
            <w:noProof/>
            <w:webHidden/>
          </w:rPr>
          <w:instrText xml:space="preserve"> PAGEREF _Toc504492024 \h </w:instrText>
        </w:r>
        <w:r>
          <w:rPr>
            <w:noProof/>
            <w:webHidden/>
          </w:rPr>
        </w:r>
        <w:r>
          <w:rPr>
            <w:noProof/>
            <w:webHidden/>
          </w:rPr>
          <w:fldChar w:fldCharType="separate"/>
        </w:r>
        <w:r>
          <w:rPr>
            <w:noProof/>
            <w:webHidden/>
          </w:rPr>
          <w:t>31</w:t>
        </w:r>
        <w:r>
          <w:rPr>
            <w:noProof/>
            <w:webHidden/>
          </w:rPr>
          <w:fldChar w:fldCharType="end"/>
        </w:r>
      </w:hyperlink>
    </w:p>
    <w:p w:rsidR="0027090E" w:rsidRDefault="0027090E">
      <w:pPr>
        <w:pStyle w:val="11"/>
        <w:rPr>
          <w:rFonts w:asciiTheme="minorHAnsi" w:eastAsiaTheme="minorEastAsia" w:hAnsiTheme="minorHAnsi" w:cstheme="minorBidi"/>
          <w:b w:val="0"/>
          <w:noProof/>
          <w:color w:val="auto"/>
          <w:sz w:val="22"/>
          <w:szCs w:val="22"/>
        </w:rPr>
      </w:pPr>
      <w:hyperlink w:anchor="_Toc504492025" w:history="1">
        <w:r w:rsidRPr="002D1238">
          <w:rPr>
            <w:rStyle w:val="af"/>
            <w:noProof/>
          </w:rPr>
          <w:t>Полезные ссылки и контакты</w:t>
        </w:r>
        <w:r>
          <w:rPr>
            <w:noProof/>
            <w:webHidden/>
          </w:rPr>
          <w:tab/>
        </w:r>
        <w:r>
          <w:rPr>
            <w:noProof/>
            <w:webHidden/>
          </w:rPr>
          <w:fldChar w:fldCharType="begin"/>
        </w:r>
        <w:r>
          <w:rPr>
            <w:noProof/>
            <w:webHidden/>
          </w:rPr>
          <w:instrText xml:space="preserve"> PAGEREF _Toc504492025 \h </w:instrText>
        </w:r>
        <w:r>
          <w:rPr>
            <w:noProof/>
            <w:webHidden/>
          </w:rPr>
        </w:r>
        <w:r>
          <w:rPr>
            <w:noProof/>
            <w:webHidden/>
          </w:rPr>
          <w:fldChar w:fldCharType="separate"/>
        </w:r>
        <w:r>
          <w:rPr>
            <w:noProof/>
            <w:webHidden/>
          </w:rPr>
          <w:t>32</w:t>
        </w:r>
        <w:r>
          <w:rPr>
            <w:noProof/>
            <w:webHidden/>
          </w:rPr>
          <w:fldChar w:fldCharType="end"/>
        </w:r>
      </w:hyperlink>
    </w:p>
    <w:p w:rsidR="002B457C" w:rsidRPr="00CA3E57" w:rsidRDefault="00EC6553">
      <w:pPr>
        <w:spacing w:line="240" w:lineRule="auto"/>
        <w:ind w:firstLine="0"/>
        <w:rPr>
          <w:b/>
          <w:bCs/>
          <w:color w:val="404040"/>
          <w:kern w:val="36"/>
          <w:sz w:val="32"/>
          <w:lang w:eastAsia="ar-SA"/>
        </w:rPr>
      </w:pPr>
      <w:r w:rsidRPr="00CA3E57">
        <w:rPr>
          <w:b/>
        </w:rPr>
        <w:fldChar w:fldCharType="end"/>
      </w:r>
      <w:r w:rsidR="002B457C" w:rsidRPr="00CA3E57">
        <w:br w:type="page"/>
      </w:r>
    </w:p>
    <w:p w:rsidR="00CB57F0" w:rsidRPr="00CA3E57" w:rsidRDefault="00CB57F0" w:rsidP="00CB57F0">
      <w:pPr>
        <w:pStyle w:val="1"/>
        <w:rPr>
          <w:color w:val="auto"/>
          <w:u w:val="single"/>
        </w:rPr>
      </w:pPr>
      <w:bookmarkStart w:id="1" w:name="_Ref408837153"/>
      <w:bookmarkStart w:id="2" w:name="_Ref408835166"/>
      <w:bookmarkStart w:id="3" w:name="_Toc504491983"/>
      <w:r w:rsidRPr="00CA3E57">
        <w:rPr>
          <w:color w:val="auto"/>
          <w:u w:val="single"/>
        </w:rPr>
        <w:lastRenderedPageBreak/>
        <w:t>Экономика,</w:t>
      </w:r>
      <w:r w:rsidR="004440AA" w:rsidRPr="00CA3E57">
        <w:rPr>
          <w:color w:val="auto"/>
          <w:u w:val="single"/>
        </w:rPr>
        <w:t xml:space="preserve"> </w:t>
      </w:r>
      <w:r w:rsidRPr="00CA3E57">
        <w:rPr>
          <w:color w:val="auto"/>
          <w:u w:val="single"/>
        </w:rPr>
        <w:t>финансы</w:t>
      </w:r>
      <w:bookmarkEnd w:id="1"/>
      <w:r w:rsidRPr="00CA3E57">
        <w:rPr>
          <w:color w:val="auto"/>
          <w:u w:val="single"/>
        </w:rPr>
        <w:t xml:space="preserve"> и инвестиции</w:t>
      </w:r>
      <w:bookmarkEnd w:id="3"/>
    </w:p>
    <w:p w:rsidR="00CB57F0" w:rsidRPr="00CA3E57" w:rsidRDefault="00CB57F0" w:rsidP="00CB57F0">
      <w:pPr>
        <w:rPr>
          <w:lang w:eastAsia="ar-SA"/>
        </w:rPr>
      </w:pPr>
    </w:p>
    <w:p w:rsidR="006C13AA" w:rsidRPr="006C13AA" w:rsidRDefault="006C13AA" w:rsidP="006C13AA">
      <w:pPr>
        <w:pStyle w:val="3"/>
        <w:spacing w:line="240" w:lineRule="auto"/>
        <w:jc w:val="center"/>
        <w:rPr>
          <w:color w:val="auto"/>
        </w:rPr>
      </w:pPr>
      <w:bookmarkStart w:id="4" w:name="_Toc504491984"/>
      <w:r w:rsidRPr="006C13AA">
        <w:rPr>
          <w:color w:val="auto"/>
        </w:rPr>
        <w:t>Краткая информация о социально-экономическом развитии Алтайского края в сравнении с СФО и Россией</w:t>
      </w:r>
      <w:r w:rsidR="0031679E">
        <w:rPr>
          <w:color w:val="auto"/>
        </w:rPr>
        <w:t xml:space="preserve"> </w:t>
      </w:r>
      <w:r w:rsidRPr="006C13AA">
        <w:rPr>
          <w:color w:val="auto"/>
        </w:rPr>
        <w:t>за январь – ноябрь 2017 года</w:t>
      </w:r>
      <w:bookmarkEnd w:id="4"/>
    </w:p>
    <w:p w:rsidR="006C13AA" w:rsidRPr="006F5318" w:rsidRDefault="006C13AA" w:rsidP="006C13AA">
      <w:pPr>
        <w:spacing w:line="240" w:lineRule="auto"/>
        <w:ind w:firstLine="709"/>
        <w:jc w:val="center"/>
        <w:rPr>
          <w:b/>
          <w:highlight w:val="yellow"/>
        </w:rPr>
      </w:pPr>
    </w:p>
    <w:p w:rsidR="006C13AA" w:rsidRPr="006C13AA" w:rsidRDefault="006C13AA" w:rsidP="006C13AA">
      <w:pPr>
        <w:pStyle w:val="af5"/>
        <w:spacing w:before="0" w:beforeAutospacing="0" w:after="0" w:afterAutospacing="0"/>
        <w:ind w:firstLine="709"/>
        <w:jc w:val="both"/>
      </w:pPr>
      <w:r w:rsidRPr="006C13AA">
        <w:t xml:space="preserve">По итогам января - ноября 2017 года динамика промышленного производства в Алтайском крае  продолжает опережать </w:t>
      </w:r>
      <w:proofErr w:type="spellStart"/>
      <w:r w:rsidRPr="006C13AA">
        <w:t>среднероссийскую</w:t>
      </w:r>
      <w:proofErr w:type="spellEnd"/>
      <w:r w:rsidRPr="006C13AA">
        <w:t xml:space="preserve"> и </w:t>
      </w:r>
      <w:proofErr w:type="gramStart"/>
      <w:r w:rsidRPr="006C13AA">
        <w:t>среднесибирскую</w:t>
      </w:r>
      <w:proofErr w:type="gramEnd"/>
      <w:r w:rsidRPr="006C13AA">
        <w:t xml:space="preserve">: индекс промышленного производства по краю составил 103,4% против 101,2% по России и 102,3% по СФО. </w:t>
      </w:r>
    </w:p>
    <w:p w:rsidR="006C13AA" w:rsidRPr="006C13AA" w:rsidRDefault="006C13AA" w:rsidP="006C13AA">
      <w:pPr>
        <w:pStyle w:val="af5"/>
        <w:spacing w:before="0" w:beforeAutospacing="0" w:after="0" w:afterAutospacing="0"/>
        <w:ind w:firstLine="709"/>
        <w:jc w:val="both"/>
      </w:pPr>
      <w:r w:rsidRPr="006C13AA">
        <w:t xml:space="preserve">Рост промышленного объема обеспечен высокими показателями деятельности предприятий обрабатывающего сектора экономики, по итогам 11 месяцев 2017 года выпуск продукции увеличился на 4,2% (по России – </w:t>
      </w:r>
      <w:r w:rsidRPr="006C13AA">
        <w:br/>
        <w:t xml:space="preserve">на 0,4%). Наибольшие темпы роста производства достигнуты на предприятиях, осуществляющих выпуск: </w:t>
      </w:r>
    </w:p>
    <w:p w:rsidR="006C13AA" w:rsidRPr="006C13AA" w:rsidRDefault="006C13AA" w:rsidP="006C13AA">
      <w:pPr>
        <w:pStyle w:val="af5"/>
        <w:spacing w:before="0" w:beforeAutospacing="0" w:after="0" w:afterAutospacing="0"/>
        <w:ind w:firstLine="709"/>
        <w:jc w:val="both"/>
      </w:pPr>
      <w:r w:rsidRPr="006C13AA">
        <w:t>прочих транспортных средств и оборудования – 140,8%;</w:t>
      </w:r>
    </w:p>
    <w:p w:rsidR="006C13AA" w:rsidRPr="006C13AA" w:rsidRDefault="006C13AA" w:rsidP="006C13AA">
      <w:pPr>
        <w:pStyle w:val="af5"/>
        <w:spacing w:before="0" w:beforeAutospacing="0" w:after="0" w:afterAutospacing="0"/>
        <w:ind w:firstLine="709"/>
        <w:jc w:val="both"/>
      </w:pPr>
      <w:r w:rsidRPr="006C13AA">
        <w:t>ремонт и монтаж машин и оборудования – 126,8%;</w:t>
      </w:r>
    </w:p>
    <w:p w:rsidR="006C13AA" w:rsidRPr="006C13AA" w:rsidRDefault="006C13AA" w:rsidP="006C13AA">
      <w:pPr>
        <w:pStyle w:val="af5"/>
        <w:spacing w:before="0" w:beforeAutospacing="0" w:after="0" w:afterAutospacing="0"/>
        <w:ind w:firstLine="709"/>
        <w:jc w:val="both"/>
      </w:pPr>
      <w:r w:rsidRPr="006C13AA">
        <w:t>текстильных изделий – 108,9%;</w:t>
      </w:r>
    </w:p>
    <w:p w:rsidR="006C13AA" w:rsidRPr="006C13AA" w:rsidRDefault="006C13AA" w:rsidP="006C13AA">
      <w:pPr>
        <w:pStyle w:val="af5"/>
        <w:spacing w:before="0" w:beforeAutospacing="0" w:after="0" w:afterAutospacing="0"/>
        <w:ind w:firstLine="709"/>
        <w:jc w:val="both"/>
      </w:pPr>
      <w:r w:rsidRPr="006C13AA">
        <w:t>лекарственных средств и материалов – 108,7%;</w:t>
      </w:r>
    </w:p>
    <w:p w:rsidR="006C13AA" w:rsidRPr="006C13AA" w:rsidRDefault="006C13AA" w:rsidP="006C13AA">
      <w:pPr>
        <w:pStyle w:val="af5"/>
        <w:spacing w:before="0" w:beforeAutospacing="0" w:after="0" w:afterAutospacing="0"/>
        <w:ind w:firstLine="709"/>
        <w:jc w:val="both"/>
      </w:pPr>
      <w:r w:rsidRPr="006C13AA">
        <w:t>пищевых продуктов – 105,2%;</w:t>
      </w:r>
    </w:p>
    <w:p w:rsidR="006C13AA" w:rsidRPr="006C13AA" w:rsidRDefault="006C13AA" w:rsidP="006C13AA">
      <w:pPr>
        <w:pStyle w:val="af5"/>
        <w:spacing w:before="0" w:beforeAutospacing="0" w:after="0" w:afterAutospacing="0"/>
        <w:ind w:firstLine="709"/>
        <w:jc w:val="both"/>
      </w:pPr>
      <w:r w:rsidRPr="006C13AA">
        <w:t>автотранспортных средств – 104,2%;</w:t>
      </w:r>
    </w:p>
    <w:p w:rsidR="006C13AA" w:rsidRPr="006C13AA" w:rsidRDefault="006C13AA" w:rsidP="006C13AA">
      <w:pPr>
        <w:pStyle w:val="af5"/>
        <w:spacing w:before="0" w:beforeAutospacing="0" w:after="0" w:afterAutospacing="0"/>
        <w:ind w:firstLine="709"/>
        <w:jc w:val="both"/>
      </w:pPr>
      <w:r w:rsidRPr="006C13AA">
        <w:t>машин и оборудования – 103,2%;</w:t>
      </w:r>
    </w:p>
    <w:p w:rsidR="006C13AA" w:rsidRPr="006C13AA" w:rsidRDefault="006C13AA" w:rsidP="006C13AA">
      <w:pPr>
        <w:pStyle w:val="af5"/>
        <w:spacing w:before="0" w:beforeAutospacing="0" w:after="0" w:afterAutospacing="0"/>
        <w:ind w:firstLine="709"/>
        <w:jc w:val="both"/>
      </w:pPr>
      <w:r w:rsidRPr="006C13AA">
        <w:t>древесины и изделий из дерева – 102,6%;</w:t>
      </w:r>
    </w:p>
    <w:p w:rsidR="006C13AA" w:rsidRPr="006C13AA" w:rsidRDefault="006C13AA" w:rsidP="006C13AA">
      <w:pPr>
        <w:pStyle w:val="af5"/>
        <w:spacing w:before="0" w:beforeAutospacing="0" w:after="0" w:afterAutospacing="0"/>
        <w:ind w:firstLine="709"/>
        <w:jc w:val="both"/>
      </w:pPr>
      <w:r w:rsidRPr="006C13AA">
        <w:t>химических веществ и химических продуктов – 102,4%;</w:t>
      </w:r>
    </w:p>
    <w:p w:rsidR="006C13AA" w:rsidRPr="006C13AA" w:rsidRDefault="006C13AA" w:rsidP="006C13AA">
      <w:pPr>
        <w:pStyle w:val="af5"/>
        <w:spacing w:before="0" w:beforeAutospacing="0" w:after="0" w:afterAutospacing="0"/>
        <w:ind w:firstLine="709"/>
        <w:jc w:val="both"/>
      </w:pPr>
      <w:r w:rsidRPr="006C13AA">
        <w:t>кокса и нефтепродуктов – 100,8%.</w:t>
      </w:r>
    </w:p>
    <w:p w:rsidR="006C13AA" w:rsidRPr="006C13AA" w:rsidRDefault="006C13AA" w:rsidP="006C13AA">
      <w:pPr>
        <w:pStyle w:val="af5"/>
        <w:spacing w:before="0" w:beforeAutospacing="0" w:after="0" w:afterAutospacing="0"/>
        <w:ind w:firstLine="709"/>
        <w:jc w:val="both"/>
      </w:pPr>
      <w:r w:rsidRPr="006C13AA">
        <w:t>В производстве пищевых продуктов лидерами по темпам роста стали предприятия по производству масел растительного рафинированного</w:t>
      </w:r>
      <w:r w:rsidR="00EB3679">
        <w:t xml:space="preserve"> </w:t>
      </w:r>
      <w:r w:rsidRPr="006C13AA">
        <w:t>(1,6 раза) и нерафинированного (118,5%), крупы и муки грубого помола (129,3%), продуктов зерновых культур, в том числе для завтрака (117,4%), сахара (114,5%), сыворотки (106,8%), сливочного масла (106,6%).</w:t>
      </w:r>
    </w:p>
    <w:p w:rsidR="006C13AA" w:rsidRPr="006C13AA" w:rsidRDefault="006C13AA" w:rsidP="006C13AA">
      <w:pPr>
        <w:pStyle w:val="af5"/>
        <w:spacing w:before="0" w:beforeAutospacing="0" w:after="0" w:afterAutospacing="0"/>
        <w:ind w:firstLine="709"/>
        <w:jc w:val="both"/>
      </w:pPr>
      <w:r w:rsidRPr="006C13AA">
        <w:t>По итогам 11 месяцев 2017 года среди регионов СФО Алтайский край занимает лидирующую позицию по производству молока, за январь - ноябрь 2017 года во всех категориях хозяй</w:t>
      </w:r>
      <w:proofErr w:type="gramStart"/>
      <w:r w:rsidRPr="006C13AA">
        <w:t>ств кр</w:t>
      </w:r>
      <w:proofErr w:type="gramEnd"/>
      <w:r w:rsidRPr="006C13AA">
        <w:t xml:space="preserve">ая произведено 1305 тыс. тонн молока. В целом </w:t>
      </w:r>
      <w:proofErr w:type="spellStart"/>
      <w:r w:rsidRPr="006C13AA">
        <w:t>сельхозтоваропроизводителями</w:t>
      </w:r>
      <w:proofErr w:type="spellEnd"/>
      <w:r w:rsidRPr="006C13AA">
        <w:t xml:space="preserve"> региона произведено продукции на общую сумму 142,6 </w:t>
      </w:r>
      <w:proofErr w:type="spellStart"/>
      <w:proofErr w:type="gramStart"/>
      <w:r w:rsidRPr="006C13AA">
        <w:t>млрд</w:t>
      </w:r>
      <w:proofErr w:type="spellEnd"/>
      <w:proofErr w:type="gramEnd"/>
      <w:r w:rsidRPr="006C13AA">
        <w:t xml:space="preserve"> рублей.</w:t>
      </w:r>
    </w:p>
    <w:p w:rsidR="006C13AA" w:rsidRPr="006C13AA" w:rsidRDefault="006C13AA" w:rsidP="006C13AA">
      <w:pPr>
        <w:pStyle w:val="af5"/>
        <w:spacing w:before="0" w:beforeAutospacing="0" w:after="0" w:afterAutospacing="0"/>
        <w:ind w:firstLine="709"/>
        <w:jc w:val="both"/>
      </w:pPr>
      <w:r w:rsidRPr="006C13AA">
        <w:t>Продолжается развитие потребительского рынка в Алтайском крае: за январь – ноябрь 2017 года оборот розничной торговли составил 295,7 млрд</w:t>
      </w:r>
      <w:r>
        <w:t>.</w:t>
      </w:r>
      <w:r w:rsidRPr="006C13AA">
        <w:t xml:space="preserve"> рублей, или 100,6% по отношению к аналогичному периоду 2016 года. Оборот непродовольственных товаров вырос в сопоставимых ценах на 1,1%, его доля в структуре товарооборота увеличилась с 49,4% до 50,3%. По динамике развития рынка платных услуг (ИФО – 105,5%) Алтайский край занимает 2 место среди регионов Сибири и 6 место среди регионов России. </w:t>
      </w:r>
    </w:p>
    <w:p w:rsidR="006C13AA" w:rsidRPr="006C13AA" w:rsidRDefault="006C13AA" w:rsidP="006C13AA">
      <w:pPr>
        <w:pStyle w:val="af5"/>
        <w:spacing w:before="0" w:beforeAutospacing="0" w:after="0" w:afterAutospacing="0"/>
        <w:ind w:firstLine="709"/>
        <w:jc w:val="both"/>
      </w:pPr>
      <w:r w:rsidRPr="006C13AA">
        <w:t>В 2017 году в Алтайском крае наблюдался умеренный рост потребительских цен: в ноябре 2017 года цены в Алтайском крае выросли на 1,6% при среднем значении по России – на 2,1%. По итогам ноября 2017 года в Алтайском крае зафиксировано максимальное снижение цен на продовольственные товары (на 1,2%) среди регионов Сибири. Алтайский край продолжает занимать 2 место по наименьшей стоимости минимального набора продуктов питания среди регионов Сибири. Прирост цен в крае на непродовольственные товары в 2,3 раза ниже уровня 2016 года, на услуги – в 1,2 раза.</w:t>
      </w:r>
    </w:p>
    <w:p w:rsidR="006C13AA" w:rsidRPr="006C13AA" w:rsidRDefault="006C13AA" w:rsidP="006C13AA">
      <w:pPr>
        <w:pStyle w:val="af5"/>
        <w:spacing w:before="0" w:beforeAutospacing="0" w:after="0" w:afterAutospacing="0"/>
        <w:ind w:firstLine="709"/>
        <w:jc w:val="both"/>
      </w:pPr>
      <w:proofErr w:type="gramStart"/>
      <w:r w:rsidRPr="006C13AA">
        <w:t>Прибыль прибыльных организаций в Алтайском крае по итогам 10 месяцев 2017 года составила 30,7 млрд</w:t>
      </w:r>
      <w:r>
        <w:t>.</w:t>
      </w:r>
      <w:r w:rsidRPr="006C13AA">
        <w:t xml:space="preserve"> рублей, увеличившись относительно аналогичного периода 2016 года на 10,4% (по России снижение на 3,2%, по СФО – на 6,6%) – это 3 место среди </w:t>
      </w:r>
      <w:r w:rsidRPr="006C13AA">
        <w:lastRenderedPageBreak/>
        <w:t>регионов Сибири и 22 место в России. 72,3% предприятий завершили отчетный период с прибылью (по России – 71,2%, по СФО – 69,6%).</w:t>
      </w:r>
      <w:proofErr w:type="gramEnd"/>
      <w:r w:rsidRPr="006C13AA">
        <w:t xml:space="preserve"> По итогам января – октября 2017 года прибыльными являются все крупные и средние предприятия края, выпускающие напитки, химические вещества и химические продукты,  электрическое оборудование.</w:t>
      </w:r>
    </w:p>
    <w:p w:rsidR="0066045E" w:rsidRDefault="006C13AA" w:rsidP="006C13AA">
      <w:pPr>
        <w:pStyle w:val="af5"/>
        <w:spacing w:before="0" w:beforeAutospacing="0" w:after="0" w:afterAutospacing="0"/>
        <w:ind w:firstLine="709"/>
        <w:jc w:val="both"/>
      </w:pPr>
      <w:r w:rsidRPr="006C13AA">
        <w:t>В 2017 году отмечена положительная динамика показателей, характеризующих уровень жизни населения. За 11 месяцев 2017 года среднедушевые денежные доходы жителей Алтайского края увеличились относительно соответствующего периода 2016 года на 4,7% (по России – на 2,9%). По динамике среднедушевых денежных доходов за 10 месяцев 2017 года Алтайский край сохраняет вторую позицию среди регионов Сибири. Среднемесячный размер заработной платы за 10 месяцев 2017 года увеличился к 10 месяцам 2016 года на 6,9% (по СФО – на 6,4%), в реальном выражении – на 2,8%. Наибольший прирост заработной платы наблюдался в сельском хозяйстве (8,6%), обрабатывающей промышленности (9,5%).</w:t>
      </w:r>
    </w:p>
    <w:p w:rsidR="00CB57F0" w:rsidRPr="00CA3E57" w:rsidRDefault="00EC6553" w:rsidP="0021446E">
      <w:pPr>
        <w:spacing w:before="120"/>
      </w:pPr>
      <w:hyperlink w:anchor="_top" w:history="1">
        <w:r w:rsidR="00CB57F0" w:rsidRPr="00CA3E57">
          <w:rPr>
            <w:rStyle w:val="af"/>
          </w:rPr>
          <w:t>Вернуться к оглавлению</w:t>
        </w:r>
      </w:hyperlink>
    </w:p>
    <w:p w:rsidR="00CB57F0" w:rsidRPr="00CB369D" w:rsidRDefault="00CB57F0" w:rsidP="00CB57F0">
      <w:pPr>
        <w:rPr>
          <w:sz w:val="20"/>
          <w:szCs w:val="20"/>
        </w:rPr>
      </w:pPr>
    </w:p>
    <w:p w:rsidR="00CB57F0" w:rsidRDefault="00A1763F" w:rsidP="00AE435F">
      <w:pPr>
        <w:pStyle w:val="3"/>
        <w:rPr>
          <w:color w:val="auto"/>
          <w:kern w:val="36"/>
        </w:rPr>
      </w:pPr>
      <w:bookmarkStart w:id="5" w:name="_Toc504491985"/>
      <w:r w:rsidRPr="00536C8C">
        <w:rPr>
          <w:color w:val="auto"/>
          <w:kern w:val="36"/>
        </w:rPr>
        <w:t>Информация об основных итогах социально-экономического развития Алтайского края в сравнении с Россией</w:t>
      </w:r>
      <w:r w:rsidR="00AE435F" w:rsidRPr="00536C8C">
        <w:rPr>
          <w:color w:val="auto"/>
          <w:kern w:val="36"/>
        </w:rPr>
        <w:t xml:space="preserve"> </w:t>
      </w:r>
      <w:r w:rsidR="0066045E" w:rsidRPr="00536C8C">
        <w:rPr>
          <w:color w:val="auto"/>
          <w:kern w:val="36"/>
        </w:rPr>
        <w:t>в январе-</w:t>
      </w:r>
      <w:r w:rsidR="006C13AA">
        <w:rPr>
          <w:color w:val="auto"/>
          <w:kern w:val="36"/>
        </w:rPr>
        <w:t>нояб</w:t>
      </w:r>
      <w:r w:rsidR="00910BED">
        <w:rPr>
          <w:color w:val="auto"/>
          <w:kern w:val="36"/>
        </w:rPr>
        <w:t>ре</w:t>
      </w:r>
      <w:r w:rsidR="0090408A" w:rsidRPr="00536C8C">
        <w:rPr>
          <w:color w:val="auto"/>
          <w:kern w:val="36"/>
        </w:rPr>
        <w:t xml:space="preserve"> 2017 года</w:t>
      </w:r>
      <w:r w:rsidR="005B65DF" w:rsidRPr="005B65DF">
        <w:rPr>
          <w:color w:val="auto"/>
          <w:kern w:val="36"/>
        </w:rPr>
        <w:t xml:space="preserve"> </w:t>
      </w:r>
      <w:r w:rsidR="0090408A" w:rsidRPr="00536C8C">
        <w:rPr>
          <w:color w:val="auto"/>
          <w:kern w:val="36"/>
        </w:rPr>
        <w:t>(</w:t>
      </w:r>
      <w:proofErr w:type="gramStart"/>
      <w:r w:rsidR="0090408A" w:rsidRPr="00536C8C">
        <w:rPr>
          <w:color w:val="auto"/>
          <w:kern w:val="36"/>
        </w:rPr>
        <w:t>в</w:t>
      </w:r>
      <w:proofErr w:type="gramEnd"/>
      <w:r w:rsidR="005B65DF">
        <w:rPr>
          <w:color w:val="auto"/>
          <w:kern w:val="36"/>
          <w:lang w:val="en-US"/>
        </w:rPr>
        <w:t> </w:t>
      </w:r>
      <w:r w:rsidR="0090408A" w:rsidRPr="00536C8C">
        <w:rPr>
          <w:color w:val="auto"/>
          <w:kern w:val="36"/>
        </w:rPr>
        <w:t>% к январю-</w:t>
      </w:r>
      <w:r w:rsidR="006C13AA">
        <w:rPr>
          <w:color w:val="auto"/>
          <w:kern w:val="36"/>
        </w:rPr>
        <w:t>ноя</w:t>
      </w:r>
      <w:r w:rsidR="00DA295C">
        <w:rPr>
          <w:color w:val="auto"/>
          <w:kern w:val="36"/>
        </w:rPr>
        <w:t>брю</w:t>
      </w:r>
      <w:r w:rsidR="0066045E" w:rsidRPr="00536C8C">
        <w:rPr>
          <w:color w:val="auto"/>
          <w:kern w:val="36"/>
        </w:rPr>
        <w:t xml:space="preserve"> 2016 года)</w:t>
      </w:r>
      <w:bookmarkEnd w:id="5"/>
    </w:p>
    <w:p w:rsidR="00DA295C" w:rsidRPr="00CB369D" w:rsidRDefault="00DA295C" w:rsidP="00DA295C">
      <w:pPr>
        <w:rPr>
          <w:sz w:val="20"/>
          <w:szCs w:val="20"/>
        </w:rPr>
      </w:pPr>
    </w:p>
    <w:tbl>
      <w:tblPr>
        <w:tblW w:w="48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77"/>
        <w:gridCol w:w="1329"/>
        <w:gridCol w:w="1441"/>
      </w:tblGrid>
      <w:tr w:rsidR="006C13AA" w:rsidRPr="00E50695" w:rsidTr="00EB3679">
        <w:trPr>
          <w:trHeight w:val="269"/>
        </w:trPr>
        <w:tc>
          <w:tcPr>
            <w:tcW w:w="3518" w:type="pct"/>
            <w:tcBorders>
              <w:top w:val="single" w:sz="4" w:space="0" w:color="auto"/>
              <w:left w:val="single" w:sz="4" w:space="0" w:color="auto"/>
              <w:bottom w:val="single" w:sz="4" w:space="0" w:color="auto"/>
              <w:right w:val="single" w:sz="4" w:space="0" w:color="auto"/>
            </w:tcBorders>
            <w:vAlign w:val="center"/>
          </w:tcPr>
          <w:p w:rsidR="006C13AA" w:rsidRPr="00E50695" w:rsidRDefault="006C13AA" w:rsidP="007379D5">
            <w:pPr>
              <w:spacing w:line="240" w:lineRule="auto"/>
              <w:ind w:firstLine="0"/>
              <w:jc w:val="center"/>
              <w:rPr>
                <w:sz w:val="24"/>
                <w:szCs w:val="24"/>
              </w:rPr>
            </w:pP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7673DE" w:rsidRDefault="006C13AA" w:rsidP="007379D5">
            <w:pPr>
              <w:spacing w:line="240" w:lineRule="auto"/>
              <w:ind w:firstLine="0"/>
              <w:jc w:val="center"/>
              <w:rPr>
                <w:sz w:val="24"/>
                <w:szCs w:val="24"/>
              </w:rPr>
            </w:pPr>
            <w:r w:rsidRPr="007673DE">
              <w:rPr>
                <w:sz w:val="24"/>
                <w:szCs w:val="24"/>
              </w:rPr>
              <w:t>Алтайский край</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7673DE" w:rsidRDefault="006C13AA" w:rsidP="007379D5">
            <w:pPr>
              <w:spacing w:line="240" w:lineRule="auto"/>
              <w:ind w:firstLine="0"/>
              <w:jc w:val="center"/>
              <w:rPr>
                <w:sz w:val="24"/>
                <w:szCs w:val="24"/>
              </w:rPr>
            </w:pPr>
            <w:r w:rsidRPr="007673DE">
              <w:rPr>
                <w:sz w:val="24"/>
                <w:szCs w:val="24"/>
              </w:rPr>
              <w:t>Россия</w:t>
            </w:r>
          </w:p>
        </w:tc>
      </w:tr>
      <w:tr w:rsidR="006C13AA" w:rsidRPr="00E50695" w:rsidTr="00EB3679">
        <w:trPr>
          <w:trHeight w:val="260"/>
        </w:trPr>
        <w:tc>
          <w:tcPr>
            <w:tcW w:w="3518" w:type="pct"/>
            <w:tcBorders>
              <w:top w:val="single" w:sz="4" w:space="0" w:color="auto"/>
              <w:left w:val="single" w:sz="4" w:space="0" w:color="auto"/>
              <w:bottom w:val="single" w:sz="4" w:space="0" w:color="auto"/>
              <w:right w:val="single" w:sz="4" w:space="0" w:color="auto"/>
            </w:tcBorders>
            <w:vAlign w:val="center"/>
          </w:tcPr>
          <w:p w:rsidR="006C13AA" w:rsidRPr="006B289B" w:rsidRDefault="006C13AA" w:rsidP="007379D5">
            <w:pPr>
              <w:spacing w:line="240" w:lineRule="auto"/>
              <w:ind w:firstLine="0"/>
              <w:rPr>
                <w:sz w:val="24"/>
                <w:szCs w:val="24"/>
              </w:rPr>
            </w:pPr>
            <w:r w:rsidRPr="006B289B">
              <w:rPr>
                <w:sz w:val="24"/>
                <w:szCs w:val="24"/>
              </w:rPr>
              <w:t xml:space="preserve">Индекс промышленного производства </w:t>
            </w:r>
            <w:r w:rsidRPr="006B289B">
              <w:rPr>
                <w:sz w:val="24"/>
                <w:szCs w:val="24"/>
                <w:vertAlign w:val="superscript"/>
              </w:rPr>
              <w:t>1)</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6B289B" w:rsidRDefault="006C13AA" w:rsidP="007379D5">
            <w:pPr>
              <w:spacing w:line="240" w:lineRule="auto"/>
              <w:ind w:firstLine="0"/>
              <w:jc w:val="center"/>
              <w:rPr>
                <w:sz w:val="24"/>
                <w:szCs w:val="24"/>
              </w:rPr>
            </w:pPr>
            <w:r w:rsidRPr="006B289B">
              <w:rPr>
                <w:sz w:val="24"/>
                <w:szCs w:val="24"/>
              </w:rPr>
              <w:t>103,4</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6B289B" w:rsidRDefault="006C13AA" w:rsidP="007379D5">
            <w:pPr>
              <w:spacing w:line="240" w:lineRule="auto"/>
              <w:ind w:firstLine="0"/>
              <w:jc w:val="center"/>
              <w:rPr>
                <w:sz w:val="24"/>
                <w:szCs w:val="24"/>
              </w:rPr>
            </w:pPr>
            <w:r w:rsidRPr="006B289B">
              <w:rPr>
                <w:sz w:val="24"/>
                <w:szCs w:val="24"/>
              </w:rPr>
              <w:t>101,2</w:t>
            </w:r>
          </w:p>
        </w:tc>
      </w:tr>
      <w:tr w:rsidR="006C13AA" w:rsidRPr="00E50695" w:rsidTr="00EB3679">
        <w:trPr>
          <w:trHeight w:val="263"/>
        </w:trPr>
        <w:tc>
          <w:tcPr>
            <w:tcW w:w="3518" w:type="pct"/>
            <w:tcBorders>
              <w:top w:val="single" w:sz="4" w:space="0" w:color="auto"/>
              <w:left w:val="single" w:sz="4" w:space="0" w:color="auto"/>
              <w:bottom w:val="single" w:sz="4" w:space="0" w:color="auto"/>
              <w:right w:val="single" w:sz="4" w:space="0" w:color="auto"/>
            </w:tcBorders>
            <w:vAlign w:val="center"/>
          </w:tcPr>
          <w:p w:rsidR="006C13AA" w:rsidRPr="006B289B" w:rsidRDefault="006C13AA" w:rsidP="007379D5">
            <w:pPr>
              <w:spacing w:line="240" w:lineRule="auto"/>
              <w:ind w:firstLine="0"/>
              <w:rPr>
                <w:sz w:val="24"/>
                <w:szCs w:val="24"/>
              </w:rPr>
            </w:pPr>
            <w:r w:rsidRPr="006B289B">
              <w:rPr>
                <w:sz w:val="24"/>
                <w:szCs w:val="24"/>
              </w:rPr>
              <w:t>в том числе</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6B289B" w:rsidRDefault="006C13AA" w:rsidP="007379D5">
            <w:pPr>
              <w:spacing w:line="240" w:lineRule="auto"/>
              <w:ind w:firstLine="0"/>
              <w:jc w:val="center"/>
              <w:rPr>
                <w:sz w:val="24"/>
                <w:szCs w:val="24"/>
              </w:rPr>
            </w:pP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6B289B" w:rsidRDefault="006C13AA" w:rsidP="007379D5">
            <w:pPr>
              <w:spacing w:line="240" w:lineRule="auto"/>
              <w:ind w:firstLine="0"/>
              <w:jc w:val="center"/>
              <w:rPr>
                <w:sz w:val="24"/>
                <w:szCs w:val="24"/>
              </w:rPr>
            </w:pPr>
          </w:p>
        </w:tc>
      </w:tr>
      <w:tr w:rsidR="006C13AA" w:rsidRPr="00E50695" w:rsidTr="00EB3679">
        <w:trPr>
          <w:trHeight w:val="228"/>
        </w:trPr>
        <w:tc>
          <w:tcPr>
            <w:tcW w:w="3518" w:type="pct"/>
            <w:tcBorders>
              <w:top w:val="single" w:sz="4" w:space="0" w:color="auto"/>
              <w:left w:val="single" w:sz="4" w:space="0" w:color="auto"/>
              <w:bottom w:val="single" w:sz="4" w:space="0" w:color="auto"/>
              <w:right w:val="single" w:sz="4" w:space="0" w:color="auto"/>
            </w:tcBorders>
            <w:vAlign w:val="center"/>
          </w:tcPr>
          <w:p w:rsidR="006C13AA" w:rsidRPr="00A17854" w:rsidRDefault="006C13AA" w:rsidP="007379D5">
            <w:pPr>
              <w:spacing w:line="240" w:lineRule="auto"/>
              <w:ind w:firstLine="0"/>
              <w:rPr>
                <w:sz w:val="24"/>
                <w:szCs w:val="24"/>
              </w:rPr>
            </w:pPr>
            <w:r w:rsidRPr="00A17854">
              <w:rPr>
                <w:sz w:val="24"/>
                <w:szCs w:val="24"/>
              </w:rPr>
              <w:t>обрабатывающие производства</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A17854" w:rsidRDefault="006C13AA" w:rsidP="007379D5">
            <w:pPr>
              <w:spacing w:line="240" w:lineRule="auto"/>
              <w:ind w:firstLine="0"/>
              <w:jc w:val="center"/>
              <w:rPr>
                <w:sz w:val="24"/>
                <w:szCs w:val="24"/>
              </w:rPr>
            </w:pPr>
            <w:r w:rsidRPr="00A17854">
              <w:rPr>
                <w:sz w:val="24"/>
                <w:szCs w:val="24"/>
              </w:rPr>
              <w:t>104,2</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1E1371" w:rsidRDefault="006C13AA" w:rsidP="007379D5">
            <w:pPr>
              <w:spacing w:line="240" w:lineRule="auto"/>
              <w:ind w:firstLine="0"/>
              <w:jc w:val="center"/>
              <w:rPr>
                <w:sz w:val="24"/>
                <w:szCs w:val="24"/>
                <w:highlight w:val="yellow"/>
              </w:rPr>
            </w:pPr>
            <w:r w:rsidRPr="00E52C45">
              <w:rPr>
                <w:sz w:val="24"/>
                <w:szCs w:val="24"/>
              </w:rPr>
              <w:t>100,4</w:t>
            </w:r>
          </w:p>
        </w:tc>
      </w:tr>
      <w:tr w:rsidR="006C13AA" w:rsidRPr="00E50695" w:rsidTr="00EB3679">
        <w:trPr>
          <w:trHeight w:val="262"/>
        </w:trPr>
        <w:tc>
          <w:tcPr>
            <w:tcW w:w="3518" w:type="pct"/>
            <w:tcBorders>
              <w:top w:val="single" w:sz="4" w:space="0" w:color="auto"/>
              <w:left w:val="single" w:sz="4" w:space="0" w:color="auto"/>
              <w:bottom w:val="single" w:sz="4" w:space="0" w:color="auto"/>
              <w:right w:val="single" w:sz="4" w:space="0" w:color="auto"/>
            </w:tcBorders>
            <w:vAlign w:val="center"/>
          </w:tcPr>
          <w:p w:rsidR="006C13AA" w:rsidRPr="00A17854" w:rsidRDefault="006C13AA" w:rsidP="007379D5">
            <w:pPr>
              <w:spacing w:line="240" w:lineRule="auto"/>
              <w:ind w:firstLine="0"/>
              <w:rPr>
                <w:sz w:val="24"/>
                <w:szCs w:val="24"/>
              </w:rPr>
            </w:pPr>
            <w:r w:rsidRPr="00A17854">
              <w:rPr>
                <w:sz w:val="24"/>
                <w:szCs w:val="24"/>
              </w:rPr>
              <w:t xml:space="preserve">    производство прочих транспортных средств и оборудования</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A17854" w:rsidRDefault="006C13AA" w:rsidP="007379D5">
            <w:pPr>
              <w:spacing w:line="240" w:lineRule="auto"/>
              <w:ind w:firstLine="0"/>
              <w:jc w:val="center"/>
              <w:rPr>
                <w:sz w:val="24"/>
                <w:szCs w:val="24"/>
              </w:rPr>
            </w:pPr>
            <w:r w:rsidRPr="00A17854">
              <w:rPr>
                <w:sz w:val="24"/>
                <w:szCs w:val="24"/>
              </w:rPr>
              <w:t>140,8</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1E1371" w:rsidRDefault="006C13AA" w:rsidP="007379D5">
            <w:pPr>
              <w:spacing w:line="240" w:lineRule="auto"/>
              <w:ind w:firstLine="0"/>
              <w:jc w:val="center"/>
              <w:rPr>
                <w:sz w:val="24"/>
                <w:szCs w:val="24"/>
                <w:highlight w:val="yellow"/>
              </w:rPr>
            </w:pPr>
            <w:r w:rsidRPr="00E52C45">
              <w:rPr>
                <w:sz w:val="24"/>
                <w:szCs w:val="24"/>
              </w:rPr>
              <w:t>100,9</w:t>
            </w:r>
          </w:p>
        </w:tc>
      </w:tr>
      <w:tr w:rsidR="006C13AA" w:rsidRPr="00E50695" w:rsidTr="00EB3679">
        <w:trPr>
          <w:trHeight w:val="225"/>
        </w:trPr>
        <w:tc>
          <w:tcPr>
            <w:tcW w:w="3518" w:type="pct"/>
            <w:tcBorders>
              <w:top w:val="single" w:sz="4" w:space="0" w:color="auto"/>
              <w:left w:val="single" w:sz="4" w:space="0" w:color="auto"/>
              <w:bottom w:val="single" w:sz="4" w:space="0" w:color="auto"/>
              <w:right w:val="single" w:sz="4" w:space="0" w:color="auto"/>
            </w:tcBorders>
            <w:vAlign w:val="center"/>
          </w:tcPr>
          <w:p w:rsidR="006C13AA" w:rsidRPr="00461998" w:rsidRDefault="006C13AA" w:rsidP="007379D5">
            <w:pPr>
              <w:spacing w:line="240" w:lineRule="auto"/>
              <w:ind w:firstLine="0"/>
              <w:rPr>
                <w:sz w:val="24"/>
                <w:szCs w:val="24"/>
              </w:rPr>
            </w:pPr>
            <w:r w:rsidRPr="00461998">
              <w:rPr>
                <w:sz w:val="24"/>
                <w:szCs w:val="24"/>
              </w:rPr>
              <w:t xml:space="preserve">    ремонт и монтаж машин и оборудования</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461998" w:rsidRDefault="006C13AA" w:rsidP="007379D5">
            <w:pPr>
              <w:spacing w:line="240" w:lineRule="auto"/>
              <w:ind w:firstLine="0"/>
              <w:jc w:val="center"/>
              <w:rPr>
                <w:sz w:val="24"/>
                <w:szCs w:val="24"/>
              </w:rPr>
            </w:pPr>
            <w:r w:rsidRPr="00461998">
              <w:rPr>
                <w:sz w:val="24"/>
                <w:szCs w:val="24"/>
              </w:rPr>
              <w:t>126,8</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1E1371" w:rsidRDefault="006C13AA" w:rsidP="007379D5">
            <w:pPr>
              <w:spacing w:line="240" w:lineRule="auto"/>
              <w:ind w:firstLine="0"/>
              <w:jc w:val="center"/>
              <w:rPr>
                <w:sz w:val="24"/>
                <w:szCs w:val="24"/>
                <w:highlight w:val="yellow"/>
              </w:rPr>
            </w:pPr>
            <w:r w:rsidRPr="00E52C45">
              <w:rPr>
                <w:sz w:val="24"/>
                <w:szCs w:val="24"/>
              </w:rPr>
              <w:t>97,5</w:t>
            </w:r>
          </w:p>
        </w:tc>
      </w:tr>
      <w:tr w:rsidR="006C13AA" w:rsidRPr="00E50695" w:rsidTr="00EB3679">
        <w:trPr>
          <w:trHeight w:val="259"/>
        </w:trPr>
        <w:tc>
          <w:tcPr>
            <w:tcW w:w="3518" w:type="pct"/>
            <w:tcBorders>
              <w:top w:val="single" w:sz="4" w:space="0" w:color="auto"/>
              <w:left w:val="single" w:sz="4" w:space="0" w:color="auto"/>
              <w:bottom w:val="single" w:sz="4" w:space="0" w:color="auto"/>
              <w:right w:val="single" w:sz="4" w:space="0" w:color="auto"/>
            </w:tcBorders>
            <w:vAlign w:val="center"/>
          </w:tcPr>
          <w:p w:rsidR="006C13AA" w:rsidRPr="00470C57" w:rsidRDefault="006C13AA" w:rsidP="007379D5">
            <w:pPr>
              <w:spacing w:line="240" w:lineRule="auto"/>
              <w:ind w:firstLine="0"/>
              <w:rPr>
                <w:sz w:val="24"/>
                <w:szCs w:val="24"/>
              </w:rPr>
            </w:pPr>
            <w:r w:rsidRPr="00470C57">
              <w:rPr>
                <w:sz w:val="24"/>
                <w:szCs w:val="24"/>
              </w:rPr>
              <w:t xml:space="preserve">    производство текстильных изделий</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470C57" w:rsidRDefault="006C13AA" w:rsidP="007379D5">
            <w:pPr>
              <w:spacing w:line="240" w:lineRule="auto"/>
              <w:ind w:firstLine="0"/>
              <w:jc w:val="center"/>
              <w:rPr>
                <w:sz w:val="24"/>
                <w:szCs w:val="24"/>
              </w:rPr>
            </w:pPr>
            <w:r w:rsidRPr="00470C57">
              <w:rPr>
                <w:sz w:val="24"/>
                <w:szCs w:val="24"/>
              </w:rPr>
              <w:t>108,9</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1E1371" w:rsidRDefault="006C13AA" w:rsidP="007379D5">
            <w:pPr>
              <w:spacing w:line="240" w:lineRule="auto"/>
              <w:ind w:firstLine="0"/>
              <w:jc w:val="center"/>
              <w:rPr>
                <w:sz w:val="24"/>
                <w:szCs w:val="24"/>
                <w:highlight w:val="yellow"/>
              </w:rPr>
            </w:pPr>
            <w:r w:rsidRPr="00E52C45">
              <w:rPr>
                <w:sz w:val="24"/>
                <w:szCs w:val="24"/>
              </w:rPr>
              <w:t>107,5</w:t>
            </w:r>
          </w:p>
        </w:tc>
      </w:tr>
      <w:tr w:rsidR="006C13AA" w:rsidRPr="00E50695" w:rsidTr="00EB3679">
        <w:trPr>
          <w:trHeight w:val="533"/>
        </w:trPr>
        <w:tc>
          <w:tcPr>
            <w:tcW w:w="3518" w:type="pct"/>
            <w:tcBorders>
              <w:top w:val="single" w:sz="4" w:space="0" w:color="auto"/>
              <w:left w:val="single" w:sz="4" w:space="0" w:color="auto"/>
              <w:bottom w:val="single" w:sz="4" w:space="0" w:color="auto"/>
              <w:right w:val="single" w:sz="4" w:space="0" w:color="auto"/>
            </w:tcBorders>
            <w:vAlign w:val="center"/>
          </w:tcPr>
          <w:p w:rsidR="006C13AA" w:rsidRPr="00C35967" w:rsidRDefault="006C13AA" w:rsidP="007379D5">
            <w:pPr>
              <w:spacing w:line="240" w:lineRule="auto"/>
              <w:ind w:firstLine="0"/>
              <w:rPr>
                <w:sz w:val="24"/>
                <w:szCs w:val="24"/>
              </w:rPr>
            </w:pPr>
            <w:r w:rsidRPr="00C35967">
              <w:rPr>
                <w:sz w:val="24"/>
                <w:szCs w:val="24"/>
              </w:rPr>
              <w:t xml:space="preserve">    производство лекарственных средств и материалов, применяемых в медицинских целях</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C35967" w:rsidRDefault="006C13AA" w:rsidP="007379D5">
            <w:pPr>
              <w:spacing w:line="240" w:lineRule="auto"/>
              <w:ind w:firstLine="0"/>
              <w:jc w:val="center"/>
              <w:rPr>
                <w:sz w:val="24"/>
                <w:szCs w:val="24"/>
              </w:rPr>
            </w:pPr>
            <w:r w:rsidRPr="00C35967">
              <w:rPr>
                <w:sz w:val="24"/>
                <w:szCs w:val="24"/>
              </w:rPr>
              <w:t>108,7</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1E1371" w:rsidRDefault="006C13AA" w:rsidP="007379D5">
            <w:pPr>
              <w:spacing w:line="240" w:lineRule="auto"/>
              <w:ind w:firstLine="0"/>
              <w:jc w:val="center"/>
              <w:rPr>
                <w:sz w:val="24"/>
                <w:szCs w:val="24"/>
                <w:highlight w:val="yellow"/>
              </w:rPr>
            </w:pPr>
            <w:r w:rsidRPr="00A17854">
              <w:rPr>
                <w:sz w:val="24"/>
                <w:szCs w:val="24"/>
              </w:rPr>
              <w:t>111,9</w:t>
            </w:r>
          </w:p>
        </w:tc>
      </w:tr>
      <w:tr w:rsidR="006C13AA" w:rsidRPr="00E50695" w:rsidTr="00EB3679">
        <w:trPr>
          <w:trHeight w:val="227"/>
        </w:trPr>
        <w:tc>
          <w:tcPr>
            <w:tcW w:w="3518" w:type="pct"/>
            <w:tcBorders>
              <w:top w:val="single" w:sz="4" w:space="0" w:color="auto"/>
              <w:left w:val="single" w:sz="4" w:space="0" w:color="auto"/>
              <w:bottom w:val="single" w:sz="4" w:space="0" w:color="auto"/>
              <w:right w:val="single" w:sz="4" w:space="0" w:color="auto"/>
            </w:tcBorders>
            <w:vAlign w:val="center"/>
          </w:tcPr>
          <w:p w:rsidR="006C13AA" w:rsidRPr="00C35967" w:rsidRDefault="006C13AA" w:rsidP="007379D5">
            <w:pPr>
              <w:spacing w:line="240" w:lineRule="auto"/>
              <w:ind w:firstLine="0"/>
              <w:rPr>
                <w:sz w:val="24"/>
                <w:szCs w:val="24"/>
              </w:rPr>
            </w:pPr>
            <w:r w:rsidRPr="00C35967">
              <w:rPr>
                <w:sz w:val="24"/>
                <w:szCs w:val="24"/>
              </w:rPr>
              <w:t xml:space="preserve">    производство пищевых продуктов</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C35967" w:rsidRDefault="006C13AA" w:rsidP="007379D5">
            <w:pPr>
              <w:spacing w:line="240" w:lineRule="auto"/>
              <w:ind w:firstLine="0"/>
              <w:jc w:val="center"/>
              <w:rPr>
                <w:sz w:val="24"/>
                <w:szCs w:val="24"/>
              </w:rPr>
            </w:pPr>
            <w:r w:rsidRPr="00C35967">
              <w:rPr>
                <w:sz w:val="24"/>
                <w:szCs w:val="24"/>
              </w:rPr>
              <w:t>105,2</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1E1371" w:rsidRDefault="006C13AA" w:rsidP="007379D5">
            <w:pPr>
              <w:spacing w:line="240" w:lineRule="auto"/>
              <w:ind w:firstLine="0"/>
              <w:jc w:val="center"/>
              <w:rPr>
                <w:sz w:val="24"/>
                <w:szCs w:val="24"/>
                <w:highlight w:val="yellow"/>
              </w:rPr>
            </w:pPr>
            <w:r w:rsidRPr="00A17854">
              <w:rPr>
                <w:sz w:val="24"/>
                <w:szCs w:val="24"/>
              </w:rPr>
              <w:t>105,4</w:t>
            </w:r>
          </w:p>
        </w:tc>
      </w:tr>
      <w:tr w:rsidR="006C13AA" w:rsidRPr="00E50695" w:rsidTr="00EB3679">
        <w:trPr>
          <w:trHeight w:val="266"/>
        </w:trPr>
        <w:tc>
          <w:tcPr>
            <w:tcW w:w="3518" w:type="pct"/>
            <w:tcBorders>
              <w:top w:val="single" w:sz="4" w:space="0" w:color="auto"/>
              <w:left w:val="single" w:sz="4" w:space="0" w:color="auto"/>
              <w:bottom w:val="single" w:sz="4" w:space="0" w:color="auto"/>
              <w:right w:val="single" w:sz="4" w:space="0" w:color="auto"/>
            </w:tcBorders>
            <w:vAlign w:val="center"/>
          </w:tcPr>
          <w:p w:rsidR="006C13AA" w:rsidRPr="00470C57" w:rsidRDefault="006C13AA" w:rsidP="007379D5">
            <w:pPr>
              <w:spacing w:line="240" w:lineRule="auto"/>
              <w:ind w:firstLine="0"/>
              <w:rPr>
                <w:sz w:val="24"/>
                <w:szCs w:val="24"/>
              </w:rPr>
            </w:pPr>
            <w:r w:rsidRPr="00470C57">
              <w:rPr>
                <w:sz w:val="24"/>
                <w:szCs w:val="24"/>
              </w:rPr>
              <w:t xml:space="preserve">    производство автотранспортных средств, прицепов и полуприцепов</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470C57" w:rsidRDefault="006C13AA" w:rsidP="007379D5">
            <w:pPr>
              <w:spacing w:line="240" w:lineRule="auto"/>
              <w:ind w:firstLine="0"/>
              <w:jc w:val="center"/>
              <w:rPr>
                <w:sz w:val="24"/>
                <w:szCs w:val="24"/>
              </w:rPr>
            </w:pPr>
            <w:r w:rsidRPr="00470C57">
              <w:rPr>
                <w:sz w:val="24"/>
                <w:szCs w:val="24"/>
              </w:rPr>
              <w:t>104,2</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1E1371" w:rsidRDefault="006C13AA" w:rsidP="007379D5">
            <w:pPr>
              <w:spacing w:line="240" w:lineRule="auto"/>
              <w:ind w:firstLine="0"/>
              <w:jc w:val="center"/>
              <w:rPr>
                <w:sz w:val="24"/>
                <w:szCs w:val="24"/>
                <w:highlight w:val="yellow"/>
              </w:rPr>
            </w:pPr>
            <w:r w:rsidRPr="00A17854">
              <w:rPr>
                <w:sz w:val="24"/>
                <w:szCs w:val="24"/>
              </w:rPr>
              <w:t>113,5</w:t>
            </w:r>
          </w:p>
        </w:tc>
      </w:tr>
      <w:tr w:rsidR="006C13AA" w:rsidRPr="00E50695" w:rsidTr="00EB3679">
        <w:trPr>
          <w:trHeight w:val="411"/>
        </w:trPr>
        <w:tc>
          <w:tcPr>
            <w:tcW w:w="3518" w:type="pct"/>
            <w:tcBorders>
              <w:top w:val="single" w:sz="4" w:space="0" w:color="auto"/>
              <w:left w:val="single" w:sz="4" w:space="0" w:color="auto"/>
              <w:bottom w:val="single" w:sz="4" w:space="0" w:color="auto"/>
              <w:right w:val="single" w:sz="4" w:space="0" w:color="auto"/>
            </w:tcBorders>
            <w:vAlign w:val="center"/>
          </w:tcPr>
          <w:p w:rsidR="006C13AA" w:rsidRPr="0046047E" w:rsidRDefault="006C13AA" w:rsidP="007379D5">
            <w:pPr>
              <w:spacing w:line="240" w:lineRule="auto"/>
              <w:ind w:firstLine="0"/>
              <w:rPr>
                <w:sz w:val="24"/>
                <w:szCs w:val="24"/>
              </w:rPr>
            </w:pPr>
            <w:r w:rsidRPr="0046047E">
              <w:rPr>
                <w:sz w:val="24"/>
                <w:szCs w:val="24"/>
              </w:rPr>
              <w:t xml:space="preserve">    производство машин и оборудования, не включенных в другие группировки</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46047E" w:rsidRDefault="006C13AA" w:rsidP="007379D5">
            <w:pPr>
              <w:spacing w:line="240" w:lineRule="auto"/>
              <w:ind w:firstLine="0"/>
              <w:jc w:val="center"/>
              <w:rPr>
                <w:sz w:val="24"/>
                <w:szCs w:val="24"/>
              </w:rPr>
            </w:pPr>
            <w:r w:rsidRPr="0046047E">
              <w:rPr>
                <w:sz w:val="24"/>
                <w:szCs w:val="24"/>
              </w:rPr>
              <w:t>103,2</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1E1371" w:rsidRDefault="006C13AA" w:rsidP="007379D5">
            <w:pPr>
              <w:spacing w:line="240" w:lineRule="auto"/>
              <w:ind w:firstLine="0"/>
              <w:jc w:val="center"/>
              <w:rPr>
                <w:sz w:val="24"/>
                <w:szCs w:val="24"/>
                <w:highlight w:val="yellow"/>
              </w:rPr>
            </w:pPr>
            <w:r w:rsidRPr="00A17854">
              <w:rPr>
                <w:sz w:val="24"/>
                <w:szCs w:val="24"/>
              </w:rPr>
              <w:t>102,6</w:t>
            </w:r>
          </w:p>
        </w:tc>
      </w:tr>
      <w:tr w:rsidR="006C13AA" w:rsidRPr="00E50695" w:rsidTr="00EB3679">
        <w:trPr>
          <w:trHeight w:val="547"/>
        </w:trPr>
        <w:tc>
          <w:tcPr>
            <w:tcW w:w="3518" w:type="pct"/>
            <w:tcBorders>
              <w:top w:val="single" w:sz="4" w:space="0" w:color="auto"/>
              <w:left w:val="single" w:sz="4" w:space="0" w:color="auto"/>
              <w:bottom w:val="single" w:sz="4" w:space="0" w:color="auto"/>
              <w:right w:val="single" w:sz="4" w:space="0" w:color="auto"/>
            </w:tcBorders>
            <w:vAlign w:val="center"/>
          </w:tcPr>
          <w:p w:rsidR="006C13AA" w:rsidRPr="00C35967" w:rsidRDefault="006C13AA" w:rsidP="007379D5">
            <w:pPr>
              <w:spacing w:line="240" w:lineRule="auto"/>
              <w:ind w:firstLine="0"/>
              <w:rPr>
                <w:sz w:val="24"/>
                <w:szCs w:val="24"/>
              </w:rPr>
            </w:pPr>
            <w:r w:rsidRPr="00C35967">
              <w:rPr>
                <w:sz w:val="24"/>
                <w:szCs w:val="24"/>
              </w:rPr>
              <w:t xml:space="preserve">    обработка древесины и производство изделий из дерева и пробки, кроме мебели</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C35967" w:rsidRDefault="006C13AA" w:rsidP="007379D5">
            <w:pPr>
              <w:spacing w:line="240" w:lineRule="auto"/>
              <w:ind w:firstLine="0"/>
              <w:jc w:val="center"/>
              <w:rPr>
                <w:sz w:val="24"/>
                <w:szCs w:val="24"/>
              </w:rPr>
            </w:pPr>
            <w:r w:rsidRPr="00C35967">
              <w:rPr>
                <w:sz w:val="24"/>
                <w:szCs w:val="24"/>
              </w:rPr>
              <w:t>102,6</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1E1371" w:rsidRDefault="006C13AA" w:rsidP="007379D5">
            <w:pPr>
              <w:spacing w:line="240" w:lineRule="auto"/>
              <w:ind w:firstLine="0"/>
              <w:jc w:val="center"/>
              <w:rPr>
                <w:sz w:val="24"/>
                <w:szCs w:val="24"/>
                <w:highlight w:val="yellow"/>
              </w:rPr>
            </w:pPr>
            <w:r w:rsidRPr="00A17854">
              <w:rPr>
                <w:sz w:val="24"/>
                <w:szCs w:val="24"/>
              </w:rPr>
              <w:t>102,2</w:t>
            </w:r>
          </w:p>
        </w:tc>
      </w:tr>
      <w:tr w:rsidR="006C13AA" w:rsidRPr="00E50695" w:rsidTr="00EB3679">
        <w:trPr>
          <w:trHeight w:val="271"/>
        </w:trPr>
        <w:tc>
          <w:tcPr>
            <w:tcW w:w="3518" w:type="pct"/>
            <w:tcBorders>
              <w:top w:val="single" w:sz="4" w:space="0" w:color="auto"/>
              <w:left w:val="single" w:sz="4" w:space="0" w:color="auto"/>
              <w:bottom w:val="single" w:sz="4" w:space="0" w:color="auto"/>
              <w:right w:val="single" w:sz="4" w:space="0" w:color="auto"/>
            </w:tcBorders>
            <w:vAlign w:val="center"/>
          </w:tcPr>
          <w:p w:rsidR="006C13AA" w:rsidRPr="00C35967" w:rsidRDefault="006C13AA" w:rsidP="007379D5">
            <w:pPr>
              <w:spacing w:line="240" w:lineRule="auto"/>
              <w:ind w:firstLine="0"/>
              <w:rPr>
                <w:sz w:val="24"/>
                <w:szCs w:val="24"/>
              </w:rPr>
            </w:pPr>
            <w:r w:rsidRPr="00C35967">
              <w:rPr>
                <w:sz w:val="24"/>
                <w:szCs w:val="24"/>
              </w:rPr>
              <w:t xml:space="preserve">    производство химических веществ и химических продуктов</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C35967" w:rsidRDefault="006C13AA" w:rsidP="007379D5">
            <w:pPr>
              <w:spacing w:line="240" w:lineRule="auto"/>
              <w:ind w:firstLine="0"/>
              <w:jc w:val="center"/>
              <w:rPr>
                <w:sz w:val="24"/>
                <w:szCs w:val="24"/>
              </w:rPr>
            </w:pPr>
            <w:r w:rsidRPr="00C35967">
              <w:rPr>
                <w:sz w:val="24"/>
                <w:szCs w:val="24"/>
              </w:rPr>
              <w:t>102,4</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1E1371" w:rsidRDefault="006C13AA" w:rsidP="007379D5">
            <w:pPr>
              <w:spacing w:line="240" w:lineRule="auto"/>
              <w:ind w:firstLine="0"/>
              <w:jc w:val="center"/>
              <w:rPr>
                <w:sz w:val="24"/>
                <w:szCs w:val="24"/>
                <w:highlight w:val="yellow"/>
              </w:rPr>
            </w:pPr>
            <w:r w:rsidRPr="00A17854">
              <w:rPr>
                <w:sz w:val="24"/>
                <w:szCs w:val="24"/>
              </w:rPr>
              <w:t>104,9</w:t>
            </w:r>
          </w:p>
        </w:tc>
      </w:tr>
      <w:tr w:rsidR="006C13AA" w:rsidRPr="00E50695" w:rsidTr="00EB3679">
        <w:trPr>
          <w:trHeight w:val="236"/>
        </w:trPr>
        <w:tc>
          <w:tcPr>
            <w:tcW w:w="3518" w:type="pct"/>
            <w:tcBorders>
              <w:top w:val="single" w:sz="4" w:space="0" w:color="auto"/>
              <w:left w:val="single" w:sz="4" w:space="0" w:color="auto"/>
              <w:bottom w:val="single" w:sz="4" w:space="0" w:color="auto"/>
              <w:right w:val="single" w:sz="4" w:space="0" w:color="auto"/>
            </w:tcBorders>
            <w:vAlign w:val="center"/>
          </w:tcPr>
          <w:p w:rsidR="006C13AA" w:rsidRPr="00C35967" w:rsidRDefault="006C13AA" w:rsidP="007379D5">
            <w:pPr>
              <w:spacing w:line="240" w:lineRule="auto"/>
              <w:ind w:firstLine="0"/>
              <w:rPr>
                <w:sz w:val="24"/>
                <w:szCs w:val="24"/>
              </w:rPr>
            </w:pPr>
            <w:r w:rsidRPr="00C35967">
              <w:rPr>
                <w:sz w:val="24"/>
                <w:szCs w:val="24"/>
              </w:rPr>
              <w:t xml:space="preserve">    производство кокса и нефтепродуктов</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C35967" w:rsidRDefault="006C13AA" w:rsidP="007379D5">
            <w:pPr>
              <w:spacing w:line="240" w:lineRule="auto"/>
              <w:ind w:firstLine="0"/>
              <w:jc w:val="center"/>
              <w:rPr>
                <w:sz w:val="24"/>
                <w:szCs w:val="24"/>
              </w:rPr>
            </w:pPr>
            <w:r w:rsidRPr="00C35967">
              <w:rPr>
                <w:sz w:val="24"/>
                <w:szCs w:val="24"/>
              </w:rPr>
              <w:t>100,8</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1E1371" w:rsidRDefault="006C13AA" w:rsidP="007379D5">
            <w:pPr>
              <w:spacing w:line="240" w:lineRule="auto"/>
              <w:ind w:firstLine="0"/>
              <w:jc w:val="center"/>
              <w:rPr>
                <w:sz w:val="24"/>
                <w:szCs w:val="24"/>
                <w:highlight w:val="yellow"/>
              </w:rPr>
            </w:pPr>
            <w:r w:rsidRPr="00A17854">
              <w:rPr>
                <w:sz w:val="24"/>
                <w:szCs w:val="24"/>
              </w:rPr>
              <w:t>100,6</w:t>
            </w:r>
          </w:p>
        </w:tc>
      </w:tr>
      <w:tr w:rsidR="006C13AA" w:rsidRPr="00E50695" w:rsidTr="00EB3679">
        <w:trPr>
          <w:trHeight w:val="273"/>
        </w:trPr>
        <w:tc>
          <w:tcPr>
            <w:tcW w:w="3518" w:type="pct"/>
            <w:tcBorders>
              <w:top w:val="single" w:sz="4" w:space="0" w:color="auto"/>
              <w:left w:val="single" w:sz="4" w:space="0" w:color="auto"/>
              <w:bottom w:val="single" w:sz="4" w:space="0" w:color="auto"/>
              <w:right w:val="single" w:sz="4" w:space="0" w:color="auto"/>
            </w:tcBorders>
            <w:vAlign w:val="center"/>
          </w:tcPr>
          <w:p w:rsidR="006C13AA" w:rsidRPr="00461998" w:rsidRDefault="006C13AA" w:rsidP="007379D5">
            <w:pPr>
              <w:spacing w:line="240" w:lineRule="auto"/>
              <w:ind w:firstLine="0"/>
              <w:rPr>
                <w:sz w:val="24"/>
                <w:szCs w:val="24"/>
              </w:rPr>
            </w:pPr>
            <w:r w:rsidRPr="00461998">
              <w:rPr>
                <w:sz w:val="24"/>
                <w:szCs w:val="24"/>
              </w:rPr>
              <w:t xml:space="preserve">    производство готовых металлических изделий, кроме машин и оборудования</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461998" w:rsidRDefault="006C13AA" w:rsidP="007379D5">
            <w:pPr>
              <w:spacing w:line="240" w:lineRule="auto"/>
              <w:ind w:firstLine="0"/>
              <w:jc w:val="center"/>
              <w:rPr>
                <w:sz w:val="24"/>
                <w:szCs w:val="24"/>
              </w:rPr>
            </w:pPr>
            <w:r w:rsidRPr="00461998">
              <w:rPr>
                <w:sz w:val="24"/>
                <w:szCs w:val="24"/>
              </w:rPr>
              <w:t>100,2</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1E1371" w:rsidRDefault="006C13AA" w:rsidP="007379D5">
            <w:pPr>
              <w:spacing w:line="240" w:lineRule="auto"/>
              <w:ind w:firstLine="0"/>
              <w:jc w:val="center"/>
              <w:rPr>
                <w:sz w:val="24"/>
                <w:szCs w:val="24"/>
                <w:highlight w:val="yellow"/>
              </w:rPr>
            </w:pPr>
            <w:r w:rsidRPr="00E52C45">
              <w:rPr>
                <w:sz w:val="24"/>
                <w:szCs w:val="24"/>
              </w:rPr>
              <w:t>96,5</w:t>
            </w:r>
          </w:p>
        </w:tc>
      </w:tr>
      <w:tr w:rsidR="006C13AA" w:rsidRPr="00E50695" w:rsidTr="00EB3679">
        <w:trPr>
          <w:trHeight w:val="273"/>
        </w:trPr>
        <w:tc>
          <w:tcPr>
            <w:tcW w:w="3518" w:type="pct"/>
            <w:tcBorders>
              <w:top w:val="single" w:sz="4" w:space="0" w:color="auto"/>
              <w:left w:val="single" w:sz="4" w:space="0" w:color="auto"/>
              <w:bottom w:val="single" w:sz="4" w:space="0" w:color="auto"/>
              <w:right w:val="single" w:sz="4" w:space="0" w:color="auto"/>
            </w:tcBorders>
            <w:vAlign w:val="center"/>
          </w:tcPr>
          <w:p w:rsidR="006C13AA" w:rsidRPr="00E50CA7" w:rsidRDefault="006C13AA" w:rsidP="007379D5">
            <w:pPr>
              <w:spacing w:line="240" w:lineRule="auto"/>
              <w:ind w:firstLine="0"/>
              <w:rPr>
                <w:sz w:val="24"/>
                <w:szCs w:val="24"/>
              </w:rPr>
            </w:pPr>
            <w:r w:rsidRPr="00E50CA7">
              <w:rPr>
                <w:sz w:val="24"/>
                <w:szCs w:val="24"/>
              </w:rPr>
              <w:t>Продукция сельского хозяйства во всех категориях хозяйств</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highlight w:val="yellow"/>
              </w:rPr>
            </w:pPr>
            <w:r w:rsidRPr="00E50CA7">
              <w:rPr>
                <w:sz w:val="24"/>
                <w:szCs w:val="24"/>
              </w:rPr>
              <w:t>98,5</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highlight w:val="yellow"/>
              </w:rPr>
            </w:pPr>
            <w:r w:rsidRPr="00E50CA7">
              <w:rPr>
                <w:sz w:val="24"/>
                <w:szCs w:val="24"/>
              </w:rPr>
              <w:t>102,5</w:t>
            </w:r>
          </w:p>
        </w:tc>
      </w:tr>
      <w:tr w:rsidR="006C13AA" w:rsidRPr="00E50695" w:rsidTr="00EB3679">
        <w:trPr>
          <w:trHeight w:val="273"/>
        </w:trPr>
        <w:tc>
          <w:tcPr>
            <w:tcW w:w="3518" w:type="pct"/>
            <w:tcBorders>
              <w:top w:val="single" w:sz="4" w:space="0" w:color="auto"/>
              <w:left w:val="single" w:sz="4" w:space="0" w:color="auto"/>
              <w:bottom w:val="single" w:sz="4" w:space="0" w:color="auto"/>
              <w:right w:val="single" w:sz="4" w:space="0" w:color="auto"/>
            </w:tcBorders>
            <w:shd w:val="clear" w:color="auto" w:fill="auto"/>
            <w:vAlign w:val="center"/>
          </w:tcPr>
          <w:p w:rsidR="006C13AA" w:rsidRPr="00E50CA7" w:rsidRDefault="006C13AA" w:rsidP="007379D5">
            <w:pPr>
              <w:spacing w:line="240" w:lineRule="auto"/>
              <w:ind w:firstLine="0"/>
              <w:rPr>
                <w:sz w:val="24"/>
                <w:szCs w:val="24"/>
              </w:rPr>
            </w:pPr>
            <w:r w:rsidRPr="00E50CA7">
              <w:rPr>
                <w:sz w:val="24"/>
                <w:szCs w:val="24"/>
              </w:rPr>
              <w:t>Ввод в действие общей площади жилых домов</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rPr>
            </w:pPr>
            <w:r w:rsidRPr="00E50CA7">
              <w:rPr>
                <w:sz w:val="24"/>
                <w:szCs w:val="24"/>
              </w:rPr>
              <w:t>71,5</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rPr>
            </w:pPr>
            <w:r w:rsidRPr="00E50CA7">
              <w:rPr>
                <w:sz w:val="24"/>
                <w:szCs w:val="24"/>
              </w:rPr>
              <w:t>96,0</w:t>
            </w:r>
          </w:p>
        </w:tc>
      </w:tr>
      <w:tr w:rsidR="006C13AA" w:rsidRPr="00E50695" w:rsidTr="00EB3679">
        <w:trPr>
          <w:trHeight w:val="263"/>
        </w:trPr>
        <w:tc>
          <w:tcPr>
            <w:tcW w:w="3518" w:type="pct"/>
            <w:tcBorders>
              <w:top w:val="single" w:sz="4" w:space="0" w:color="auto"/>
              <w:left w:val="single" w:sz="4" w:space="0" w:color="auto"/>
              <w:bottom w:val="single" w:sz="4" w:space="0" w:color="auto"/>
              <w:right w:val="single" w:sz="4" w:space="0" w:color="auto"/>
            </w:tcBorders>
            <w:shd w:val="clear" w:color="auto" w:fill="auto"/>
            <w:vAlign w:val="center"/>
          </w:tcPr>
          <w:p w:rsidR="006C13AA" w:rsidRPr="00E50CA7" w:rsidRDefault="006C13AA" w:rsidP="007379D5">
            <w:pPr>
              <w:spacing w:line="240" w:lineRule="auto"/>
              <w:ind w:firstLine="0"/>
              <w:rPr>
                <w:sz w:val="24"/>
                <w:szCs w:val="24"/>
              </w:rPr>
            </w:pPr>
            <w:r w:rsidRPr="00E50CA7">
              <w:rPr>
                <w:sz w:val="24"/>
                <w:szCs w:val="24"/>
              </w:rPr>
              <w:t>Объем работ по виду деятельности «Строительство»</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rPr>
            </w:pPr>
            <w:r w:rsidRPr="00E50CA7">
              <w:rPr>
                <w:sz w:val="24"/>
                <w:szCs w:val="24"/>
              </w:rPr>
              <w:t>84,3</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rPr>
            </w:pPr>
            <w:r w:rsidRPr="00E50CA7">
              <w:rPr>
                <w:sz w:val="24"/>
                <w:szCs w:val="24"/>
              </w:rPr>
              <w:t>98,1</w:t>
            </w:r>
          </w:p>
        </w:tc>
      </w:tr>
      <w:tr w:rsidR="006C13AA" w:rsidRPr="00E50695" w:rsidTr="00EB3679">
        <w:trPr>
          <w:trHeight w:val="250"/>
        </w:trPr>
        <w:tc>
          <w:tcPr>
            <w:tcW w:w="3518" w:type="pct"/>
            <w:tcBorders>
              <w:top w:val="single" w:sz="4" w:space="0" w:color="auto"/>
              <w:left w:val="single" w:sz="4" w:space="0" w:color="auto"/>
              <w:bottom w:val="single" w:sz="4" w:space="0" w:color="auto"/>
              <w:right w:val="single" w:sz="4" w:space="0" w:color="auto"/>
            </w:tcBorders>
            <w:vAlign w:val="center"/>
          </w:tcPr>
          <w:p w:rsidR="006C13AA" w:rsidRPr="00E50CA7" w:rsidRDefault="006C13AA" w:rsidP="007379D5">
            <w:pPr>
              <w:spacing w:line="240" w:lineRule="auto"/>
              <w:ind w:firstLine="0"/>
              <w:rPr>
                <w:sz w:val="24"/>
                <w:szCs w:val="24"/>
              </w:rPr>
            </w:pPr>
            <w:r w:rsidRPr="00E50CA7">
              <w:rPr>
                <w:sz w:val="24"/>
                <w:szCs w:val="24"/>
              </w:rPr>
              <w:t xml:space="preserve">Оборот розничной торговли </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lang w:val="en-US"/>
              </w:rPr>
            </w:pPr>
            <w:r w:rsidRPr="00E50CA7">
              <w:rPr>
                <w:sz w:val="24"/>
                <w:szCs w:val="24"/>
              </w:rPr>
              <w:t>100,</w:t>
            </w:r>
            <w:r w:rsidRPr="00E50CA7">
              <w:rPr>
                <w:sz w:val="24"/>
                <w:szCs w:val="24"/>
                <w:lang w:val="en-US"/>
              </w:rPr>
              <w:t>6</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rPr>
            </w:pPr>
            <w:r w:rsidRPr="00E50CA7">
              <w:rPr>
                <w:sz w:val="24"/>
                <w:szCs w:val="24"/>
                <w:lang w:val="en-US"/>
              </w:rPr>
              <w:t>10</w:t>
            </w:r>
            <w:r w:rsidRPr="00E50CA7">
              <w:rPr>
                <w:sz w:val="24"/>
                <w:szCs w:val="24"/>
              </w:rPr>
              <w:t>1</w:t>
            </w:r>
          </w:p>
        </w:tc>
      </w:tr>
      <w:tr w:rsidR="006C13AA" w:rsidRPr="00E50695" w:rsidTr="00EB3679">
        <w:trPr>
          <w:trHeight w:val="273"/>
        </w:trPr>
        <w:tc>
          <w:tcPr>
            <w:tcW w:w="3518" w:type="pct"/>
            <w:tcBorders>
              <w:top w:val="single" w:sz="4" w:space="0" w:color="auto"/>
              <w:left w:val="single" w:sz="4" w:space="0" w:color="auto"/>
              <w:bottom w:val="single" w:sz="4" w:space="0" w:color="auto"/>
              <w:right w:val="single" w:sz="4" w:space="0" w:color="auto"/>
            </w:tcBorders>
            <w:vAlign w:val="center"/>
          </w:tcPr>
          <w:p w:rsidR="006C13AA" w:rsidRPr="00E50CA7" w:rsidRDefault="006C13AA" w:rsidP="007379D5">
            <w:pPr>
              <w:spacing w:line="240" w:lineRule="auto"/>
              <w:ind w:firstLine="0"/>
              <w:rPr>
                <w:sz w:val="24"/>
                <w:szCs w:val="24"/>
              </w:rPr>
            </w:pPr>
            <w:r w:rsidRPr="00E50CA7">
              <w:rPr>
                <w:sz w:val="24"/>
                <w:szCs w:val="24"/>
              </w:rPr>
              <w:t>Объем платных услуг населению</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color w:val="000000"/>
                <w:sz w:val="24"/>
                <w:szCs w:val="24"/>
              </w:rPr>
            </w:pPr>
            <w:r w:rsidRPr="00E50CA7">
              <w:rPr>
                <w:color w:val="000000"/>
                <w:sz w:val="24"/>
                <w:szCs w:val="24"/>
                <w:lang w:val="en-US"/>
              </w:rPr>
              <w:t>10</w:t>
            </w:r>
            <w:r w:rsidRPr="00E50CA7">
              <w:rPr>
                <w:color w:val="000000"/>
                <w:sz w:val="24"/>
                <w:szCs w:val="24"/>
              </w:rPr>
              <w:t>5,5</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lang w:val="en-US"/>
              </w:rPr>
            </w:pPr>
            <w:r w:rsidRPr="00E50CA7">
              <w:rPr>
                <w:sz w:val="24"/>
                <w:szCs w:val="24"/>
                <w:lang w:val="en-US"/>
              </w:rPr>
              <w:t>100,2</w:t>
            </w:r>
          </w:p>
        </w:tc>
      </w:tr>
      <w:tr w:rsidR="006C13AA" w:rsidRPr="00E50695" w:rsidTr="00EB3679">
        <w:trPr>
          <w:trHeight w:val="300"/>
        </w:trPr>
        <w:tc>
          <w:tcPr>
            <w:tcW w:w="3518" w:type="pct"/>
            <w:tcBorders>
              <w:top w:val="single" w:sz="4" w:space="0" w:color="auto"/>
              <w:left w:val="single" w:sz="4" w:space="0" w:color="auto"/>
              <w:bottom w:val="single" w:sz="4" w:space="0" w:color="auto"/>
              <w:right w:val="single" w:sz="4" w:space="0" w:color="auto"/>
            </w:tcBorders>
            <w:vAlign w:val="center"/>
          </w:tcPr>
          <w:p w:rsidR="006C13AA" w:rsidRPr="00E50CA7" w:rsidRDefault="006C13AA" w:rsidP="007379D5">
            <w:pPr>
              <w:spacing w:line="240" w:lineRule="auto"/>
              <w:ind w:firstLine="0"/>
              <w:rPr>
                <w:sz w:val="24"/>
                <w:szCs w:val="24"/>
              </w:rPr>
            </w:pPr>
            <w:r w:rsidRPr="00E50CA7">
              <w:rPr>
                <w:sz w:val="24"/>
                <w:szCs w:val="24"/>
              </w:rPr>
              <w:t>Номинальная начисленная среднемесячная заработная плата одного работника, руб.</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rPr>
            </w:pPr>
            <w:r w:rsidRPr="00E50CA7">
              <w:rPr>
                <w:sz w:val="24"/>
                <w:szCs w:val="24"/>
              </w:rPr>
              <w:t>22035</w:t>
            </w:r>
            <w:r w:rsidRPr="00E50CA7">
              <w:rPr>
                <w:sz w:val="24"/>
                <w:szCs w:val="24"/>
                <w:vertAlign w:val="superscript"/>
              </w:rPr>
              <w:t>2)</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highlight w:val="yellow"/>
              </w:rPr>
            </w:pPr>
            <w:r w:rsidRPr="00E50CA7">
              <w:rPr>
                <w:sz w:val="24"/>
                <w:szCs w:val="24"/>
              </w:rPr>
              <w:t>37964</w:t>
            </w:r>
            <w:r w:rsidRPr="00E50CA7">
              <w:rPr>
                <w:sz w:val="24"/>
                <w:szCs w:val="24"/>
                <w:vertAlign w:val="superscript"/>
              </w:rPr>
              <w:t>2)</w:t>
            </w:r>
          </w:p>
        </w:tc>
      </w:tr>
      <w:tr w:rsidR="006C13AA" w:rsidRPr="00E50695" w:rsidTr="00EB3679">
        <w:trPr>
          <w:trHeight w:val="404"/>
        </w:trPr>
        <w:tc>
          <w:tcPr>
            <w:tcW w:w="3518" w:type="pct"/>
            <w:tcBorders>
              <w:top w:val="single" w:sz="4" w:space="0" w:color="auto"/>
              <w:left w:val="single" w:sz="4" w:space="0" w:color="auto"/>
              <w:bottom w:val="single" w:sz="4" w:space="0" w:color="auto"/>
              <w:right w:val="single" w:sz="4" w:space="0" w:color="auto"/>
            </w:tcBorders>
            <w:vAlign w:val="center"/>
          </w:tcPr>
          <w:p w:rsidR="006C13AA" w:rsidRPr="00E50CA7" w:rsidRDefault="006C13AA" w:rsidP="007379D5">
            <w:pPr>
              <w:spacing w:line="240" w:lineRule="auto"/>
              <w:ind w:firstLine="0"/>
              <w:rPr>
                <w:sz w:val="24"/>
                <w:szCs w:val="24"/>
              </w:rPr>
            </w:pPr>
            <w:r w:rsidRPr="00E50CA7">
              <w:rPr>
                <w:sz w:val="24"/>
                <w:szCs w:val="24"/>
              </w:rPr>
              <w:lastRenderedPageBreak/>
              <w:t xml:space="preserve">Темп роста номинальной начисленной среднемесячной заработной платы, </w:t>
            </w:r>
            <w:proofErr w:type="gramStart"/>
            <w:r w:rsidRPr="00E50CA7">
              <w:rPr>
                <w:sz w:val="24"/>
                <w:szCs w:val="24"/>
              </w:rPr>
              <w:t>в</w:t>
            </w:r>
            <w:proofErr w:type="gramEnd"/>
            <w:r w:rsidRPr="00E50CA7">
              <w:rPr>
                <w:sz w:val="24"/>
                <w:szCs w:val="24"/>
              </w:rPr>
              <w:t xml:space="preserve"> % к аналогичному периоду предыдущего года</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rPr>
            </w:pPr>
            <w:r w:rsidRPr="00E50CA7">
              <w:rPr>
                <w:sz w:val="24"/>
                <w:szCs w:val="24"/>
              </w:rPr>
              <w:t>106,9</w:t>
            </w:r>
            <w:r w:rsidRPr="00E50CA7">
              <w:rPr>
                <w:sz w:val="24"/>
                <w:szCs w:val="24"/>
                <w:vertAlign w:val="superscript"/>
              </w:rPr>
              <w:t>2)</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highlight w:val="yellow"/>
              </w:rPr>
            </w:pPr>
            <w:r w:rsidRPr="00E50CA7">
              <w:rPr>
                <w:sz w:val="24"/>
                <w:szCs w:val="24"/>
              </w:rPr>
              <w:t>107,0</w:t>
            </w:r>
            <w:r w:rsidRPr="00E50CA7">
              <w:rPr>
                <w:sz w:val="24"/>
                <w:szCs w:val="24"/>
                <w:vertAlign w:val="superscript"/>
              </w:rPr>
              <w:t>2)</w:t>
            </w:r>
          </w:p>
        </w:tc>
      </w:tr>
      <w:tr w:rsidR="006C13AA" w:rsidRPr="00E50695" w:rsidTr="00EB3679">
        <w:trPr>
          <w:trHeight w:val="260"/>
        </w:trPr>
        <w:tc>
          <w:tcPr>
            <w:tcW w:w="3518" w:type="pct"/>
            <w:tcBorders>
              <w:top w:val="single" w:sz="4" w:space="0" w:color="auto"/>
              <w:left w:val="single" w:sz="4" w:space="0" w:color="auto"/>
              <w:bottom w:val="single" w:sz="4" w:space="0" w:color="auto"/>
              <w:right w:val="single" w:sz="4" w:space="0" w:color="auto"/>
            </w:tcBorders>
            <w:vAlign w:val="center"/>
          </w:tcPr>
          <w:p w:rsidR="006C13AA" w:rsidRPr="00E50CA7" w:rsidRDefault="006C13AA" w:rsidP="007379D5">
            <w:pPr>
              <w:spacing w:line="240" w:lineRule="auto"/>
              <w:ind w:firstLine="0"/>
              <w:rPr>
                <w:sz w:val="24"/>
                <w:szCs w:val="24"/>
              </w:rPr>
            </w:pPr>
            <w:r w:rsidRPr="00E50CA7">
              <w:rPr>
                <w:sz w:val="24"/>
                <w:szCs w:val="24"/>
              </w:rPr>
              <w:t>Реальная заработная плата</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rPr>
            </w:pPr>
            <w:r w:rsidRPr="00E50CA7">
              <w:rPr>
                <w:sz w:val="24"/>
                <w:szCs w:val="24"/>
              </w:rPr>
              <w:t>102,8</w:t>
            </w:r>
            <w:r w:rsidRPr="00E50CA7">
              <w:rPr>
                <w:sz w:val="24"/>
                <w:szCs w:val="24"/>
                <w:vertAlign w:val="superscript"/>
              </w:rPr>
              <w:t>2)</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highlight w:val="yellow"/>
              </w:rPr>
            </w:pPr>
            <w:r w:rsidRPr="00E50CA7">
              <w:rPr>
                <w:sz w:val="24"/>
                <w:szCs w:val="24"/>
              </w:rPr>
              <w:t>103,0</w:t>
            </w:r>
            <w:r w:rsidRPr="00E50CA7">
              <w:rPr>
                <w:sz w:val="24"/>
                <w:szCs w:val="24"/>
                <w:vertAlign w:val="superscript"/>
              </w:rPr>
              <w:t>2)</w:t>
            </w:r>
          </w:p>
        </w:tc>
      </w:tr>
      <w:tr w:rsidR="006C13AA" w:rsidRPr="00E50695" w:rsidTr="00EB3679">
        <w:trPr>
          <w:trHeight w:val="263"/>
        </w:trPr>
        <w:tc>
          <w:tcPr>
            <w:tcW w:w="3518" w:type="pct"/>
            <w:tcBorders>
              <w:top w:val="single" w:sz="4" w:space="0" w:color="auto"/>
              <w:left w:val="single" w:sz="4" w:space="0" w:color="auto"/>
              <w:bottom w:val="single" w:sz="4" w:space="0" w:color="auto"/>
              <w:right w:val="single" w:sz="4" w:space="0" w:color="auto"/>
            </w:tcBorders>
            <w:vAlign w:val="center"/>
          </w:tcPr>
          <w:p w:rsidR="006C13AA" w:rsidRPr="00E50CA7" w:rsidRDefault="006C13AA" w:rsidP="007379D5">
            <w:pPr>
              <w:spacing w:line="240" w:lineRule="auto"/>
              <w:ind w:firstLine="0"/>
              <w:rPr>
                <w:sz w:val="24"/>
                <w:szCs w:val="24"/>
              </w:rPr>
            </w:pPr>
            <w:r w:rsidRPr="00E50CA7">
              <w:rPr>
                <w:sz w:val="24"/>
                <w:szCs w:val="24"/>
              </w:rPr>
              <w:t>Реальные располагаемые денежные доходы населения</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rPr>
            </w:pPr>
            <w:r w:rsidRPr="00E50CA7">
              <w:rPr>
                <w:sz w:val="24"/>
                <w:szCs w:val="24"/>
              </w:rPr>
              <w:t>100,3</w:t>
            </w:r>
            <w:r w:rsidRPr="00E50CA7">
              <w:rPr>
                <w:sz w:val="24"/>
                <w:szCs w:val="24"/>
                <w:vertAlign w:val="superscript"/>
              </w:rPr>
              <w:t>5)</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vertAlign w:val="superscript"/>
              </w:rPr>
            </w:pPr>
            <w:r w:rsidRPr="00E50CA7">
              <w:rPr>
                <w:sz w:val="24"/>
                <w:szCs w:val="24"/>
              </w:rPr>
              <w:t>98,6</w:t>
            </w:r>
            <w:r w:rsidRPr="00E50CA7">
              <w:rPr>
                <w:sz w:val="24"/>
                <w:szCs w:val="24"/>
                <w:vertAlign w:val="superscript"/>
              </w:rPr>
              <w:t>5)</w:t>
            </w:r>
          </w:p>
        </w:tc>
      </w:tr>
      <w:tr w:rsidR="006C13AA" w:rsidRPr="00E50695" w:rsidTr="00EB3679">
        <w:trPr>
          <w:trHeight w:val="414"/>
        </w:trPr>
        <w:tc>
          <w:tcPr>
            <w:tcW w:w="3518" w:type="pct"/>
            <w:tcBorders>
              <w:top w:val="single" w:sz="4" w:space="0" w:color="auto"/>
              <w:left w:val="single" w:sz="4" w:space="0" w:color="auto"/>
              <w:bottom w:val="single" w:sz="4" w:space="0" w:color="auto"/>
              <w:right w:val="single" w:sz="4" w:space="0" w:color="auto"/>
            </w:tcBorders>
            <w:vAlign w:val="center"/>
          </w:tcPr>
          <w:p w:rsidR="006C13AA" w:rsidRPr="00E50CA7" w:rsidRDefault="006C13AA" w:rsidP="007379D5">
            <w:pPr>
              <w:spacing w:line="240" w:lineRule="auto"/>
              <w:ind w:firstLine="0"/>
              <w:rPr>
                <w:sz w:val="24"/>
                <w:szCs w:val="24"/>
              </w:rPr>
            </w:pPr>
            <w:r w:rsidRPr="00E50CA7">
              <w:rPr>
                <w:sz w:val="24"/>
                <w:szCs w:val="24"/>
              </w:rPr>
              <w:t>Темп роста среднедушевых денежных доходов,</w:t>
            </w:r>
            <w:r w:rsidRPr="00E50CA7">
              <w:rPr>
                <w:sz w:val="24"/>
                <w:szCs w:val="24"/>
              </w:rPr>
              <w:br/>
            </w:r>
            <w:proofErr w:type="gramStart"/>
            <w:r w:rsidRPr="00E50CA7">
              <w:rPr>
                <w:sz w:val="24"/>
                <w:szCs w:val="24"/>
              </w:rPr>
              <w:t>в</w:t>
            </w:r>
            <w:proofErr w:type="gramEnd"/>
            <w:r w:rsidRPr="00E50CA7">
              <w:rPr>
                <w:sz w:val="24"/>
                <w:szCs w:val="24"/>
              </w:rPr>
              <w:t xml:space="preserve"> % к аналогичному периоду предыдущего года</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rPr>
            </w:pPr>
            <w:r w:rsidRPr="00E50CA7">
              <w:rPr>
                <w:sz w:val="24"/>
                <w:szCs w:val="24"/>
              </w:rPr>
              <w:t>104,7</w:t>
            </w:r>
            <w:r w:rsidRPr="00E50CA7">
              <w:rPr>
                <w:sz w:val="24"/>
                <w:szCs w:val="24"/>
                <w:vertAlign w:val="superscript"/>
              </w:rPr>
              <w:t>3)</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rPr>
            </w:pPr>
            <w:r w:rsidRPr="00E50CA7">
              <w:rPr>
                <w:sz w:val="24"/>
                <w:szCs w:val="24"/>
              </w:rPr>
              <w:t>102,9</w:t>
            </w:r>
            <w:r w:rsidRPr="00E50CA7">
              <w:rPr>
                <w:sz w:val="24"/>
                <w:szCs w:val="24"/>
                <w:vertAlign w:val="superscript"/>
              </w:rPr>
              <w:t>3)</w:t>
            </w:r>
          </w:p>
        </w:tc>
      </w:tr>
      <w:tr w:rsidR="006C13AA" w:rsidRPr="00E50695" w:rsidTr="00EB3679">
        <w:trPr>
          <w:trHeight w:val="262"/>
        </w:trPr>
        <w:tc>
          <w:tcPr>
            <w:tcW w:w="3518" w:type="pct"/>
            <w:tcBorders>
              <w:top w:val="single" w:sz="4" w:space="0" w:color="auto"/>
              <w:left w:val="single" w:sz="4" w:space="0" w:color="auto"/>
              <w:bottom w:val="single" w:sz="4" w:space="0" w:color="auto"/>
              <w:right w:val="single" w:sz="4" w:space="0" w:color="auto"/>
            </w:tcBorders>
            <w:vAlign w:val="center"/>
          </w:tcPr>
          <w:p w:rsidR="006C13AA" w:rsidRPr="00E50CA7" w:rsidRDefault="006C13AA" w:rsidP="007379D5">
            <w:pPr>
              <w:spacing w:line="240" w:lineRule="auto"/>
              <w:ind w:firstLine="0"/>
              <w:rPr>
                <w:sz w:val="24"/>
                <w:szCs w:val="24"/>
              </w:rPr>
            </w:pPr>
            <w:r w:rsidRPr="00E50CA7">
              <w:rPr>
                <w:sz w:val="24"/>
                <w:szCs w:val="24"/>
              </w:rPr>
              <w:t>Уровень безработицы (к трудоспособному населению)</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rPr>
            </w:pPr>
            <w:r w:rsidRPr="00E50CA7">
              <w:rPr>
                <w:sz w:val="24"/>
                <w:szCs w:val="24"/>
              </w:rPr>
              <w:t>1,3</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rPr>
            </w:pPr>
            <w:r w:rsidRPr="00E50CA7">
              <w:rPr>
                <w:sz w:val="24"/>
                <w:szCs w:val="24"/>
              </w:rPr>
              <w:t>Х</w:t>
            </w:r>
          </w:p>
        </w:tc>
      </w:tr>
      <w:tr w:rsidR="006C13AA" w:rsidRPr="00E50695" w:rsidTr="00EB3679">
        <w:trPr>
          <w:trHeight w:val="414"/>
        </w:trPr>
        <w:tc>
          <w:tcPr>
            <w:tcW w:w="3518" w:type="pct"/>
            <w:tcBorders>
              <w:top w:val="single" w:sz="4" w:space="0" w:color="auto"/>
              <w:left w:val="single" w:sz="4" w:space="0" w:color="auto"/>
              <w:bottom w:val="single" w:sz="4" w:space="0" w:color="auto"/>
              <w:right w:val="single" w:sz="4" w:space="0" w:color="auto"/>
            </w:tcBorders>
            <w:vAlign w:val="center"/>
          </w:tcPr>
          <w:p w:rsidR="006C13AA" w:rsidRPr="00E50CA7" w:rsidRDefault="006C13AA" w:rsidP="007379D5">
            <w:pPr>
              <w:spacing w:line="240" w:lineRule="auto"/>
              <w:ind w:firstLine="0"/>
              <w:rPr>
                <w:sz w:val="24"/>
                <w:szCs w:val="24"/>
              </w:rPr>
            </w:pPr>
            <w:r w:rsidRPr="00E50CA7">
              <w:rPr>
                <w:sz w:val="24"/>
                <w:szCs w:val="24"/>
              </w:rPr>
              <w:t xml:space="preserve">Уровень безработицы к численности рабочей силы </w:t>
            </w:r>
          </w:p>
          <w:p w:rsidR="006C13AA" w:rsidRPr="00E50CA7" w:rsidRDefault="006C13AA" w:rsidP="007379D5">
            <w:pPr>
              <w:spacing w:line="240" w:lineRule="auto"/>
              <w:ind w:firstLine="0"/>
              <w:rPr>
                <w:sz w:val="24"/>
                <w:szCs w:val="24"/>
              </w:rPr>
            </w:pPr>
            <w:r w:rsidRPr="00E50CA7">
              <w:rPr>
                <w:sz w:val="24"/>
                <w:szCs w:val="24"/>
              </w:rPr>
              <w:t xml:space="preserve">(к экономически активному населению) </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rPr>
            </w:pPr>
            <w:r w:rsidRPr="00E50CA7">
              <w:rPr>
                <w:sz w:val="24"/>
                <w:szCs w:val="24"/>
              </w:rPr>
              <w:t>1,5</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6C13AA" w:rsidRPr="00E50CA7" w:rsidRDefault="006C13AA" w:rsidP="007379D5">
            <w:pPr>
              <w:spacing w:line="240" w:lineRule="auto"/>
              <w:ind w:firstLine="0"/>
              <w:jc w:val="center"/>
              <w:rPr>
                <w:sz w:val="24"/>
                <w:szCs w:val="24"/>
              </w:rPr>
            </w:pPr>
            <w:r w:rsidRPr="00E50CA7">
              <w:rPr>
                <w:sz w:val="24"/>
                <w:szCs w:val="24"/>
              </w:rPr>
              <w:t>1,0</w:t>
            </w:r>
          </w:p>
        </w:tc>
      </w:tr>
      <w:tr w:rsidR="007379D5" w:rsidRPr="00E50695" w:rsidTr="00EB3679">
        <w:trPr>
          <w:trHeight w:val="414"/>
        </w:trPr>
        <w:tc>
          <w:tcPr>
            <w:tcW w:w="3518" w:type="pct"/>
            <w:tcBorders>
              <w:top w:val="single" w:sz="4" w:space="0" w:color="auto"/>
              <w:left w:val="single" w:sz="4" w:space="0" w:color="auto"/>
              <w:bottom w:val="single" w:sz="4" w:space="0" w:color="auto"/>
              <w:right w:val="single" w:sz="4" w:space="0" w:color="auto"/>
            </w:tcBorders>
            <w:vAlign w:val="center"/>
          </w:tcPr>
          <w:p w:rsidR="007379D5" w:rsidRPr="00E50CA7" w:rsidRDefault="007379D5" w:rsidP="007379D5">
            <w:pPr>
              <w:spacing w:line="240" w:lineRule="auto"/>
              <w:ind w:firstLine="0"/>
              <w:rPr>
                <w:sz w:val="24"/>
                <w:szCs w:val="24"/>
              </w:rPr>
            </w:pPr>
            <w:r w:rsidRPr="00E50CA7">
              <w:rPr>
                <w:sz w:val="24"/>
                <w:szCs w:val="24"/>
              </w:rPr>
              <w:t>Индекс потребительских цен (к декабрю предыдущего года)</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center"/>
          </w:tcPr>
          <w:p w:rsidR="007379D5" w:rsidRPr="00E50CA7" w:rsidRDefault="007379D5" w:rsidP="007379D5">
            <w:pPr>
              <w:spacing w:line="240" w:lineRule="auto"/>
              <w:ind w:firstLine="0"/>
              <w:jc w:val="center"/>
              <w:rPr>
                <w:sz w:val="24"/>
                <w:szCs w:val="24"/>
              </w:rPr>
            </w:pPr>
            <w:r w:rsidRPr="00E50CA7">
              <w:rPr>
                <w:sz w:val="24"/>
                <w:szCs w:val="24"/>
              </w:rPr>
              <w:t>101,6</w:t>
            </w:r>
          </w:p>
        </w:tc>
        <w:tc>
          <w:tcPr>
            <w:tcW w:w="771" w:type="pct"/>
            <w:tcBorders>
              <w:top w:val="single" w:sz="4" w:space="0" w:color="auto"/>
              <w:left w:val="single" w:sz="4" w:space="0" w:color="auto"/>
              <w:bottom w:val="single" w:sz="4" w:space="0" w:color="auto"/>
              <w:right w:val="single" w:sz="4" w:space="0" w:color="auto"/>
            </w:tcBorders>
            <w:shd w:val="clear" w:color="auto" w:fill="FFFFFF"/>
            <w:vAlign w:val="center"/>
          </w:tcPr>
          <w:p w:rsidR="007379D5" w:rsidRPr="00E50CA7" w:rsidRDefault="007379D5" w:rsidP="007379D5">
            <w:pPr>
              <w:spacing w:line="240" w:lineRule="auto"/>
              <w:ind w:firstLine="0"/>
              <w:jc w:val="center"/>
              <w:rPr>
                <w:sz w:val="24"/>
                <w:szCs w:val="24"/>
              </w:rPr>
            </w:pPr>
            <w:r w:rsidRPr="00E50CA7">
              <w:rPr>
                <w:sz w:val="24"/>
                <w:szCs w:val="24"/>
              </w:rPr>
              <w:t>102,1</w:t>
            </w:r>
          </w:p>
        </w:tc>
      </w:tr>
    </w:tbl>
    <w:p w:rsidR="003A1D6F" w:rsidRPr="00CA3E57" w:rsidRDefault="003A1D6F" w:rsidP="003A1D6F">
      <w:pPr>
        <w:numPr>
          <w:ilvl w:val="0"/>
          <w:numId w:val="8"/>
        </w:numPr>
        <w:spacing w:line="240" w:lineRule="auto"/>
      </w:pPr>
      <w:r w:rsidRPr="00CA3E57">
        <w:t>Сводный индекс</w:t>
      </w:r>
    </w:p>
    <w:p w:rsidR="003A1D6F" w:rsidRPr="00CA3E57" w:rsidRDefault="003A1D6F" w:rsidP="003A1D6F">
      <w:pPr>
        <w:numPr>
          <w:ilvl w:val="0"/>
          <w:numId w:val="8"/>
        </w:numPr>
        <w:spacing w:line="240" w:lineRule="auto"/>
      </w:pPr>
      <w:r w:rsidRPr="00CA3E57">
        <w:t>Январь-</w:t>
      </w:r>
      <w:r w:rsidR="007379D5">
        <w:t>октя</w:t>
      </w:r>
      <w:r w:rsidR="00910BED">
        <w:t>брь</w:t>
      </w:r>
      <w:r w:rsidRPr="00CA3E57">
        <w:t xml:space="preserve"> 2017 года</w:t>
      </w:r>
    </w:p>
    <w:p w:rsidR="003A1D6F" w:rsidRDefault="003A1D6F" w:rsidP="003A1D6F">
      <w:pPr>
        <w:numPr>
          <w:ilvl w:val="0"/>
          <w:numId w:val="8"/>
        </w:numPr>
        <w:spacing w:line="240" w:lineRule="auto"/>
      </w:pPr>
      <w:r w:rsidRPr="00CA3E57">
        <w:t>Предварительные данные</w:t>
      </w:r>
    </w:p>
    <w:p w:rsidR="00CB57F0" w:rsidRPr="00CA3E57" w:rsidRDefault="00EC6553" w:rsidP="00BA7C8D">
      <w:pPr>
        <w:spacing w:before="120"/>
      </w:pPr>
      <w:hyperlink w:anchor="_top" w:history="1">
        <w:r w:rsidR="00CB57F0" w:rsidRPr="00CA3E57">
          <w:rPr>
            <w:rStyle w:val="af"/>
          </w:rPr>
          <w:t>Вернуться к оглавлению</w:t>
        </w:r>
      </w:hyperlink>
    </w:p>
    <w:p w:rsidR="00CB57F0" w:rsidRPr="00CB369D" w:rsidRDefault="00CB57F0" w:rsidP="00CB57F0">
      <w:pPr>
        <w:rPr>
          <w:sz w:val="20"/>
          <w:szCs w:val="20"/>
        </w:rPr>
      </w:pPr>
    </w:p>
    <w:p w:rsidR="00706A1E" w:rsidRPr="00CA3E57" w:rsidRDefault="00921C38" w:rsidP="00433EBC">
      <w:pPr>
        <w:pStyle w:val="1"/>
        <w:rPr>
          <w:color w:val="auto"/>
          <w:u w:val="single"/>
        </w:rPr>
      </w:pPr>
      <w:bookmarkStart w:id="6" w:name="_Toc504491986"/>
      <w:r w:rsidRPr="00CA3E57">
        <w:rPr>
          <w:color w:val="auto"/>
          <w:u w:val="single"/>
        </w:rPr>
        <w:t>Господдержка</w:t>
      </w:r>
      <w:bookmarkEnd w:id="2"/>
      <w:bookmarkEnd w:id="6"/>
    </w:p>
    <w:p w:rsidR="003B2D98" w:rsidRPr="00CB369D" w:rsidRDefault="003B2D98" w:rsidP="007C02AF">
      <w:pPr>
        <w:rPr>
          <w:sz w:val="20"/>
          <w:szCs w:val="20"/>
        </w:rPr>
      </w:pPr>
    </w:p>
    <w:p w:rsidR="006F492C" w:rsidRPr="00A675F8" w:rsidRDefault="00EE335B" w:rsidP="006F492C">
      <w:pPr>
        <w:pStyle w:val="3"/>
        <w:spacing w:line="240" w:lineRule="auto"/>
        <w:jc w:val="both"/>
        <w:rPr>
          <w:color w:val="auto"/>
        </w:rPr>
      </w:pPr>
      <w:bookmarkStart w:id="7" w:name="_Toc504491987"/>
      <w:r w:rsidRPr="00F34EDE">
        <w:rPr>
          <w:color w:val="auto"/>
        </w:rPr>
        <w:t>Продолжаются выплаты субсидий производителям пищевого оборудования</w:t>
      </w:r>
      <w:bookmarkEnd w:id="7"/>
    </w:p>
    <w:p w:rsidR="00C42BCC" w:rsidRPr="00CB369D" w:rsidRDefault="00C42BCC" w:rsidP="006F492C">
      <w:pPr>
        <w:pStyle w:val="3"/>
        <w:spacing w:line="240" w:lineRule="auto"/>
        <w:jc w:val="both"/>
        <w:rPr>
          <w:sz w:val="20"/>
          <w:szCs w:val="20"/>
        </w:rPr>
      </w:pPr>
      <w:r w:rsidRPr="00BC54D3">
        <w:rPr>
          <w:color w:val="000000" w:themeColor="text1"/>
        </w:rPr>
        <w:t xml:space="preserve"> </w:t>
      </w:r>
    </w:p>
    <w:p w:rsidR="00EE335B" w:rsidRPr="00EE335B" w:rsidRDefault="00EE335B" w:rsidP="00EE335B">
      <w:pPr>
        <w:pStyle w:val="af5"/>
        <w:spacing w:before="0" w:beforeAutospacing="0" w:after="0" w:afterAutospacing="0"/>
        <w:ind w:firstLine="709"/>
        <w:jc w:val="both"/>
        <w:rPr>
          <w:i/>
          <w:iCs/>
        </w:rPr>
      </w:pPr>
      <w:r w:rsidRPr="00EE335B">
        <w:rPr>
          <w:i/>
          <w:iCs/>
        </w:rPr>
        <w:t xml:space="preserve">Восьми машиностроительным предприятиям предоставлены субсидии на возмещение затрат, связанных с производством и реализацией оборудования для пищевой и перерабатывающей промышленности, в рамках </w:t>
      </w:r>
      <w:hyperlink r:id="rId8" w:history="1">
        <w:r w:rsidRPr="00EE335B">
          <w:rPr>
            <w:rStyle w:val="af"/>
            <w:i/>
            <w:iCs/>
          </w:rPr>
          <w:t>постановления Правительства Российской Федерации от 10 мая 2017 г. № 547</w:t>
        </w:r>
      </w:hyperlink>
      <w:r w:rsidRPr="00EE335B">
        <w:rPr>
          <w:i/>
          <w:iCs/>
        </w:rPr>
        <w:t>. </w:t>
      </w:r>
    </w:p>
    <w:p w:rsidR="00EE335B" w:rsidRPr="00EE335B" w:rsidRDefault="00EE335B" w:rsidP="00EE335B">
      <w:pPr>
        <w:pStyle w:val="af5"/>
        <w:spacing w:before="0" w:beforeAutospacing="0" w:after="0" w:afterAutospacing="0"/>
        <w:ind w:firstLine="709"/>
        <w:jc w:val="both"/>
        <w:rPr>
          <w:iCs/>
        </w:rPr>
      </w:pPr>
      <w:r w:rsidRPr="00EE335B">
        <w:rPr>
          <w:iCs/>
        </w:rPr>
        <w:t xml:space="preserve">Министерством промышленности и торговли Российской Федерации за последний месяц выплачены субсидии в размере 53,1 </w:t>
      </w:r>
      <w:proofErr w:type="spellStart"/>
      <w:proofErr w:type="gramStart"/>
      <w:r w:rsidRPr="00EE335B">
        <w:rPr>
          <w:iCs/>
        </w:rPr>
        <w:t>млн</w:t>
      </w:r>
      <w:proofErr w:type="spellEnd"/>
      <w:proofErr w:type="gramEnd"/>
      <w:r w:rsidRPr="00EE335B">
        <w:rPr>
          <w:iCs/>
        </w:rPr>
        <w:t xml:space="preserve"> рублей следующим отечественным предприятиям, выпускающим машины и оборудование для пищевой и перерабатывающей промышленности: АО «</w:t>
      </w:r>
      <w:proofErr w:type="spellStart"/>
      <w:r w:rsidRPr="00EE335B">
        <w:rPr>
          <w:iCs/>
        </w:rPr>
        <w:t>Мельинвест</w:t>
      </w:r>
      <w:proofErr w:type="spellEnd"/>
      <w:r w:rsidRPr="00EE335B">
        <w:rPr>
          <w:iCs/>
        </w:rPr>
        <w:t>», ООО «</w:t>
      </w:r>
      <w:proofErr w:type="spellStart"/>
      <w:r w:rsidRPr="00EE335B">
        <w:rPr>
          <w:iCs/>
        </w:rPr>
        <w:t>Ромакс</w:t>
      </w:r>
      <w:proofErr w:type="spellEnd"/>
      <w:r w:rsidRPr="00EE335B">
        <w:rPr>
          <w:iCs/>
        </w:rPr>
        <w:t>», ООО «</w:t>
      </w:r>
      <w:proofErr w:type="spellStart"/>
      <w:r w:rsidRPr="00EE335B">
        <w:rPr>
          <w:iCs/>
        </w:rPr>
        <w:t>Протемол</w:t>
      </w:r>
      <w:proofErr w:type="spellEnd"/>
      <w:r w:rsidRPr="00EE335B">
        <w:rPr>
          <w:iCs/>
        </w:rPr>
        <w:t>», ООО «</w:t>
      </w:r>
      <w:proofErr w:type="spellStart"/>
      <w:r w:rsidRPr="00EE335B">
        <w:rPr>
          <w:iCs/>
        </w:rPr>
        <w:t>Воронежсельмаш</w:t>
      </w:r>
      <w:proofErr w:type="spellEnd"/>
      <w:r w:rsidRPr="00EE335B">
        <w:rPr>
          <w:iCs/>
        </w:rPr>
        <w:t>», АО «</w:t>
      </w:r>
      <w:proofErr w:type="spellStart"/>
      <w:r w:rsidRPr="00EE335B">
        <w:rPr>
          <w:iCs/>
        </w:rPr>
        <w:t>Агропромтехника</w:t>
      </w:r>
      <w:proofErr w:type="spellEnd"/>
      <w:r w:rsidRPr="00EE335B">
        <w:rPr>
          <w:iCs/>
        </w:rPr>
        <w:t>», ЗАО «</w:t>
      </w:r>
      <w:proofErr w:type="spellStart"/>
      <w:r w:rsidRPr="00EE335B">
        <w:rPr>
          <w:iCs/>
        </w:rPr>
        <w:t>Совокрим</w:t>
      </w:r>
      <w:proofErr w:type="spellEnd"/>
      <w:r w:rsidRPr="00EE335B">
        <w:rPr>
          <w:iCs/>
        </w:rPr>
        <w:t>», ООО «</w:t>
      </w:r>
      <w:proofErr w:type="spellStart"/>
      <w:r w:rsidRPr="00EE335B">
        <w:rPr>
          <w:iCs/>
        </w:rPr>
        <w:t>СиСорт</w:t>
      </w:r>
      <w:proofErr w:type="spellEnd"/>
      <w:r w:rsidRPr="00EE335B">
        <w:rPr>
          <w:iCs/>
        </w:rPr>
        <w:t>», АО «ШМЗ».</w:t>
      </w:r>
    </w:p>
    <w:p w:rsidR="00EE335B" w:rsidRPr="00EE335B" w:rsidRDefault="00EE335B" w:rsidP="00EE335B">
      <w:pPr>
        <w:pStyle w:val="af5"/>
        <w:spacing w:before="0" w:beforeAutospacing="0" w:after="0" w:afterAutospacing="0"/>
        <w:ind w:firstLine="709"/>
        <w:jc w:val="both"/>
        <w:rPr>
          <w:iCs/>
        </w:rPr>
      </w:pPr>
      <w:r w:rsidRPr="00EE335B">
        <w:rPr>
          <w:iCs/>
        </w:rPr>
        <w:t xml:space="preserve">Благодаря этой мере государственной поддержки покупатели смогли приобрести с дисконтом машины и оборудование, в том числе, </w:t>
      </w:r>
      <w:proofErr w:type="spellStart"/>
      <w:r w:rsidRPr="00EE335B">
        <w:rPr>
          <w:iCs/>
        </w:rPr>
        <w:t>фотосепараторы</w:t>
      </w:r>
      <w:proofErr w:type="spellEnd"/>
      <w:r w:rsidRPr="00EE335B">
        <w:rPr>
          <w:iCs/>
        </w:rPr>
        <w:t>, зерносушилки, печи хлебопекарные, емкости для хранения молока, силосы, машины тестомесительные и нории для пищевой промышленности, российского производства.</w:t>
      </w:r>
    </w:p>
    <w:p w:rsidR="00C42BCC" w:rsidRDefault="00EE335B" w:rsidP="00C42BCC">
      <w:pPr>
        <w:pStyle w:val="af5"/>
        <w:spacing w:before="0" w:beforeAutospacing="0" w:after="0" w:afterAutospacing="0"/>
        <w:ind w:firstLine="709"/>
        <w:jc w:val="both"/>
      </w:pPr>
      <w:r w:rsidRPr="00EE335B">
        <w:rPr>
          <w:iCs/>
        </w:rPr>
        <w:t>Действие программы распространяется на широкий номенклатурный ряд продукции, включающий более 370 наименований машин и оборудования для всех отраслей пищевой и перерабатывающей промышленности.</w:t>
      </w:r>
    </w:p>
    <w:p w:rsidR="00C42BCC" w:rsidRPr="00CA3E57" w:rsidRDefault="00C42BCC" w:rsidP="00C42BCC">
      <w:pPr>
        <w:pStyle w:val="af5"/>
        <w:spacing w:before="0" w:beforeAutospacing="0" w:after="0" w:afterAutospacing="0"/>
        <w:ind w:firstLine="709"/>
        <w:jc w:val="both"/>
      </w:pPr>
      <w:r w:rsidRPr="002C4FC1">
        <w:t xml:space="preserve"> </w:t>
      </w:r>
      <w:r w:rsidR="0077354C" w:rsidRPr="003C6EBF">
        <w:rPr>
          <w:iCs/>
        </w:rPr>
        <w:t>При росте объема производства оборудования на 25 процентов по сравнению с предыдущим годом (в денежном выражении) и сохранении рабочих мест, компаниям компенсируется 15% цены оборудования (без учета НДС). Размер субсидии, предоставляемой одному производителю, не превышает </w:t>
      </w:r>
      <w:r w:rsidR="0077354C" w:rsidRPr="003C6EBF">
        <w:rPr>
          <w:b/>
          <w:bCs/>
          <w:iCs/>
        </w:rPr>
        <w:t>150 млн. рублей</w:t>
      </w:r>
      <w:r w:rsidR="0077354C" w:rsidRPr="003C6EBF">
        <w:rPr>
          <w:iCs/>
        </w:rPr>
        <w:t>.</w:t>
      </w:r>
    </w:p>
    <w:p w:rsidR="0077354C" w:rsidRDefault="0077354C" w:rsidP="003C6EBF">
      <w:pPr>
        <w:pStyle w:val="af5"/>
        <w:spacing w:before="0" w:beforeAutospacing="0" w:after="0" w:afterAutospacing="0"/>
        <w:ind w:firstLine="709"/>
        <w:jc w:val="both"/>
        <w:rPr>
          <w:iCs/>
        </w:rPr>
      </w:pPr>
      <w:r w:rsidRPr="003C6EBF">
        <w:rPr>
          <w:iCs/>
        </w:rPr>
        <w:t>Государственной поддержкой можно воспользоваться при выполнении следующих условий: оборудование произведено не ранее 1 января 2016 г.; договор купли-продажи оборудования заключен не ранее 1 января 2017 г.; покупателю оборудования в соответствии с договором купли-продажи предоставлена скидка в размере не менее 15 процентов цены оборудования (без НДС).</w:t>
      </w:r>
    </w:p>
    <w:p w:rsidR="0077354C" w:rsidRDefault="0077354C" w:rsidP="003C6EBF">
      <w:pPr>
        <w:pStyle w:val="af5"/>
        <w:spacing w:before="0" w:beforeAutospacing="0" w:after="0" w:afterAutospacing="0"/>
        <w:ind w:firstLine="709"/>
        <w:jc w:val="both"/>
        <w:rPr>
          <w:iCs/>
        </w:rPr>
      </w:pPr>
      <w:r w:rsidRPr="003C6EBF">
        <w:rPr>
          <w:iCs/>
        </w:rPr>
        <w:t>Данное мероприятие реализуется с 2017 года. Объем бюджетных средств на данное мероприятие в текущем году предусмотрен в размере </w:t>
      </w:r>
      <w:r w:rsidRPr="003C6EBF">
        <w:rPr>
          <w:b/>
          <w:bCs/>
          <w:iCs/>
        </w:rPr>
        <w:t>1000 млн. рублей</w:t>
      </w:r>
      <w:r w:rsidRPr="003C6EBF">
        <w:rPr>
          <w:iCs/>
        </w:rPr>
        <w:t>.</w:t>
      </w:r>
    </w:p>
    <w:p w:rsidR="003C6EBF" w:rsidRPr="003C6EBF" w:rsidRDefault="003C6EBF" w:rsidP="003C6EBF">
      <w:pPr>
        <w:pStyle w:val="af5"/>
        <w:spacing w:before="0" w:beforeAutospacing="0" w:after="0" w:afterAutospacing="0"/>
        <w:ind w:firstLine="709"/>
        <w:jc w:val="both"/>
        <w:rPr>
          <w:iCs/>
        </w:rPr>
      </w:pPr>
      <w:r w:rsidRPr="003C6EBF">
        <w:rPr>
          <w:iCs/>
        </w:rPr>
        <w:lastRenderedPageBreak/>
        <w:t xml:space="preserve">Алтайские производители машин и оборудования для пищевой и перерабатывающей промышленности могут подать заявление на предоставление субсидии в </w:t>
      </w:r>
      <w:proofErr w:type="spellStart"/>
      <w:r w:rsidRPr="003C6EBF">
        <w:rPr>
          <w:iCs/>
        </w:rPr>
        <w:t>Минпромторг</w:t>
      </w:r>
      <w:proofErr w:type="spellEnd"/>
      <w:r w:rsidRPr="003C6EBF">
        <w:rPr>
          <w:iCs/>
        </w:rPr>
        <w:t xml:space="preserve"> России.</w:t>
      </w:r>
    </w:p>
    <w:p w:rsidR="003C6EBF" w:rsidRPr="00CB369D" w:rsidRDefault="003C6EBF" w:rsidP="003C6EBF">
      <w:pPr>
        <w:pStyle w:val="af5"/>
        <w:spacing w:before="0" w:beforeAutospacing="0" w:after="0" w:afterAutospacing="0"/>
        <w:ind w:firstLine="709"/>
        <w:jc w:val="both"/>
        <w:rPr>
          <w:sz w:val="20"/>
          <w:szCs w:val="20"/>
        </w:rPr>
      </w:pPr>
      <w:r w:rsidRPr="003C6EBF">
        <w:rPr>
          <w:iCs/>
        </w:rPr>
        <w:t>Необходимая информация и почтовый адрес для официальной подачи документов смотрите </w:t>
      </w:r>
      <w:hyperlink r:id="rId9" w:history="1">
        <w:r w:rsidRPr="003C6EBF">
          <w:rPr>
            <w:i/>
            <w:iCs/>
            <w:u w:val="single"/>
          </w:rPr>
          <w:t>на сайте организатора</w:t>
        </w:r>
      </w:hyperlink>
      <w:r w:rsidRPr="003C6EBF">
        <w:rPr>
          <w:i/>
          <w:iCs/>
          <w:u w:val="single"/>
        </w:rPr>
        <w:t>.</w:t>
      </w:r>
      <w:r w:rsidRPr="003C6EBF">
        <w:rPr>
          <w:iCs/>
        </w:rPr>
        <w:t> </w:t>
      </w:r>
      <w:r w:rsidRPr="002C4FC1">
        <w:t xml:space="preserve"> </w:t>
      </w:r>
    </w:p>
    <w:p w:rsidR="003C6EBF" w:rsidRDefault="00EC6553" w:rsidP="00BA7C8D">
      <w:pPr>
        <w:spacing w:before="120"/>
      </w:pPr>
      <w:hyperlink w:anchor="_top" w:history="1">
        <w:r w:rsidR="003C6EBF" w:rsidRPr="00CA3E57">
          <w:rPr>
            <w:rStyle w:val="af"/>
          </w:rPr>
          <w:t>Вернуться к оглавлению</w:t>
        </w:r>
      </w:hyperlink>
    </w:p>
    <w:p w:rsidR="00C406BE" w:rsidRDefault="00C406BE" w:rsidP="00B21CF3">
      <w:pPr>
        <w:pStyle w:val="af5"/>
        <w:spacing w:before="0" w:beforeAutospacing="0" w:after="0" w:afterAutospacing="0"/>
        <w:ind w:firstLine="709"/>
        <w:jc w:val="both"/>
        <w:rPr>
          <w:sz w:val="20"/>
          <w:szCs w:val="20"/>
        </w:rPr>
      </w:pPr>
    </w:p>
    <w:p w:rsidR="00FF2646" w:rsidRPr="00DF4CD4" w:rsidRDefault="00524932" w:rsidP="00FF2646">
      <w:pPr>
        <w:pStyle w:val="3"/>
        <w:spacing w:line="240" w:lineRule="auto"/>
        <w:jc w:val="both"/>
        <w:rPr>
          <w:color w:val="auto"/>
        </w:rPr>
      </w:pPr>
      <w:bookmarkStart w:id="8" w:name="_Toc504491988"/>
      <w:r w:rsidRPr="00DF4CD4">
        <w:rPr>
          <w:color w:val="auto"/>
        </w:rPr>
        <w:t xml:space="preserve">Малому и среднему бизнесу в 2018 году выдадут кредиты </w:t>
      </w:r>
      <w:r w:rsidR="000C726B" w:rsidRPr="00DF4CD4">
        <w:rPr>
          <w:color w:val="auto"/>
        </w:rPr>
        <w:t xml:space="preserve">под 6,5% </w:t>
      </w:r>
      <w:proofErr w:type="gramStart"/>
      <w:r w:rsidR="000C726B" w:rsidRPr="00DF4CD4">
        <w:rPr>
          <w:color w:val="auto"/>
        </w:rPr>
        <w:t>годовых</w:t>
      </w:r>
      <w:bookmarkEnd w:id="8"/>
      <w:proofErr w:type="gramEnd"/>
    </w:p>
    <w:p w:rsidR="00FF2646" w:rsidRPr="00CB369D" w:rsidRDefault="00FF2646" w:rsidP="00FF2646">
      <w:pPr>
        <w:pStyle w:val="3"/>
        <w:spacing w:line="240" w:lineRule="auto"/>
        <w:jc w:val="both"/>
        <w:rPr>
          <w:sz w:val="20"/>
          <w:szCs w:val="20"/>
        </w:rPr>
      </w:pPr>
      <w:r w:rsidRPr="00EE335B">
        <w:rPr>
          <w:color w:val="auto"/>
          <w:highlight w:val="yellow"/>
        </w:rPr>
        <w:t xml:space="preserve"> </w:t>
      </w:r>
    </w:p>
    <w:p w:rsidR="000C726B" w:rsidRPr="00FD3FD3" w:rsidRDefault="000C726B" w:rsidP="000C726B">
      <w:pPr>
        <w:pStyle w:val="af5"/>
        <w:spacing w:before="0" w:beforeAutospacing="0" w:after="0" w:afterAutospacing="0"/>
        <w:ind w:firstLine="709"/>
        <w:jc w:val="both"/>
        <w:rPr>
          <w:iCs/>
        </w:rPr>
      </w:pPr>
      <w:r w:rsidRPr="00FD3FD3">
        <w:rPr>
          <w:iCs/>
        </w:rPr>
        <w:t xml:space="preserve">В соответствии с </w:t>
      </w:r>
      <w:hyperlink r:id="rId10" w:history="1">
        <w:r w:rsidRPr="00FD3FD3">
          <w:rPr>
            <w:rStyle w:val="af"/>
            <w:iCs/>
          </w:rPr>
          <w:t>Постановлением Правительства Российской Федерации от 30 декабря 2017 года №1706</w:t>
        </w:r>
      </w:hyperlink>
      <w:r w:rsidRPr="00FD3FD3">
        <w:rPr>
          <w:iCs/>
        </w:rPr>
        <w:t xml:space="preserve"> утверждены Правила предоставления в 2018 году субсидий из федерального бюджета российским кредитным организациям на возмещение недополученных ими доходов по кредитам, выданным субъектам малого и среднего предпринимательства на реализацию проектов в приоритетных отраслях по льготной ставке.</w:t>
      </w:r>
    </w:p>
    <w:p w:rsidR="000C726B" w:rsidRPr="000C726B" w:rsidRDefault="000C726B" w:rsidP="000C726B">
      <w:pPr>
        <w:pStyle w:val="af5"/>
        <w:spacing w:before="0" w:beforeAutospacing="0" w:after="0" w:afterAutospacing="0"/>
        <w:ind w:firstLine="709"/>
        <w:jc w:val="both"/>
        <w:rPr>
          <w:iCs/>
        </w:rPr>
      </w:pPr>
      <w:r w:rsidRPr="000C726B">
        <w:rPr>
          <w:iCs/>
        </w:rPr>
        <w:t>Главным условием кредитования является максимальная ставка для конечного заемщика: малые и средние компании, а также индивидуальные предприниматели должны платить банкам не более 6,5 процентов годовых. Размер субсидируемой процентной ставки для кредитной организации составляет 3,5% годовых при кредитовании субъектов малого предпринимательства, 3,1% – субъектов среднего предпринимательства.</w:t>
      </w:r>
    </w:p>
    <w:p w:rsidR="000C726B" w:rsidRPr="000C726B" w:rsidRDefault="000C726B" w:rsidP="000C726B">
      <w:pPr>
        <w:pStyle w:val="af5"/>
        <w:spacing w:before="0" w:beforeAutospacing="0" w:after="0" w:afterAutospacing="0"/>
        <w:ind w:firstLine="709"/>
        <w:jc w:val="both"/>
        <w:rPr>
          <w:iCs/>
        </w:rPr>
      </w:pPr>
      <w:r w:rsidRPr="000C726B">
        <w:rPr>
          <w:iCs/>
        </w:rPr>
        <w:t>Кредитный договор предусматривает получение заемщиком кредита в рублях.</w:t>
      </w:r>
    </w:p>
    <w:p w:rsidR="000C726B" w:rsidRPr="000C726B" w:rsidRDefault="000C726B" w:rsidP="000C726B">
      <w:pPr>
        <w:pStyle w:val="af5"/>
        <w:spacing w:before="0" w:beforeAutospacing="0" w:after="0" w:afterAutospacing="0"/>
        <w:ind w:firstLine="709"/>
        <w:jc w:val="both"/>
        <w:rPr>
          <w:iCs/>
        </w:rPr>
      </w:pPr>
      <w:r w:rsidRPr="000C726B">
        <w:rPr>
          <w:iCs/>
        </w:rPr>
        <w:t>Кредитный договор на инвестиционные цели предоставляется в размере от 3 млн</w:t>
      </w:r>
      <w:proofErr w:type="gramStart"/>
      <w:r w:rsidRPr="000C726B">
        <w:rPr>
          <w:iCs/>
        </w:rPr>
        <w:t>.р</w:t>
      </w:r>
      <w:proofErr w:type="gramEnd"/>
      <w:r w:rsidRPr="000C726B">
        <w:rPr>
          <w:iCs/>
        </w:rPr>
        <w:t>ублей до 1 млрд.рублей на срок до 10 лет, кредитный договор на пополнение оборотных средств на реализацию проекта в приоритетных отраслях - в размере от 3 млн.рублей до 100 млн.рублей на срок до 3 лет.</w:t>
      </w:r>
    </w:p>
    <w:p w:rsidR="000C726B" w:rsidRPr="000C726B" w:rsidRDefault="000C726B" w:rsidP="000C726B">
      <w:pPr>
        <w:pStyle w:val="af5"/>
        <w:spacing w:before="0" w:beforeAutospacing="0" w:after="0" w:afterAutospacing="0"/>
        <w:ind w:firstLine="709"/>
        <w:jc w:val="both"/>
        <w:rPr>
          <w:iCs/>
        </w:rPr>
      </w:pPr>
      <w:proofErr w:type="gramStart"/>
      <w:r w:rsidRPr="000C726B">
        <w:rPr>
          <w:iCs/>
        </w:rPr>
        <w:t>К числу приоритетных отраслей отнесены сельское хозяйство, вся обрабатывающая промышленность, строительство, транспорт и связь, энергетика (производство и распределение электроэнергии, газа и воды), туризм, здравоохранение, предоставление бытовых услуг, сбор, обработка и утилизация отходов, общественное питание (кроме ресторанов) и ряд других.</w:t>
      </w:r>
      <w:proofErr w:type="gramEnd"/>
    </w:p>
    <w:p w:rsidR="000C726B" w:rsidRPr="000C726B" w:rsidRDefault="000C726B" w:rsidP="000C726B">
      <w:pPr>
        <w:pStyle w:val="af5"/>
        <w:spacing w:before="0" w:beforeAutospacing="0" w:after="0" w:afterAutospacing="0"/>
        <w:ind w:firstLine="709"/>
        <w:jc w:val="both"/>
        <w:rPr>
          <w:iCs/>
        </w:rPr>
      </w:pPr>
      <w:r w:rsidRPr="000C726B">
        <w:rPr>
          <w:iCs/>
        </w:rPr>
        <w:t>На получение кредита по льготной ставке может претендовать Заемщик, соответствующий следующим требованиям:</w:t>
      </w:r>
    </w:p>
    <w:p w:rsidR="000C726B" w:rsidRPr="000C726B" w:rsidRDefault="000C726B" w:rsidP="000C726B">
      <w:pPr>
        <w:pStyle w:val="af5"/>
        <w:spacing w:before="0" w:beforeAutospacing="0" w:after="0" w:afterAutospacing="0"/>
        <w:ind w:firstLine="709"/>
        <w:jc w:val="both"/>
        <w:rPr>
          <w:iCs/>
        </w:rPr>
      </w:pPr>
      <w:r w:rsidRPr="000C726B">
        <w:rPr>
          <w:iCs/>
        </w:rPr>
        <w:t>- является субъектом малого и среднего предпринимательства в соответствии с Федеральным законом «О развитии малого и среднего предпринимательства в Российской Федерации»;</w:t>
      </w:r>
    </w:p>
    <w:p w:rsidR="000C726B" w:rsidRPr="000C726B" w:rsidRDefault="000C726B" w:rsidP="000C726B">
      <w:pPr>
        <w:pStyle w:val="af5"/>
        <w:spacing w:before="0" w:beforeAutospacing="0" w:after="0" w:afterAutospacing="0"/>
        <w:ind w:firstLine="709"/>
        <w:jc w:val="both"/>
        <w:rPr>
          <w:iCs/>
        </w:rPr>
      </w:pPr>
      <w:r w:rsidRPr="000C726B">
        <w:rPr>
          <w:iCs/>
        </w:rPr>
        <w:t>- обладает статусом налогового резидента Российской Федерации;</w:t>
      </w:r>
    </w:p>
    <w:p w:rsidR="000C726B" w:rsidRPr="000C726B" w:rsidRDefault="000C726B" w:rsidP="000C726B">
      <w:pPr>
        <w:pStyle w:val="af5"/>
        <w:spacing w:before="0" w:beforeAutospacing="0" w:after="0" w:afterAutospacing="0"/>
        <w:ind w:firstLine="709"/>
        <w:jc w:val="both"/>
        <w:rPr>
          <w:iCs/>
        </w:rPr>
      </w:pPr>
      <w:r w:rsidRPr="000C726B">
        <w:rPr>
          <w:iCs/>
        </w:rPr>
        <w:t>- в отношении заемщика не должно быть возбуждено производство по делу о несостоятельности (банкротстве);</w:t>
      </w:r>
    </w:p>
    <w:p w:rsidR="000C726B" w:rsidRPr="000C726B" w:rsidRDefault="000C726B" w:rsidP="000C726B">
      <w:pPr>
        <w:pStyle w:val="af5"/>
        <w:spacing w:before="0" w:beforeAutospacing="0" w:after="0" w:afterAutospacing="0"/>
        <w:ind w:firstLine="709"/>
        <w:jc w:val="both"/>
        <w:rPr>
          <w:iCs/>
        </w:rPr>
      </w:pPr>
      <w:r w:rsidRPr="000C726B">
        <w:rPr>
          <w:iCs/>
        </w:rPr>
        <w:t>- не имеет просроченной задолженности по налогам, сборам и иным обязательным платежам в бюджеты бюджетной системы Российской Федерации;</w:t>
      </w:r>
    </w:p>
    <w:p w:rsidR="000C726B" w:rsidRPr="000C726B" w:rsidRDefault="000C726B" w:rsidP="000C726B">
      <w:pPr>
        <w:pStyle w:val="af5"/>
        <w:spacing w:before="0" w:beforeAutospacing="0" w:after="0" w:afterAutospacing="0"/>
        <w:ind w:firstLine="709"/>
        <w:jc w:val="both"/>
        <w:rPr>
          <w:iCs/>
        </w:rPr>
      </w:pPr>
      <w:r w:rsidRPr="000C726B">
        <w:rPr>
          <w:iCs/>
        </w:rPr>
        <w:t>- не имеет задолженности перед работниками по заработной плате;</w:t>
      </w:r>
    </w:p>
    <w:p w:rsidR="00BA7C8D" w:rsidRDefault="000C726B" w:rsidP="00FF2646">
      <w:pPr>
        <w:pStyle w:val="af5"/>
        <w:spacing w:before="0" w:beforeAutospacing="0" w:after="0" w:afterAutospacing="0"/>
        <w:ind w:firstLine="709"/>
        <w:jc w:val="both"/>
        <w:rPr>
          <w:iCs/>
        </w:rPr>
      </w:pPr>
      <w:r w:rsidRPr="000C726B">
        <w:rPr>
          <w:iCs/>
        </w:rPr>
        <w:t>- имеет положительную кредитную историю.</w:t>
      </w:r>
    </w:p>
    <w:p w:rsidR="00C406BE" w:rsidRDefault="00FF2646" w:rsidP="00BA7C8D">
      <w:pPr>
        <w:pStyle w:val="af5"/>
        <w:spacing w:before="120" w:beforeAutospacing="0" w:after="0" w:afterAutospacing="0" w:line="276" w:lineRule="auto"/>
        <w:ind w:firstLine="709"/>
        <w:jc w:val="both"/>
      </w:pPr>
      <w:r w:rsidRPr="002C4FC1">
        <w:t xml:space="preserve"> </w:t>
      </w:r>
      <w:hyperlink w:anchor="_top" w:history="1">
        <w:r w:rsidRPr="006A0F4F">
          <w:rPr>
            <w:rStyle w:val="af"/>
            <w:sz w:val="28"/>
            <w:szCs w:val="28"/>
          </w:rPr>
          <w:t>Вернуться к оглавлению</w:t>
        </w:r>
      </w:hyperlink>
    </w:p>
    <w:p w:rsidR="00FD3FD3" w:rsidRPr="00B06673" w:rsidRDefault="00FD3FD3" w:rsidP="00FD3FD3">
      <w:pPr>
        <w:pStyle w:val="3"/>
        <w:spacing w:line="240" w:lineRule="auto"/>
        <w:jc w:val="both"/>
        <w:rPr>
          <w:color w:val="auto"/>
          <w:sz w:val="20"/>
          <w:szCs w:val="20"/>
        </w:rPr>
      </w:pPr>
    </w:p>
    <w:p w:rsidR="00FD3FD3" w:rsidRPr="00DF4CD4" w:rsidRDefault="00FD3FD3" w:rsidP="00FD3FD3">
      <w:pPr>
        <w:pStyle w:val="3"/>
        <w:spacing w:line="240" w:lineRule="auto"/>
        <w:jc w:val="both"/>
        <w:rPr>
          <w:color w:val="auto"/>
        </w:rPr>
      </w:pPr>
      <w:bookmarkStart w:id="9" w:name="_Toc504491989"/>
      <w:r w:rsidRPr="00DF4CD4">
        <w:rPr>
          <w:color w:val="auto"/>
        </w:rPr>
        <w:t xml:space="preserve">Снизилась процентная ставка по займам, предоставляемым Алтайским фондом </w:t>
      </w:r>
      <w:proofErr w:type="spellStart"/>
      <w:r w:rsidRPr="00DF4CD4">
        <w:rPr>
          <w:color w:val="auto"/>
        </w:rPr>
        <w:t>микрозаймов</w:t>
      </w:r>
      <w:bookmarkEnd w:id="9"/>
      <w:proofErr w:type="spellEnd"/>
    </w:p>
    <w:p w:rsidR="00FD3FD3" w:rsidRPr="00CB369D" w:rsidRDefault="00FD3FD3" w:rsidP="00FD3FD3">
      <w:pPr>
        <w:pStyle w:val="3"/>
        <w:spacing w:line="240" w:lineRule="auto"/>
        <w:jc w:val="both"/>
        <w:rPr>
          <w:sz w:val="20"/>
          <w:szCs w:val="20"/>
        </w:rPr>
      </w:pPr>
      <w:r w:rsidRPr="00EE335B">
        <w:rPr>
          <w:color w:val="auto"/>
          <w:highlight w:val="yellow"/>
        </w:rPr>
        <w:t xml:space="preserve"> </w:t>
      </w:r>
    </w:p>
    <w:p w:rsidR="00A4379A" w:rsidRDefault="00FD3FD3" w:rsidP="00FD3FD3">
      <w:pPr>
        <w:pStyle w:val="af4"/>
        <w:ind w:firstLine="709"/>
        <w:jc w:val="both"/>
        <w:rPr>
          <w:rFonts w:ascii="Times New Roman" w:hAnsi="Times New Roman" w:cs="Times New Roman"/>
          <w:sz w:val="24"/>
          <w:szCs w:val="24"/>
          <w:lang w:eastAsia="ru-RU"/>
        </w:rPr>
      </w:pPr>
      <w:r w:rsidRPr="00AE593C">
        <w:rPr>
          <w:rFonts w:ascii="Times New Roman" w:hAnsi="Times New Roman" w:cs="Times New Roman"/>
          <w:sz w:val="24"/>
          <w:szCs w:val="24"/>
          <w:lang w:eastAsia="ru-RU"/>
        </w:rPr>
        <w:lastRenderedPageBreak/>
        <w:t xml:space="preserve">В связи со снижением ключевой ставки Центрального Банка России максимальная ставка по </w:t>
      </w:r>
      <w:proofErr w:type="spellStart"/>
      <w:r w:rsidRPr="00AE593C">
        <w:rPr>
          <w:rFonts w:ascii="Times New Roman" w:hAnsi="Times New Roman" w:cs="Times New Roman"/>
          <w:sz w:val="24"/>
          <w:szCs w:val="24"/>
          <w:lang w:eastAsia="ru-RU"/>
        </w:rPr>
        <w:t>микрозаймам</w:t>
      </w:r>
      <w:proofErr w:type="spellEnd"/>
      <w:r w:rsidRPr="00AE593C">
        <w:rPr>
          <w:rFonts w:ascii="Times New Roman" w:hAnsi="Times New Roman" w:cs="Times New Roman"/>
          <w:sz w:val="24"/>
          <w:szCs w:val="24"/>
          <w:lang w:eastAsia="ru-RU"/>
        </w:rPr>
        <w:t xml:space="preserve"> в текущем году составляет 7,75 % годовых на срок свыше 12 месяцев и 6,25 % годовых на срок до одного года.</w:t>
      </w:r>
    </w:p>
    <w:p w:rsidR="00FD3FD3" w:rsidRDefault="00FD3FD3" w:rsidP="00FD3FD3">
      <w:pPr>
        <w:pStyle w:val="af4"/>
        <w:ind w:firstLine="709"/>
        <w:jc w:val="both"/>
        <w:rPr>
          <w:rFonts w:ascii="Times New Roman" w:hAnsi="Times New Roman" w:cs="Times New Roman"/>
          <w:sz w:val="24"/>
          <w:szCs w:val="24"/>
          <w:lang w:eastAsia="ru-RU"/>
        </w:rPr>
      </w:pPr>
      <w:r w:rsidRPr="00AE593C">
        <w:rPr>
          <w:rFonts w:ascii="Times New Roman" w:hAnsi="Times New Roman" w:cs="Times New Roman"/>
          <w:sz w:val="24"/>
          <w:szCs w:val="24"/>
          <w:lang w:eastAsia="ru-RU"/>
        </w:rPr>
        <w:t xml:space="preserve">Услуги Алтайского фонда </w:t>
      </w:r>
      <w:proofErr w:type="spellStart"/>
      <w:r w:rsidRPr="00AE593C">
        <w:rPr>
          <w:rFonts w:ascii="Times New Roman" w:hAnsi="Times New Roman" w:cs="Times New Roman"/>
          <w:sz w:val="24"/>
          <w:szCs w:val="24"/>
          <w:lang w:eastAsia="ru-RU"/>
        </w:rPr>
        <w:t>микрозаймов</w:t>
      </w:r>
      <w:proofErr w:type="spellEnd"/>
      <w:r w:rsidRPr="00AE593C">
        <w:rPr>
          <w:rFonts w:ascii="Times New Roman" w:hAnsi="Times New Roman" w:cs="Times New Roman"/>
          <w:sz w:val="24"/>
          <w:szCs w:val="24"/>
          <w:lang w:eastAsia="ru-RU"/>
        </w:rPr>
        <w:t xml:space="preserve"> максимально востребованы субъектами малого бизнеса региона. На протяжении ряда лет фонд сохраняет лояльные требования к заемщикам. Минимальная ставка за пользование </w:t>
      </w:r>
      <w:proofErr w:type="spellStart"/>
      <w:r w:rsidRPr="00AE593C">
        <w:rPr>
          <w:rFonts w:ascii="Times New Roman" w:hAnsi="Times New Roman" w:cs="Times New Roman"/>
          <w:sz w:val="24"/>
          <w:szCs w:val="24"/>
          <w:lang w:eastAsia="ru-RU"/>
        </w:rPr>
        <w:t>микрозаймом</w:t>
      </w:r>
      <w:proofErr w:type="spellEnd"/>
      <w:r w:rsidRPr="00AE593C">
        <w:rPr>
          <w:rFonts w:ascii="Times New Roman" w:hAnsi="Times New Roman" w:cs="Times New Roman"/>
          <w:sz w:val="24"/>
          <w:szCs w:val="24"/>
          <w:lang w:eastAsia="ru-RU"/>
        </w:rPr>
        <w:t xml:space="preserve"> для приоритетных предпринимательских</w:t>
      </w:r>
      <w:r>
        <w:rPr>
          <w:rFonts w:ascii="Times New Roman" w:hAnsi="Times New Roman" w:cs="Times New Roman"/>
          <w:sz w:val="24"/>
          <w:szCs w:val="24"/>
          <w:lang w:eastAsia="ru-RU"/>
        </w:rPr>
        <w:t xml:space="preserve"> п</w:t>
      </w:r>
      <w:r w:rsidRPr="00AE593C">
        <w:rPr>
          <w:rFonts w:ascii="Times New Roman" w:hAnsi="Times New Roman" w:cs="Times New Roman"/>
          <w:sz w:val="24"/>
          <w:szCs w:val="24"/>
          <w:lang w:eastAsia="ru-RU"/>
        </w:rPr>
        <w:t>роектов</w:t>
      </w:r>
      <w:r>
        <w:rPr>
          <w:rFonts w:ascii="Times New Roman" w:hAnsi="Times New Roman" w:cs="Times New Roman"/>
          <w:sz w:val="24"/>
          <w:szCs w:val="24"/>
          <w:lang w:eastAsia="ru-RU"/>
        </w:rPr>
        <w:t xml:space="preserve"> </w:t>
      </w:r>
      <w:r w:rsidRPr="00AE593C">
        <w:rPr>
          <w:rFonts w:ascii="Times New Roman" w:hAnsi="Times New Roman" w:cs="Times New Roman"/>
          <w:sz w:val="24"/>
          <w:szCs w:val="24"/>
          <w:lang w:eastAsia="ru-RU"/>
        </w:rPr>
        <w:t>составляет</w:t>
      </w:r>
      <w:r>
        <w:rPr>
          <w:rFonts w:ascii="Times New Roman" w:hAnsi="Times New Roman" w:cs="Times New Roman"/>
          <w:sz w:val="24"/>
          <w:szCs w:val="24"/>
          <w:lang w:eastAsia="ru-RU"/>
        </w:rPr>
        <w:t xml:space="preserve"> 5 % </w:t>
      </w:r>
      <w:r w:rsidRPr="00AE593C">
        <w:rPr>
          <w:rFonts w:ascii="Times New Roman" w:hAnsi="Times New Roman" w:cs="Times New Roman"/>
          <w:sz w:val="24"/>
          <w:szCs w:val="24"/>
          <w:lang w:eastAsia="ru-RU"/>
        </w:rPr>
        <w:t>годовых</w:t>
      </w:r>
      <w:r>
        <w:rPr>
          <w:rFonts w:ascii="Times New Roman" w:hAnsi="Times New Roman" w:cs="Times New Roman"/>
          <w:sz w:val="24"/>
          <w:szCs w:val="24"/>
          <w:lang w:eastAsia="ru-RU"/>
        </w:rPr>
        <w:t xml:space="preserve"> </w:t>
      </w:r>
      <w:r w:rsidRPr="00AE593C">
        <w:rPr>
          <w:rFonts w:ascii="Times New Roman" w:hAnsi="Times New Roman" w:cs="Times New Roman"/>
          <w:sz w:val="24"/>
          <w:szCs w:val="24"/>
          <w:lang w:eastAsia="ru-RU"/>
        </w:rPr>
        <w:t>(</w:t>
      </w:r>
      <w:hyperlink r:id="rId11" w:history="1">
        <w:r w:rsidRPr="00AE593C">
          <w:rPr>
            <w:rFonts w:ascii="Times New Roman" w:hAnsi="Times New Roman" w:cs="Times New Roman"/>
            <w:sz w:val="24"/>
            <w:szCs w:val="24"/>
            <w:lang w:eastAsia="ru-RU"/>
          </w:rPr>
          <w:t>http://www.altfond.ru/afm/for-debtors/5percent</w:t>
        </w:r>
      </w:hyperlink>
      <w:r w:rsidRPr="00AE593C">
        <w:rPr>
          <w:rFonts w:ascii="Times New Roman" w:hAnsi="Times New Roman" w:cs="Times New Roman"/>
          <w:sz w:val="24"/>
          <w:szCs w:val="24"/>
          <w:lang w:eastAsia="ru-RU"/>
        </w:rPr>
        <w:t>).</w:t>
      </w:r>
    </w:p>
    <w:p w:rsidR="00FD3FD3" w:rsidRDefault="00FD3FD3" w:rsidP="00FD3FD3">
      <w:pPr>
        <w:pStyle w:val="af4"/>
        <w:ind w:firstLine="709"/>
        <w:jc w:val="both"/>
        <w:rPr>
          <w:rFonts w:ascii="Times New Roman" w:hAnsi="Times New Roman" w:cs="Times New Roman"/>
          <w:sz w:val="24"/>
          <w:szCs w:val="24"/>
          <w:lang w:eastAsia="ru-RU"/>
        </w:rPr>
      </w:pPr>
      <w:r w:rsidRPr="00AE593C">
        <w:rPr>
          <w:rFonts w:ascii="Times New Roman" w:hAnsi="Times New Roman" w:cs="Times New Roman"/>
          <w:sz w:val="24"/>
          <w:szCs w:val="24"/>
          <w:lang w:eastAsia="ru-RU"/>
        </w:rPr>
        <w:t xml:space="preserve"> Для субъектов, пострадавших в чрезвычайных ситуациях процентная ставка составляет 1 % годовых.</w:t>
      </w:r>
    </w:p>
    <w:p w:rsidR="00FD3FD3" w:rsidRDefault="00FD3FD3" w:rsidP="00FD3FD3">
      <w:pPr>
        <w:pStyle w:val="af4"/>
        <w:ind w:firstLine="709"/>
        <w:jc w:val="both"/>
        <w:rPr>
          <w:rFonts w:ascii="Times New Roman" w:hAnsi="Times New Roman" w:cs="Times New Roman"/>
          <w:sz w:val="24"/>
          <w:szCs w:val="24"/>
          <w:lang w:eastAsia="ru-RU"/>
        </w:rPr>
      </w:pPr>
      <w:r w:rsidRPr="00AE593C">
        <w:rPr>
          <w:rFonts w:ascii="Times New Roman" w:hAnsi="Times New Roman" w:cs="Times New Roman"/>
          <w:sz w:val="24"/>
          <w:szCs w:val="24"/>
          <w:lang w:eastAsia="ru-RU"/>
        </w:rPr>
        <w:t xml:space="preserve">Процедура получения заемных </w:t>
      </w:r>
      <w:proofErr w:type="gramStart"/>
      <w:r w:rsidRPr="00AE593C">
        <w:rPr>
          <w:rFonts w:ascii="Times New Roman" w:hAnsi="Times New Roman" w:cs="Times New Roman"/>
          <w:sz w:val="24"/>
          <w:szCs w:val="24"/>
          <w:lang w:eastAsia="ru-RU"/>
        </w:rPr>
        <w:t>средств</w:t>
      </w:r>
      <w:proofErr w:type="gramEnd"/>
      <w:r w:rsidRPr="00AE593C">
        <w:rPr>
          <w:rFonts w:ascii="Times New Roman" w:hAnsi="Times New Roman" w:cs="Times New Roman"/>
          <w:sz w:val="24"/>
          <w:szCs w:val="24"/>
          <w:lang w:eastAsia="ru-RU"/>
        </w:rPr>
        <w:t xml:space="preserve"> на развитие бизнеса следующая:</w:t>
      </w:r>
      <w:r w:rsidRPr="00AE593C">
        <w:rPr>
          <w:rFonts w:ascii="Times New Roman" w:hAnsi="Times New Roman" w:cs="Times New Roman"/>
          <w:sz w:val="24"/>
          <w:szCs w:val="24"/>
          <w:lang w:eastAsia="ru-RU"/>
        </w:rPr>
        <w:br/>
        <w:t>субъект малого предпринимательства подготавливает стандартный пакет документов в соответствии с установленными требованиями, размещенными на официальном сайте фонда (</w:t>
      </w:r>
      <w:proofErr w:type="spellStart"/>
      <w:r w:rsidRPr="00AE593C">
        <w:rPr>
          <w:rFonts w:ascii="Times New Roman" w:hAnsi="Times New Roman" w:cs="Times New Roman"/>
          <w:sz w:val="24"/>
          <w:szCs w:val="24"/>
          <w:lang w:eastAsia="ru-RU"/>
        </w:rPr>
        <w:t>www.altfond.ru</w:t>
      </w:r>
      <w:proofErr w:type="spellEnd"/>
      <w:r w:rsidRPr="00AE593C">
        <w:rPr>
          <w:rFonts w:ascii="Times New Roman" w:hAnsi="Times New Roman" w:cs="Times New Roman"/>
          <w:sz w:val="24"/>
          <w:szCs w:val="24"/>
          <w:lang w:eastAsia="ru-RU"/>
        </w:rPr>
        <w:t>), который включает в себя: учредительные документы; финансовую отчетность; документы, удостоверяющие личность; документы, подтверждающие отсутствие задолженности перед бюджетом, а также заявление и анкеты по форме Фонда;</w:t>
      </w:r>
    </w:p>
    <w:p w:rsidR="00FD3FD3" w:rsidRDefault="00FD3FD3" w:rsidP="00FD3FD3">
      <w:pPr>
        <w:pStyle w:val="af4"/>
        <w:ind w:firstLine="709"/>
        <w:jc w:val="both"/>
        <w:rPr>
          <w:rFonts w:ascii="Times New Roman" w:hAnsi="Times New Roman" w:cs="Times New Roman"/>
          <w:sz w:val="24"/>
          <w:szCs w:val="24"/>
          <w:lang w:eastAsia="ru-RU"/>
        </w:rPr>
      </w:pPr>
      <w:r w:rsidRPr="00AE593C">
        <w:rPr>
          <w:rFonts w:ascii="Times New Roman" w:hAnsi="Times New Roman" w:cs="Times New Roman"/>
          <w:sz w:val="24"/>
          <w:szCs w:val="24"/>
          <w:lang w:eastAsia="ru-RU"/>
        </w:rPr>
        <w:t>для получения займа до 500 тыс. рублей необходимы поручительства физических или юридических лиц с предоставлением частичного залогового обеспечения</w:t>
      </w:r>
      <w:r>
        <w:rPr>
          <w:rFonts w:ascii="Times New Roman" w:hAnsi="Times New Roman" w:cs="Times New Roman"/>
          <w:sz w:val="24"/>
          <w:szCs w:val="24"/>
          <w:lang w:eastAsia="ru-RU"/>
        </w:rPr>
        <w:t>;</w:t>
      </w:r>
    </w:p>
    <w:p w:rsidR="00FD3FD3" w:rsidRDefault="00FD3FD3" w:rsidP="00FD3FD3">
      <w:pPr>
        <w:pStyle w:val="af4"/>
        <w:ind w:firstLine="709"/>
        <w:jc w:val="both"/>
        <w:rPr>
          <w:rFonts w:ascii="Times New Roman" w:hAnsi="Times New Roman" w:cs="Times New Roman"/>
          <w:sz w:val="24"/>
          <w:szCs w:val="24"/>
          <w:lang w:eastAsia="ru-RU"/>
        </w:rPr>
      </w:pPr>
      <w:r w:rsidRPr="00AE593C">
        <w:rPr>
          <w:rFonts w:ascii="Times New Roman" w:hAnsi="Times New Roman" w:cs="Times New Roman"/>
          <w:sz w:val="24"/>
          <w:szCs w:val="24"/>
          <w:lang w:eastAsia="ru-RU"/>
        </w:rPr>
        <w:t>для получения займа свыше 500 тыс. рублей необходимы полное залоговое обеспечение и поручительства;</w:t>
      </w:r>
      <w:r>
        <w:rPr>
          <w:rFonts w:ascii="Times New Roman" w:hAnsi="Times New Roman" w:cs="Times New Roman"/>
          <w:sz w:val="24"/>
          <w:szCs w:val="24"/>
          <w:lang w:eastAsia="ru-RU"/>
        </w:rPr>
        <w:t xml:space="preserve"> </w:t>
      </w:r>
      <w:r w:rsidRPr="00AE593C">
        <w:rPr>
          <w:rFonts w:ascii="Times New Roman" w:hAnsi="Times New Roman" w:cs="Times New Roman"/>
          <w:sz w:val="24"/>
          <w:szCs w:val="24"/>
          <w:lang w:eastAsia="ru-RU"/>
        </w:rPr>
        <w:t>рассмотрение предоставленной заявки занимает не более 10 дней;</w:t>
      </w:r>
      <w:r>
        <w:rPr>
          <w:rFonts w:ascii="Times New Roman" w:hAnsi="Times New Roman" w:cs="Times New Roman"/>
          <w:sz w:val="24"/>
          <w:szCs w:val="24"/>
          <w:lang w:eastAsia="ru-RU"/>
        </w:rPr>
        <w:t xml:space="preserve"> </w:t>
      </w:r>
    </w:p>
    <w:p w:rsidR="00FD3FD3" w:rsidRDefault="00FD3FD3" w:rsidP="00FD3FD3">
      <w:pPr>
        <w:pStyle w:val="af4"/>
        <w:ind w:firstLine="709"/>
        <w:jc w:val="both"/>
        <w:rPr>
          <w:rFonts w:ascii="Times New Roman" w:hAnsi="Times New Roman" w:cs="Times New Roman"/>
          <w:sz w:val="24"/>
          <w:szCs w:val="24"/>
          <w:lang w:eastAsia="ru-RU"/>
        </w:rPr>
      </w:pPr>
      <w:r w:rsidRPr="00AE593C">
        <w:rPr>
          <w:rFonts w:ascii="Times New Roman" w:hAnsi="Times New Roman" w:cs="Times New Roman"/>
          <w:sz w:val="24"/>
          <w:szCs w:val="24"/>
          <w:lang w:eastAsia="ru-RU"/>
        </w:rPr>
        <w:t>при одобрении заявки и оформлении необходимых документов денежные средства перечисляются на расчетный счет заемщика.</w:t>
      </w:r>
    </w:p>
    <w:p w:rsidR="00FD3FD3" w:rsidRPr="00AE593C" w:rsidRDefault="00EC6553" w:rsidP="00FD3FD3">
      <w:pPr>
        <w:pStyle w:val="af4"/>
        <w:jc w:val="both"/>
        <w:rPr>
          <w:rFonts w:ascii="Times New Roman" w:hAnsi="Times New Roman" w:cs="Times New Roman"/>
          <w:sz w:val="24"/>
          <w:szCs w:val="24"/>
          <w:lang w:eastAsia="ru-RU"/>
        </w:rPr>
      </w:pPr>
      <w:r>
        <w:pict>
          <v:rect id="_x0000_i1025" style="width:0;height:1.5pt" o:hralign="center" o:hrstd="t" o:hr="t" fillcolor="#a0a0a0" stroked="f"/>
        </w:pict>
      </w:r>
    </w:p>
    <w:p w:rsidR="00FD3FD3" w:rsidRDefault="00FD3FD3" w:rsidP="00FD3FD3">
      <w:pPr>
        <w:pStyle w:val="af4"/>
        <w:ind w:firstLine="709"/>
        <w:jc w:val="both"/>
      </w:pPr>
      <w:r w:rsidRPr="00AE593C">
        <w:rPr>
          <w:rFonts w:ascii="Times New Roman" w:hAnsi="Times New Roman" w:cs="Times New Roman"/>
          <w:sz w:val="24"/>
          <w:szCs w:val="24"/>
          <w:lang w:eastAsia="ru-RU"/>
        </w:rPr>
        <w:t>С</w:t>
      </w:r>
      <w:r>
        <w:rPr>
          <w:rFonts w:ascii="Times New Roman" w:hAnsi="Times New Roman" w:cs="Times New Roman"/>
          <w:sz w:val="24"/>
          <w:szCs w:val="24"/>
          <w:lang w:eastAsia="ru-RU"/>
        </w:rPr>
        <w:t>ПРАВОЧНО</w:t>
      </w:r>
      <w:r w:rsidRPr="00AE593C">
        <w:rPr>
          <w:rFonts w:ascii="Times New Roman" w:hAnsi="Times New Roman" w:cs="Times New Roman"/>
          <w:sz w:val="24"/>
          <w:szCs w:val="24"/>
          <w:lang w:eastAsia="ru-RU"/>
        </w:rPr>
        <w:t xml:space="preserve">: </w:t>
      </w:r>
      <w:r w:rsidRPr="00EB3679">
        <w:rPr>
          <w:rFonts w:ascii="Times New Roman" w:hAnsi="Times New Roman" w:cs="Times New Roman"/>
          <w:sz w:val="24"/>
          <w:szCs w:val="24"/>
          <w:lang w:eastAsia="ru-RU"/>
        </w:rPr>
        <w:t xml:space="preserve">Алтайский фонд </w:t>
      </w:r>
      <w:proofErr w:type="spellStart"/>
      <w:r w:rsidRPr="00EB3679">
        <w:rPr>
          <w:rFonts w:ascii="Times New Roman" w:hAnsi="Times New Roman" w:cs="Times New Roman"/>
          <w:sz w:val="24"/>
          <w:szCs w:val="24"/>
          <w:lang w:eastAsia="ru-RU"/>
        </w:rPr>
        <w:t>микрозаймов</w:t>
      </w:r>
      <w:proofErr w:type="spellEnd"/>
      <w:r w:rsidRPr="00EB3679">
        <w:rPr>
          <w:rFonts w:ascii="Times New Roman" w:hAnsi="Times New Roman" w:cs="Times New Roman"/>
          <w:sz w:val="24"/>
          <w:szCs w:val="24"/>
          <w:lang w:eastAsia="ru-RU"/>
        </w:rPr>
        <w:t xml:space="preserve">, созданный по поручению Губернатора Алтайского края на основании постановления Администрации Алтайского края от 13.03.2009 № 91 «Об Алтайском фонде </w:t>
      </w:r>
      <w:proofErr w:type="spellStart"/>
      <w:r w:rsidRPr="00EB3679">
        <w:rPr>
          <w:rFonts w:ascii="Times New Roman" w:hAnsi="Times New Roman" w:cs="Times New Roman"/>
          <w:sz w:val="24"/>
          <w:szCs w:val="24"/>
          <w:lang w:eastAsia="ru-RU"/>
        </w:rPr>
        <w:t>микрозаймов</w:t>
      </w:r>
      <w:proofErr w:type="spellEnd"/>
      <w:r w:rsidRPr="00EB3679">
        <w:rPr>
          <w:rFonts w:ascii="Times New Roman" w:hAnsi="Times New Roman" w:cs="Times New Roman"/>
          <w:sz w:val="24"/>
          <w:szCs w:val="24"/>
          <w:lang w:eastAsia="ru-RU"/>
        </w:rPr>
        <w:t xml:space="preserve">», обеспечивает равный доступ субъектов малого и среднего предпринимательства к кредитным ресурсам посредством предоставления займов. Заемные средства предоставляются в сумме до 3 млн. рублей. С целью пополнения оборотных средств </w:t>
      </w:r>
      <w:proofErr w:type="spellStart"/>
      <w:r w:rsidRPr="00EB3679">
        <w:rPr>
          <w:rFonts w:ascii="Times New Roman" w:hAnsi="Times New Roman" w:cs="Times New Roman"/>
          <w:sz w:val="24"/>
          <w:szCs w:val="24"/>
          <w:lang w:eastAsia="ru-RU"/>
        </w:rPr>
        <w:t>микрозайм</w:t>
      </w:r>
      <w:proofErr w:type="spellEnd"/>
      <w:r w:rsidRPr="00EB3679">
        <w:rPr>
          <w:rFonts w:ascii="Times New Roman" w:hAnsi="Times New Roman" w:cs="Times New Roman"/>
          <w:sz w:val="24"/>
          <w:szCs w:val="24"/>
          <w:lang w:eastAsia="ru-RU"/>
        </w:rPr>
        <w:t xml:space="preserve"> предоставляется на срок до 1,5 лет, для приобретения оборудования и реализации инвестиционных проектов – на срок до 3 лет. За 2017 год Фондом предоставлено 343 займа субъектам малого предпринимательства на общую сумму 480,5 млн. рублей.</w:t>
      </w:r>
    </w:p>
    <w:p w:rsidR="00FD3FD3" w:rsidRDefault="00FD3FD3" w:rsidP="00FD3FD3">
      <w:pPr>
        <w:pStyle w:val="af5"/>
        <w:spacing w:before="120" w:beforeAutospacing="0" w:after="0" w:afterAutospacing="0" w:line="276" w:lineRule="auto"/>
        <w:ind w:firstLine="709"/>
        <w:jc w:val="both"/>
        <w:rPr>
          <w:sz w:val="20"/>
          <w:szCs w:val="20"/>
        </w:rPr>
      </w:pPr>
      <w:r w:rsidRPr="002C4FC1">
        <w:t xml:space="preserve"> </w:t>
      </w:r>
      <w:hyperlink w:anchor="_top" w:history="1">
        <w:r w:rsidRPr="006A0F4F">
          <w:rPr>
            <w:rStyle w:val="af"/>
            <w:sz w:val="28"/>
            <w:szCs w:val="28"/>
          </w:rPr>
          <w:t>Вернуться к оглавлению</w:t>
        </w:r>
      </w:hyperlink>
    </w:p>
    <w:p w:rsidR="00FF2646" w:rsidRDefault="00FF2646" w:rsidP="00B21CF3">
      <w:pPr>
        <w:pStyle w:val="af5"/>
        <w:spacing w:before="0" w:beforeAutospacing="0" w:after="0" w:afterAutospacing="0"/>
        <w:ind w:firstLine="709"/>
        <w:jc w:val="both"/>
        <w:rPr>
          <w:sz w:val="20"/>
          <w:szCs w:val="20"/>
        </w:rPr>
      </w:pPr>
    </w:p>
    <w:p w:rsidR="00D61101" w:rsidRPr="00DF4CD4" w:rsidRDefault="00D61101" w:rsidP="00D61101">
      <w:pPr>
        <w:pStyle w:val="3"/>
        <w:spacing w:line="240" w:lineRule="auto"/>
        <w:jc w:val="both"/>
        <w:rPr>
          <w:color w:val="auto"/>
        </w:rPr>
      </w:pPr>
      <w:bookmarkStart w:id="10" w:name="_Toc504491990"/>
      <w:r w:rsidRPr="00DF4CD4">
        <w:rPr>
          <w:color w:val="auto"/>
        </w:rPr>
        <w:t xml:space="preserve">Субсидии из федерального </w:t>
      </w:r>
      <w:proofErr w:type="gramStart"/>
      <w:r w:rsidRPr="00DF4CD4">
        <w:rPr>
          <w:color w:val="auto"/>
        </w:rPr>
        <w:t>бюджета</w:t>
      </w:r>
      <w:proofErr w:type="gramEnd"/>
      <w:r w:rsidRPr="00DF4CD4">
        <w:rPr>
          <w:color w:val="auto"/>
        </w:rPr>
        <w:t xml:space="preserve"> а сумму более 25 миллионов р</w:t>
      </w:r>
      <w:r w:rsidR="003A4337" w:rsidRPr="00DF4CD4">
        <w:rPr>
          <w:color w:val="auto"/>
        </w:rPr>
        <w:t>у</w:t>
      </w:r>
      <w:r w:rsidRPr="00DF4CD4">
        <w:rPr>
          <w:color w:val="auto"/>
        </w:rPr>
        <w:t>блей получат экспортеры продукции АПК Алтайского края</w:t>
      </w:r>
      <w:bookmarkEnd w:id="10"/>
    </w:p>
    <w:p w:rsidR="00AE593C" w:rsidRPr="00CB369D" w:rsidRDefault="00AE593C" w:rsidP="00AE593C">
      <w:pPr>
        <w:pStyle w:val="3"/>
        <w:spacing w:line="240" w:lineRule="auto"/>
        <w:jc w:val="both"/>
        <w:rPr>
          <w:sz w:val="20"/>
          <w:szCs w:val="20"/>
        </w:rPr>
      </w:pPr>
      <w:r w:rsidRPr="00EE335B">
        <w:rPr>
          <w:color w:val="auto"/>
          <w:highlight w:val="yellow"/>
        </w:rPr>
        <w:t xml:space="preserve"> </w:t>
      </w:r>
    </w:p>
    <w:p w:rsidR="003A4337" w:rsidRPr="003A4337" w:rsidRDefault="003A4337" w:rsidP="003A4337">
      <w:pPr>
        <w:pStyle w:val="af5"/>
        <w:spacing w:before="0" w:beforeAutospacing="0" w:after="0" w:afterAutospacing="0"/>
        <w:ind w:firstLine="709"/>
        <w:jc w:val="both"/>
        <w:rPr>
          <w:iCs/>
        </w:rPr>
      </w:pPr>
      <w:r w:rsidRPr="003A4337">
        <w:rPr>
          <w:iCs/>
        </w:rPr>
        <w:t xml:space="preserve">В соответствии с </w:t>
      </w:r>
      <w:hyperlink r:id="rId12" w:history="1">
        <w:r w:rsidRPr="003A4337">
          <w:rPr>
            <w:rStyle w:val="af"/>
            <w:iCs/>
          </w:rPr>
          <w:t>Постановлением Правительства Российской Федерации от 15.09.2017 № 1104</w:t>
        </w:r>
      </w:hyperlink>
      <w:r w:rsidRPr="003A4337">
        <w:rPr>
          <w:iCs/>
        </w:rPr>
        <w:t xml:space="preserve"> осуществляется компенсация части затрат российским организациям на транспортировку сельскохозяйственной и продовольственной продукции наземным (в т.ч. железнодорожным) транспортом. Специальная программа направлена на поддержку экспорта продукции, а именно на компенсацию фактически понесенных затрат экспортеров при транспортировке своей продукции железнодорожным транспортом (или автомобильным, но в сочетании </w:t>
      </w:r>
      <w:proofErr w:type="gramStart"/>
      <w:r w:rsidRPr="003A4337">
        <w:rPr>
          <w:iCs/>
        </w:rPr>
        <w:t>с</w:t>
      </w:r>
      <w:proofErr w:type="gramEnd"/>
      <w:r w:rsidRPr="003A4337">
        <w:rPr>
          <w:iCs/>
        </w:rPr>
        <w:t xml:space="preserve"> железнодорожным) на внешние рынки.</w:t>
      </w:r>
    </w:p>
    <w:p w:rsidR="003A4337" w:rsidRPr="003A4337" w:rsidRDefault="003A4337" w:rsidP="003A4337">
      <w:pPr>
        <w:pStyle w:val="af5"/>
        <w:spacing w:before="0" w:beforeAutospacing="0" w:after="0" w:afterAutospacing="0"/>
        <w:ind w:firstLine="709"/>
        <w:jc w:val="both"/>
        <w:rPr>
          <w:iCs/>
        </w:rPr>
      </w:pPr>
      <w:r w:rsidRPr="003A4337">
        <w:rPr>
          <w:iCs/>
        </w:rPr>
        <w:t xml:space="preserve">В 2017 году </w:t>
      </w:r>
      <w:proofErr w:type="spellStart"/>
      <w:r w:rsidRPr="003A4337">
        <w:rPr>
          <w:iCs/>
        </w:rPr>
        <w:t>Алтайпищепромом</w:t>
      </w:r>
      <w:proofErr w:type="spellEnd"/>
      <w:r w:rsidRPr="003A4337">
        <w:rPr>
          <w:iCs/>
        </w:rPr>
        <w:t xml:space="preserve"> совместно с Министерством сельского хозяйства Российской Федерации, компаниями-экспортерами и Союзом </w:t>
      </w:r>
      <w:proofErr w:type="spellStart"/>
      <w:r w:rsidRPr="003A4337">
        <w:rPr>
          <w:iCs/>
        </w:rPr>
        <w:t>зернопереработчиков</w:t>
      </w:r>
      <w:proofErr w:type="spellEnd"/>
      <w:r w:rsidRPr="003A4337">
        <w:rPr>
          <w:iCs/>
        </w:rPr>
        <w:t xml:space="preserve"> Алтая проведена масштабная работа по внесению изменений в данное постановление. К первоначально обозначенным пунктам пограничных переходов в Республике Бурятия (ст. Наушки) и Забайкальском крае (ст. Забайкальск) добавлены пункты в Приморском крае </w:t>
      </w:r>
      <w:r w:rsidRPr="003A4337">
        <w:rPr>
          <w:iCs/>
        </w:rPr>
        <w:lastRenderedPageBreak/>
        <w:t xml:space="preserve">(ст. </w:t>
      </w:r>
      <w:proofErr w:type="spellStart"/>
      <w:r w:rsidRPr="003A4337">
        <w:rPr>
          <w:iCs/>
        </w:rPr>
        <w:t>Гродеково</w:t>
      </w:r>
      <w:proofErr w:type="spellEnd"/>
      <w:r w:rsidRPr="003A4337">
        <w:rPr>
          <w:iCs/>
        </w:rPr>
        <w:t xml:space="preserve"> и Пограничный). В перечень субсидируемых видов транспортировки помимо контейнеров включены крытые железнодорожные вагоны и цистерны. Важно отметить, что принято решение субсидировать поставки не только в Китайскую Народную Республику, но и в Монголию. Благодаря совместной работе в 2017 году общая сумма заявленных субсидий организациями Алтайского края составила более 25 миллионов рублей (в том числе в среднем на 1 тонну: мукомольно-крупяной и макаронной продукции - 1500 руб., масла растительного – 1000 руб., семян рапса – 1200 руб. и семян льна масличного – 1900 </w:t>
      </w:r>
      <w:proofErr w:type="spellStart"/>
      <w:r w:rsidRPr="003A4337">
        <w:rPr>
          <w:iCs/>
        </w:rPr>
        <w:t>руб</w:t>
      </w:r>
      <w:proofErr w:type="spellEnd"/>
      <w:r w:rsidRPr="003A4337">
        <w:rPr>
          <w:iCs/>
        </w:rPr>
        <w:t xml:space="preserve">). Документы на получение субсидий подали 8 компаний: </w:t>
      </w:r>
      <w:proofErr w:type="gramStart"/>
      <w:r w:rsidRPr="003A4337">
        <w:rPr>
          <w:iCs/>
        </w:rPr>
        <w:t>АО «Алтайская крупа», ЗАО «</w:t>
      </w:r>
      <w:proofErr w:type="spellStart"/>
      <w:r w:rsidRPr="003A4337">
        <w:rPr>
          <w:iCs/>
        </w:rPr>
        <w:t>Алейскзернопродукт</w:t>
      </w:r>
      <w:proofErr w:type="spellEnd"/>
      <w:r w:rsidRPr="003A4337">
        <w:rPr>
          <w:iCs/>
        </w:rPr>
        <w:t xml:space="preserve">» им. С.Н. Старовойтова, ЗАО «Золото полей», АО «Мельник», ООО «Алтайские мельницы», ООО «Юг </w:t>
      </w:r>
      <w:proofErr w:type="spellStart"/>
      <w:r w:rsidRPr="003A4337">
        <w:rPr>
          <w:iCs/>
        </w:rPr>
        <w:t>Сибири-Трейд</w:t>
      </w:r>
      <w:proofErr w:type="spellEnd"/>
      <w:r w:rsidRPr="003A4337">
        <w:rPr>
          <w:iCs/>
        </w:rPr>
        <w:t>», ООО «Алтайская внешнеэкономическая компания» и ООО «Алтай-Экспорт».</w:t>
      </w:r>
      <w:proofErr w:type="gramEnd"/>
      <w:r w:rsidRPr="003A4337">
        <w:rPr>
          <w:iCs/>
        </w:rPr>
        <w:t xml:space="preserve"> Общий объем экспортированной продукции по поданным заявлениям составил порядка 16,5 тысяч тонн.</w:t>
      </w:r>
    </w:p>
    <w:p w:rsidR="003A4337" w:rsidRPr="003A4337" w:rsidRDefault="003A4337" w:rsidP="003A4337">
      <w:pPr>
        <w:pStyle w:val="af5"/>
        <w:spacing w:before="0" w:beforeAutospacing="0" w:after="0" w:afterAutospacing="0"/>
        <w:ind w:firstLine="709"/>
        <w:jc w:val="both"/>
        <w:rPr>
          <w:iCs/>
        </w:rPr>
      </w:pPr>
      <w:r w:rsidRPr="003A4337">
        <w:rPr>
          <w:iCs/>
        </w:rPr>
        <w:t>В 2018 году работа в этом направлении будет продолжена. Согласно оперативной информации в перечне планируемых к отгрузке товаров – растительные масла, мукомольно-крупяная продукция в ассортименте, макаронные изделия, семена рапса.</w:t>
      </w:r>
    </w:p>
    <w:p w:rsidR="003A4337" w:rsidRDefault="003A4337" w:rsidP="003A4337">
      <w:pPr>
        <w:pStyle w:val="af5"/>
        <w:spacing w:before="0" w:beforeAutospacing="0" w:after="0" w:afterAutospacing="0"/>
        <w:ind w:firstLine="709"/>
        <w:jc w:val="both"/>
        <w:rPr>
          <w:iCs/>
        </w:rPr>
      </w:pPr>
      <w:r w:rsidRPr="003A4337">
        <w:rPr>
          <w:iCs/>
        </w:rPr>
        <w:t>В конечном итоге проводимая работа окажет положительное влияние на конкурентоспособность продукции Алтайского края на международном рынке и позволит в дальнейшем наращивать объемы отгрузок.</w:t>
      </w:r>
    </w:p>
    <w:p w:rsidR="00AE593C" w:rsidRPr="00BA7C8D" w:rsidRDefault="003A4337" w:rsidP="00AE593C">
      <w:pPr>
        <w:pStyle w:val="af5"/>
        <w:spacing w:before="0" w:beforeAutospacing="0" w:after="0" w:afterAutospacing="0"/>
        <w:ind w:firstLine="709"/>
        <w:jc w:val="both"/>
        <w:rPr>
          <w:u w:val="single"/>
        </w:rPr>
      </w:pPr>
      <w:r>
        <w:t>Б</w:t>
      </w:r>
      <w:r w:rsidRPr="003A4337">
        <w:rPr>
          <w:iCs/>
        </w:rPr>
        <w:t>олее подробную информацию о действующем механизме компенсации части затрат на транспортировку сельскохозяйственной и продовольственной продукции можно получить в АО «Российский экспортный центр», обратившись на сайт данной организации по ссылке</w:t>
      </w:r>
      <w:r>
        <w:rPr>
          <w:iCs/>
        </w:rPr>
        <w:t xml:space="preserve">: </w:t>
      </w:r>
      <w:r w:rsidRPr="003A4337">
        <w:rPr>
          <w:iCs/>
        </w:rPr>
        <w:t> </w:t>
      </w:r>
      <w:hyperlink r:id="rId13" w:history="1">
        <w:r w:rsidRPr="00BA7C8D">
          <w:rPr>
            <w:u w:val="single"/>
          </w:rPr>
          <w:t>https://www.exportcenter.ru/services/subsidirovanie/kompensaciya-chasti-zatrat-na-transportirovku-selskohozyajstvennoj/</w:t>
        </w:r>
      </w:hyperlink>
    </w:p>
    <w:p w:rsidR="00AE593C" w:rsidRDefault="00AE593C" w:rsidP="00BA7C8D">
      <w:pPr>
        <w:pStyle w:val="af5"/>
        <w:spacing w:before="120" w:beforeAutospacing="0" w:after="0" w:afterAutospacing="0" w:line="276" w:lineRule="auto"/>
        <w:ind w:firstLine="709"/>
        <w:jc w:val="both"/>
      </w:pPr>
      <w:r w:rsidRPr="002C4FC1">
        <w:t xml:space="preserve"> </w:t>
      </w:r>
      <w:hyperlink w:anchor="_top" w:history="1">
        <w:r w:rsidRPr="006A0F4F">
          <w:rPr>
            <w:rStyle w:val="af"/>
            <w:sz w:val="28"/>
            <w:szCs w:val="28"/>
          </w:rPr>
          <w:t>Вернуться к оглавлению</w:t>
        </w:r>
      </w:hyperlink>
    </w:p>
    <w:p w:rsidR="00A94C36" w:rsidRPr="00A94C36" w:rsidRDefault="00A94C36" w:rsidP="00A94C36">
      <w:pPr>
        <w:pStyle w:val="3"/>
        <w:spacing w:line="240" w:lineRule="auto"/>
        <w:jc w:val="both"/>
        <w:rPr>
          <w:color w:val="auto"/>
          <w:sz w:val="20"/>
          <w:szCs w:val="20"/>
        </w:rPr>
      </w:pPr>
    </w:p>
    <w:p w:rsidR="00A94C36" w:rsidRPr="00DF4CD4" w:rsidRDefault="00A94C36" w:rsidP="00A94C36">
      <w:pPr>
        <w:pStyle w:val="3"/>
        <w:spacing w:line="240" w:lineRule="auto"/>
        <w:jc w:val="both"/>
        <w:rPr>
          <w:color w:val="auto"/>
        </w:rPr>
      </w:pPr>
      <w:bookmarkStart w:id="11" w:name="_Toc504491991"/>
      <w:r w:rsidRPr="00DF4CD4">
        <w:rPr>
          <w:color w:val="auto"/>
        </w:rPr>
        <w:t>Налоговые льготы получат субъекты предпринимательства территорий опережающего социально-экономического развития Алтайского края</w:t>
      </w:r>
      <w:bookmarkEnd w:id="11"/>
    </w:p>
    <w:p w:rsidR="00A94C36" w:rsidRPr="00500A52" w:rsidRDefault="00A94C36" w:rsidP="00A94C36">
      <w:pPr>
        <w:pStyle w:val="3"/>
        <w:spacing w:line="240" w:lineRule="auto"/>
        <w:jc w:val="both"/>
        <w:rPr>
          <w:color w:val="FF0000"/>
          <w:sz w:val="20"/>
          <w:szCs w:val="20"/>
        </w:rPr>
      </w:pPr>
    </w:p>
    <w:p w:rsidR="00A94C36" w:rsidRPr="00FF2646" w:rsidRDefault="00A94C36" w:rsidP="00A94C36">
      <w:pPr>
        <w:pStyle w:val="af4"/>
        <w:ind w:firstLine="709"/>
        <w:jc w:val="both"/>
        <w:rPr>
          <w:rFonts w:ascii="Times New Roman" w:hAnsi="Times New Roman" w:cs="Times New Roman"/>
          <w:sz w:val="24"/>
          <w:szCs w:val="24"/>
          <w:lang w:eastAsia="ru-RU"/>
        </w:rPr>
      </w:pPr>
      <w:r w:rsidRPr="00FF2646">
        <w:rPr>
          <w:rFonts w:ascii="Times New Roman" w:hAnsi="Times New Roman" w:cs="Times New Roman"/>
          <w:sz w:val="24"/>
          <w:szCs w:val="24"/>
          <w:lang w:eastAsia="ru-RU"/>
        </w:rPr>
        <w:t>Соответствующий законопроект поддержан депутатами Алтайского краевого законодательного собрания на состоявшейся 21 декабря 2017 года сессии.</w:t>
      </w:r>
    </w:p>
    <w:p w:rsidR="00A94C36" w:rsidRPr="00FF2646" w:rsidRDefault="00A94C36" w:rsidP="00A94C36">
      <w:pPr>
        <w:pStyle w:val="af4"/>
        <w:ind w:firstLine="709"/>
        <w:jc w:val="both"/>
        <w:rPr>
          <w:rFonts w:ascii="Times New Roman" w:hAnsi="Times New Roman" w:cs="Times New Roman"/>
          <w:sz w:val="24"/>
          <w:szCs w:val="24"/>
          <w:lang w:eastAsia="ru-RU"/>
        </w:rPr>
      </w:pPr>
      <w:r w:rsidRPr="00FF2646">
        <w:rPr>
          <w:rFonts w:ascii="Times New Roman" w:hAnsi="Times New Roman" w:cs="Times New Roman"/>
          <w:sz w:val="24"/>
          <w:szCs w:val="24"/>
          <w:lang w:eastAsia="ru-RU"/>
        </w:rPr>
        <w:t>В частности, документом закрепляется освобождение от уплаты налога на имущество хозяйствующих субъектов, получивших статус резидента территорий опережающего социально-экономического развития (ТОСЭР).</w:t>
      </w:r>
    </w:p>
    <w:p w:rsidR="00A94C36" w:rsidRPr="00FF2646" w:rsidRDefault="00A94C36" w:rsidP="00A94C36">
      <w:pPr>
        <w:pStyle w:val="af4"/>
        <w:ind w:firstLine="709"/>
        <w:jc w:val="both"/>
        <w:rPr>
          <w:rFonts w:ascii="Times New Roman" w:hAnsi="Times New Roman" w:cs="Times New Roman"/>
          <w:sz w:val="24"/>
          <w:szCs w:val="24"/>
          <w:lang w:eastAsia="ru-RU"/>
        </w:rPr>
      </w:pPr>
      <w:r w:rsidRPr="00FF2646">
        <w:rPr>
          <w:rFonts w:ascii="Times New Roman" w:hAnsi="Times New Roman" w:cs="Times New Roman"/>
          <w:sz w:val="24"/>
          <w:szCs w:val="24"/>
          <w:lang w:eastAsia="ru-RU"/>
        </w:rPr>
        <w:t xml:space="preserve">Время предоставления налоговой льготы - </w:t>
      </w:r>
      <w:proofErr w:type="gramStart"/>
      <w:r w:rsidRPr="00FF2646">
        <w:rPr>
          <w:rFonts w:ascii="Times New Roman" w:hAnsi="Times New Roman" w:cs="Times New Roman"/>
          <w:sz w:val="24"/>
          <w:szCs w:val="24"/>
          <w:lang w:eastAsia="ru-RU"/>
        </w:rPr>
        <w:t>пять налоговых периодов начиная</w:t>
      </w:r>
      <w:proofErr w:type="gramEnd"/>
      <w:r w:rsidRPr="00FF2646">
        <w:rPr>
          <w:rFonts w:ascii="Times New Roman" w:hAnsi="Times New Roman" w:cs="Times New Roman"/>
          <w:sz w:val="24"/>
          <w:szCs w:val="24"/>
          <w:lang w:eastAsia="ru-RU"/>
        </w:rPr>
        <w:t xml:space="preserve"> с 1 числа месяца, следующего за месяцем постановки на учет в качестве основного средства имущества резидента указанных территорий.</w:t>
      </w:r>
    </w:p>
    <w:p w:rsidR="00A94C36" w:rsidRPr="00FF2646" w:rsidRDefault="00A94C36" w:rsidP="00A94C36">
      <w:pPr>
        <w:pStyle w:val="af4"/>
        <w:ind w:firstLine="709"/>
        <w:jc w:val="both"/>
        <w:rPr>
          <w:rFonts w:ascii="Times New Roman" w:hAnsi="Times New Roman" w:cs="Times New Roman"/>
          <w:sz w:val="24"/>
          <w:szCs w:val="24"/>
          <w:lang w:eastAsia="ru-RU"/>
        </w:rPr>
      </w:pPr>
      <w:proofErr w:type="gramStart"/>
      <w:r w:rsidRPr="00FF2646">
        <w:rPr>
          <w:rFonts w:ascii="Times New Roman" w:hAnsi="Times New Roman" w:cs="Times New Roman"/>
          <w:sz w:val="24"/>
          <w:szCs w:val="24"/>
          <w:lang w:eastAsia="ru-RU"/>
        </w:rPr>
        <w:t>Также для резидентов устанавливается льготная ставка налога на прибыль, подлежащего зачислению в региональный бюджет, в размере 5%. Данная ставка будет действовать в течение пяти налоговых периодов начиная с налогового периода, в котором в соответствии с данными налогового учета была получена первая прибыль от деятельности, осуществляемой при исполнении соглашения об осуществлении деятельности на территории опережающего социально-экономического развития.</w:t>
      </w:r>
      <w:proofErr w:type="gramEnd"/>
    </w:p>
    <w:p w:rsidR="00A94C36" w:rsidRDefault="00A94C36" w:rsidP="00A94C36">
      <w:pPr>
        <w:pStyle w:val="af4"/>
        <w:ind w:firstLine="709"/>
        <w:jc w:val="both"/>
        <w:rPr>
          <w:rFonts w:ascii="Times New Roman" w:hAnsi="Times New Roman" w:cs="Times New Roman"/>
          <w:sz w:val="24"/>
          <w:szCs w:val="24"/>
          <w:lang w:eastAsia="ru-RU"/>
        </w:rPr>
      </w:pPr>
      <w:r w:rsidRPr="00FF2646">
        <w:rPr>
          <w:rFonts w:ascii="Times New Roman" w:hAnsi="Times New Roman" w:cs="Times New Roman"/>
          <w:sz w:val="24"/>
          <w:szCs w:val="24"/>
          <w:lang w:eastAsia="ru-RU"/>
        </w:rPr>
        <w:t>Создание ТОСЭР планируется в моногородах Заринске и Новоалтайске. В настоящее время Министерством экономического развития Российской Федерации подготовлены проекты постановлений Правительства Российской Федерации о создании в регионе соответствующих ТОСЭР, которые в установленном порядке проходят процедуру согласования.</w:t>
      </w:r>
    </w:p>
    <w:p w:rsidR="00A94C36" w:rsidRPr="00A94C36" w:rsidRDefault="00EC6553" w:rsidP="00A94C36">
      <w:pPr>
        <w:pStyle w:val="af5"/>
        <w:spacing w:before="120" w:beforeAutospacing="0" w:after="0" w:afterAutospacing="0" w:line="276" w:lineRule="auto"/>
        <w:ind w:firstLine="709"/>
        <w:jc w:val="both"/>
        <w:rPr>
          <w:sz w:val="28"/>
          <w:szCs w:val="28"/>
        </w:rPr>
      </w:pPr>
      <w:hyperlink w:anchor="_top" w:history="1">
        <w:r w:rsidR="00A94C36" w:rsidRPr="00A94C36">
          <w:rPr>
            <w:rStyle w:val="af"/>
            <w:sz w:val="28"/>
            <w:szCs w:val="28"/>
          </w:rPr>
          <w:t>Вернуться к оглавлению</w:t>
        </w:r>
      </w:hyperlink>
    </w:p>
    <w:p w:rsidR="00EE335B" w:rsidRDefault="00EE335B" w:rsidP="00135C87">
      <w:pPr>
        <w:pStyle w:val="af5"/>
        <w:spacing w:before="0" w:beforeAutospacing="0" w:after="0" w:afterAutospacing="0"/>
        <w:ind w:firstLine="709"/>
        <w:jc w:val="both"/>
        <w:rPr>
          <w:strike/>
          <w:sz w:val="20"/>
          <w:szCs w:val="20"/>
        </w:rPr>
      </w:pPr>
    </w:p>
    <w:p w:rsidR="00A94C36" w:rsidRDefault="00A94C36" w:rsidP="00135C87">
      <w:pPr>
        <w:pStyle w:val="af5"/>
        <w:spacing w:before="0" w:beforeAutospacing="0" w:after="0" w:afterAutospacing="0"/>
        <w:ind w:firstLine="709"/>
        <w:jc w:val="both"/>
        <w:rPr>
          <w:strike/>
          <w:sz w:val="20"/>
          <w:szCs w:val="20"/>
        </w:rPr>
      </w:pPr>
    </w:p>
    <w:p w:rsidR="00A94C36" w:rsidRDefault="00A94C36" w:rsidP="00135C87">
      <w:pPr>
        <w:pStyle w:val="af5"/>
        <w:spacing w:before="0" w:beforeAutospacing="0" w:after="0" w:afterAutospacing="0"/>
        <w:ind w:firstLine="709"/>
        <w:jc w:val="both"/>
        <w:rPr>
          <w:strike/>
          <w:sz w:val="20"/>
          <w:szCs w:val="20"/>
        </w:rPr>
      </w:pPr>
    </w:p>
    <w:p w:rsidR="00B06673" w:rsidRPr="00DF4CD4" w:rsidRDefault="00B06673" w:rsidP="00B06673">
      <w:pPr>
        <w:pStyle w:val="3"/>
        <w:spacing w:line="240" w:lineRule="auto"/>
        <w:jc w:val="both"/>
        <w:rPr>
          <w:color w:val="auto"/>
        </w:rPr>
      </w:pPr>
      <w:bookmarkStart w:id="12" w:name="_Toc504491992"/>
      <w:r w:rsidRPr="00DF4CD4">
        <w:rPr>
          <w:color w:val="auto"/>
        </w:rPr>
        <w:lastRenderedPageBreak/>
        <w:t>Потенциальные инвесторы могут ознакомиться с перечнем свободного краевого имущества</w:t>
      </w:r>
      <w:bookmarkEnd w:id="12"/>
    </w:p>
    <w:p w:rsidR="00B06673" w:rsidRPr="00EB3679" w:rsidRDefault="00B06673" w:rsidP="00B06673">
      <w:pPr>
        <w:pStyle w:val="3"/>
        <w:spacing w:line="240" w:lineRule="auto"/>
        <w:jc w:val="both"/>
        <w:rPr>
          <w:sz w:val="20"/>
          <w:szCs w:val="20"/>
        </w:rPr>
      </w:pPr>
      <w:r w:rsidRPr="00EE335B">
        <w:rPr>
          <w:color w:val="auto"/>
          <w:highlight w:val="yellow"/>
        </w:rPr>
        <w:t xml:space="preserve"> </w:t>
      </w:r>
    </w:p>
    <w:p w:rsidR="00B06673" w:rsidRDefault="00B06673" w:rsidP="00B06673">
      <w:pPr>
        <w:pStyle w:val="af4"/>
        <w:ind w:firstLine="709"/>
        <w:jc w:val="both"/>
        <w:rPr>
          <w:rFonts w:ascii="Times New Roman" w:hAnsi="Times New Roman" w:cs="Times New Roman"/>
          <w:sz w:val="24"/>
          <w:szCs w:val="24"/>
          <w:lang w:eastAsia="ru-RU"/>
        </w:rPr>
      </w:pPr>
      <w:r w:rsidRPr="00D97674">
        <w:rPr>
          <w:rFonts w:ascii="Times New Roman" w:hAnsi="Times New Roman" w:cs="Times New Roman"/>
          <w:sz w:val="24"/>
          <w:szCs w:val="24"/>
          <w:lang w:eastAsia="ru-RU"/>
        </w:rPr>
        <w:t>В Алтайском крае продолжается активная работа по оказанию имущественной поддержки субъектам бизнеса.</w:t>
      </w:r>
    </w:p>
    <w:p w:rsidR="00B06673" w:rsidRDefault="00B06673" w:rsidP="00B06673">
      <w:pPr>
        <w:pStyle w:val="af4"/>
        <w:ind w:firstLine="709"/>
        <w:jc w:val="both"/>
        <w:rPr>
          <w:rFonts w:ascii="Times New Roman" w:hAnsi="Times New Roman" w:cs="Times New Roman"/>
          <w:sz w:val="24"/>
          <w:szCs w:val="24"/>
          <w:lang w:eastAsia="ru-RU"/>
        </w:rPr>
      </w:pPr>
      <w:r w:rsidRPr="00D97674">
        <w:rPr>
          <w:rFonts w:ascii="Times New Roman" w:hAnsi="Times New Roman" w:cs="Times New Roman"/>
          <w:sz w:val="24"/>
          <w:szCs w:val="24"/>
          <w:lang w:eastAsia="ru-RU"/>
        </w:rPr>
        <w:t>В соответствии с Федеральным законом от 24.07.2007 № 209-ФЗ «О развитии малого и среднего предпринимательства в Российской Федерации» субъектам малого и среднего предпринимательства оказывается имущественная поддержка в форме предоставления в долгосрочное пользование муниципального, государственного имущества, включенного в соответствующие перечни. На сегодняшний день в крае сформированы перечень регионального имущества, перечни в 10 городских округах, в 46 муниципальных районах и в 16 городских (сельских) поселениях, в которые включено 408 объектов муниципального и государственного имущества. Данные перечни подлежат ежегодному дополнению новыми объектами.</w:t>
      </w:r>
    </w:p>
    <w:p w:rsidR="00B06673" w:rsidRDefault="00B06673" w:rsidP="00B06673">
      <w:pPr>
        <w:pStyle w:val="af4"/>
        <w:ind w:firstLine="709"/>
        <w:jc w:val="both"/>
        <w:rPr>
          <w:rFonts w:ascii="Times New Roman" w:hAnsi="Times New Roman" w:cs="Times New Roman"/>
          <w:sz w:val="24"/>
          <w:szCs w:val="24"/>
          <w:lang w:eastAsia="ru-RU"/>
        </w:rPr>
      </w:pPr>
      <w:r w:rsidRPr="00D97674">
        <w:rPr>
          <w:rFonts w:ascii="Times New Roman" w:hAnsi="Times New Roman" w:cs="Times New Roman"/>
          <w:sz w:val="24"/>
          <w:szCs w:val="24"/>
          <w:lang w:eastAsia="ru-RU"/>
        </w:rPr>
        <w:t>Кроме того, на официальных сайтах управления Алтайского края по развитию предпринимательства и рыночной инфраструктуры (раздел «Имущественная поддержка») и Министерства имущественных отношений Алтайского края (</w:t>
      </w:r>
      <w:proofErr w:type="spellStart"/>
      <w:r w:rsidRPr="00D97674">
        <w:rPr>
          <w:rFonts w:ascii="Times New Roman" w:hAnsi="Times New Roman" w:cs="Times New Roman"/>
          <w:sz w:val="24"/>
          <w:szCs w:val="24"/>
          <w:lang w:eastAsia="ru-RU"/>
        </w:rPr>
        <w:t>www.altairegion-im.ru</w:t>
      </w:r>
      <w:proofErr w:type="spellEnd"/>
      <w:r w:rsidRPr="00D97674">
        <w:rPr>
          <w:rFonts w:ascii="Times New Roman" w:hAnsi="Times New Roman" w:cs="Times New Roman"/>
          <w:sz w:val="24"/>
          <w:szCs w:val="24"/>
          <w:lang w:eastAsia="ru-RU"/>
        </w:rPr>
        <w:t xml:space="preserve"> раздел «Управление краевым имуществом» подраздел «Приватизация») потенциальные инвесторы могут ознакомиться с перечнем объектов краевого имущества, в отношении которых принято решение о приватизации. В перечне 74 позиции, включающие имущественные комплексы, расположенные в различных муниципальных образованиях Алтайского края.</w:t>
      </w:r>
    </w:p>
    <w:p w:rsidR="00B06673" w:rsidRPr="00D97674" w:rsidRDefault="00B06673" w:rsidP="00B06673">
      <w:pPr>
        <w:pStyle w:val="af4"/>
        <w:ind w:firstLine="709"/>
        <w:jc w:val="both"/>
        <w:rPr>
          <w:rFonts w:ascii="Times New Roman" w:hAnsi="Times New Roman" w:cs="Times New Roman"/>
          <w:sz w:val="24"/>
          <w:szCs w:val="24"/>
          <w:lang w:eastAsia="ru-RU"/>
        </w:rPr>
      </w:pPr>
      <w:r w:rsidRPr="00D97674">
        <w:rPr>
          <w:rFonts w:ascii="Times New Roman" w:hAnsi="Times New Roman" w:cs="Times New Roman"/>
          <w:sz w:val="24"/>
          <w:szCs w:val="24"/>
          <w:lang w:eastAsia="ru-RU"/>
        </w:rPr>
        <w:t>Информация обо всех формах имущественной поддержки, методические рекомендац</w:t>
      </w:r>
      <w:proofErr w:type="gramStart"/>
      <w:r w:rsidRPr="00D97674">
        <w:rPr>
          <w:rFonts w:ascii="Times New Roman" w:hAnsi="Times New Roman" w:cs="Times New Roman"/>
          <w:sz w:val="24"/>
          <w:szCs w:val="24"/>
          <w:lang w:eastAsia="ru-RU"/>
        </w:rPr>
        <w:t>ии АО</w:t>
      </w:r>
      <w:proofErr w:type="gramEnd"/>
      <w:r w:rsidRPr="00D97674">
        <w:rPr>
          <w:rFonts w:ascii="Times New Roman" w:hAnsi="Times New Roman" w:cs="Times New Roman"/>
          <w:sz w:val="24"/>
          <w:szCs w:val="24"/>
          <w:lang w:eastAsia="ru-RU"/>
        </w:rPr>
        <w:t xml:space="preserve"> «Корпорация «МСП» по данному вопросу доступны в разделе «Имущественная поддержка» на официальном сайте управления, а также предоставляются предпринимателям во всех филиалах МФЦ.</w:t>
      </w:r>
    </w:p>
    <w:p w:rsidR="00B06673" w:rsidRDefault="00B06673" w:rsidP="00A94C36">
      <w:pPr>
        <w:pStyle w:val="af5"/>
        <w:spacing w:before="120" w:beforeAutospacing="0" w:after="0" w:afterAutospacing="0" w:line="276" w:lineRule="auto"/>
        <w:ind w:firstLine="709"/>
        <w:jc w:val="both"/>
        <w:rPr>
          <w:strike/>
          <w:sz w:val="20"/>
          <w:szCs w:val="20"/>
        </w:rPr>
      </w:pPr>
      <w:r w:rsidRPr="002C4FC1">
        <w:t xml:space="preserve"> </w:t>
      </w:r>
      <w:hyperlink w:anchor="_top" w:history="1">
        <w:r w:rsidRPr="006A0F4F">
          <w:rPr>
            <w:rStyle w:val="af"/>
            <w:sz w:val="28"/>
            <w:szCs w:val="28"/>
          </w:rPr>
          <w:t>Вернуться к оглавлению</w:t>
        </w:r>
      </w:hyperlink>
    </w:p>
    <w:p w:rsidR="00B06673" w:rsidRPr="00CB369D" w:rsidRDefault="00B06673" w:rsidP="00135C87">
      <w:pPr>
        <w:pStyle w:val="af5"/>
        <w:spacing w:before="0" w:beforeAutospacing="0" w:after="0" w:afterAutospacing="0"/>
        <w:ind w:firstLine="709"/>
        <w:jc w:val="both"/>
        <w:rPr>
          <w:strike/>
          <w:sz w:val="20"/>
          <w:szCs w:val="20"/>
        </w:rPr>
      </w:pPr>
    </w:p>
    <w:p w:rsidR="00C87C00" w:rsidRPr="00F34EDE" w:rsidRDefault="0077354C" w:rsidP="00C87C00">
      <w:pPr>
        <w:pStyle w:val="3"/>
        <w:spacing w:line="240" w:lineRule="auto"/>
        <w:jc w:val="both"/>
        <w:rPr>
          <w:color w:val="auto"/>
        </w:rPr>
      </w:pPr>
      <w:bookmarkStart w:id="13" w:name="_Toc504491993"/>
      <w:r>
        <w:rPr>
          <w:color w:val="auto"/>
        </w:rPr>
        <w:t>Все виды г</w:t>
      </w:r>
      <w:r w:rsidR="00B70F61" w:rsidRPr="00F34EDE">
        <w:rPr>
          <w:color w:val="auto"/>
        </w:rPr>
        <w:t>осподдержк</w:t>
      </w:r>
      <w:r>
        <w:rPr>
          <w:color w:val="auto"/>
        </w:rPr>
        <w:t>и экономики</w:t>
      </w:r>
      <w:r w:rsidR="00B70F61" w:rsidRPr="00F34EDE">
        <w:rPr>
          <w:color w:val="auto"/>
        </w:rPr>
        <w:t xml:space="preserve"> на краевом уровне</w:t>
      </w:r>
      <w:bookmarkEnd w:id="13"/>
    </w:p>
    <w:p w:rsidR="00604B00" w:rsidRPr="00CB369D" w:rsidRDefault="00604B00" w:rsidP="00604B00">
      <w:pPr>
        <w:pStyle w:val="3"/>
        <w:spacing w:line="240" w:lineRule="auto"/>
        <w:jc w:val="both"/>
        <w:rPr>
          <w:sz w:val="20"/>
          <w:szCs w:val="20"/>
        </w:rPr>
      </w:pPr>
      <w:r w:rsidRPr="00EE335B">
        <w:rPr>
          <w:color w:val="auto"/>
          <w:highlight w:val="yellow"/>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tblPr>
      <w:tblGrid>
        <w:gridCol w:w="3164"/>
        <w:gridCol w:w="142"/>
        <w:gridCol w:w="4677"/>
        <w:gridCol w:w="1462"/>
      </w:tblGrid>
      <w:tr w:rsidR="00B70F61" w:rsidRPr="00DF4CD4" w:rsidTr="00EB3679">
        <w:tc>
          <w:tcPr>
            <w:tcW w:w="3306" w:type="dxa"/>
            <w:gridSpan w:val="2"/>
            <w:shd w:val="clear" w:color="auto" w:fill="FFFFFF"/>
            <w:tcMar>
              <w:top w:w="45" w:type="dxa"/>
              <w:left w:w="45" w:type="dxa"/>
              <w:bottom w:w="45" w:type="dxa"/>
              <w:right w:w="45" w:type="dxa"/>
            </w:tcMar>
            <w:vAlign w:val="center"/>
            <w:hideMark/>
          </w:tcPr>
          <w:p w:rsidR="00B70F61" w:rsidRPr="00DF4CD4" w:rsidRDefault="00B70F61" w:rsidP="0084261F">
            <w:pPr>
              <w:pStyle w:val="a4"/>
              <w:tabs>
                <w:tab w:val="left" w:pos="851"/>
                <w:tab w:val="left" w:pos="1423"/>
              </w:tabs>
              <w:spacing w:after="0" w:line="240" w:lineRule="exact"/>
              <w:ind w:left="0" w:hanging="11"/>
              <w:jc w:val="center"/>
              <w:rPr>
                <w:color w:val="auto"/>
              </w:rPr>
            </w:pPr>
            <w:r w:rsidRPr="00DF4CD4">
              <w:rPr>
                <w:rFonts w:ascii="Times New Roman" w:hAnsi="Times New Roman" w:cs="Times New Roman"/>
                <w:b/>
                <w:bCs/>
                <w:color w:val="auto"/>
              </w:rPr>
              <w:t>Наименования мероприятия</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jc w:val="center"/>
              <w:rPr>
                <w:color w:val="auto"/>
                <w:sz w:val="22"/>
                <w:szCs w:val="22"/>
              </w:rPr>
            </w:pPr>
            <w:r w:rsidRPr="00DF4CD4">
              <w:rPr>
                <w:rStyle w:val="a5"/>
                <w:color w:val="auto"/>
                <w:sz w:val="22"/>
                <w:szCs w:val="22"/>
              </w:rPr>
              <w:t>Нормативные правовые акты, регламентирующие порядок и условия предоставления государственной поддержки</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jc w:val="center"/>
              <w:rPr>
                <w:color w:val="auto"/>
                <w:sz w:val="22"/>
                <w:szCs w:val="22"/>
              </w:rPr>
            </w:pPr>
            <w:r w:rsidRPr="00DF4CD4">
              <w:rPr>
                <w:rStyle w:val="a5"/>
                <w:color w:val="auto"/>
                <w:sz w:val="22"/>
                <w:szCs w:val="22"/>
              </w:rPr>
              <w:t>Контактные данные</w:t>
            </w:r>
          </w:p>
        </w:tc>
      </w:tr>
      <w:tr w:rsidR="00B70F61" w:rsidRPr="00DF4CD4" w:rsidTr="0021446E">
        <w:tc>
          <w:tcPr>
            <w:tcW w:w="9445" w:type="dxa"/>
            <w:gridSpan w:val="4"/>
            <w:shd w:val="clear" w:color="auto" w:fill="F2F2F2" w:themeFill="background1" w:themeFillShade="F2"/>
            <w:tcMar>
              <w:top w:w="45" w:type="dxa"/>
              <w:left w:w="45" w:type="dxa"/>
              <w:bottom w:w="45" w:type="dxa"/>
              <w:right w:w="45" w:type="dxa"/>
            </w:tcMar>
            <w:vAlign w:val="center"/>
            <w:hideMark/>
          </w:tcPr>
          <w:p w:rsidR="00B70F61" w:rsidRPr="00DF4CD4" w:rsidRDefault="00EC6553" w:rsidP="0084261F">
            <w:pPr>
              <w:spacing w:line="240" w:lineRule="exact"/>
              <w:ind w:firstLine="0"/>
              <w:rPr>
                <w:color w:val="auto"/>
                <w:sz w:val="20"/>
                <w:szCs w:val="20"/>
              </w:rPr>
            </w:pPr>
            <w:hyperlink r:id="rId14" w:history="1">
              <w:r w:rsidR="00B70F61" w:rsidRPr="00DF4CD4">
                <w:rPr>
                  <w:rStyle w:val="af"/>
                  <w:caps/>
                  <w:color w:val="auto"/>
                  <w:sz w:val="20"/>
                  <w:szCs w:val="20"/>
                </w:rPr>
                <w:t>УПРАВЛЕНИЕ АЛТАЙСКОГО КРАЯ ПО РАЗВИТИЮ ПРЕДПРИНИМАТЕЛЬСТВА И РЫНОЧНОЙ ИНФРАСТРУКТУРЫ</w:t>
              </w:r>
            </w:hyperlink>
          </w:p>
        </w:tc>
      </w:tr>
      <w:tr w:rsidR="00B70F61" w:rsidRPr="00DF4CD4" w:rsidTr="00EB3679">
        <w:tc>
          <w:tcPr>
            <w:tcW w:w="3306"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Гранты на реализацию проектов в приоритетных сферах экономики</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Администрации Алтайского края от 23.11.2015 № 463 «О проведении конкурсного отбора субъектов малого и среднего предпринимательства для предоставления государственной поддержки в виде грантов на реализацию проектов в приоритетных сферах экономики»</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t>(3852) 24-24-82</w:t>
            </w:r>
            <w:r w:rsidRPr="00DF4CD4">
              <w:rPr>
                <w:sz w:val="20"/>
                <w:szCs w:val="20"/>
              </w:rPr>
              <w:br/>
              <w:t>(3852) 38-05-18</w:t>
            </w:r>
          </w:p>
        </w:tc>
      </w:tr>
      <w:tr w:rsidR="00B70F61" w:rsidRPr="00DF4CD4" w:rsidTr="00EB3679">
        <w:tc>
          <w:tcPr>
            <w:tcW w:w="3306"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 xml:space="preserve">Предоставление займов некоммерческой организацией «Алтайский фонд </w:t>
            </w:r>
            <w:proofErr w:type="spellStart"/>
            <w:r w:rsidRPr="00DF4CD4">
              <w:rPr>
                <w:color w:val="auto"/>
                <w:sz w:val="20"/>
                <w:szCs w:val="20"/>
              </w:rPr>
              <w:t>микрозаймов</w:t>
            </w:r>
            <w:proofErr w:type="spellEnd"/>
            <w:r w:rsidRPr="00DF4CD4">
              <w:rPr>
                <w:color w:val="auto"/>
                <w:sz w:val="20"/>
                <w:szCs w:val="20"/>
              </w:rPr>
              <w:t>»</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 xml:space="preserve">Постановление Администрации Алтайского края от 13.03.2009 № 91 «Об Алтайском фонде </w:t>
            </w:r>
            <w:proofErr w:type="spellStart"/>
            <w:r w:rsidRPr="00DF4CD4">
              <w:rPr>
                <w:color w:val="auto"/>
                <w:sz w:val="20"/>
                <w:szCs w:val="20"/>
              </w:rPr>
              <w:t>микрозаймов</w:t>
            </w:r>
            <w:proofErr w:type="spellEnd"/>
            <w:r w:rsidRPr="00DF4CD4">
              <w:rPr>
                <w:color w:val="auto"/>
                <w:sz w:val="20"/>
                <w:szCs w:val="20"/>
              </w:rPr>
              <w:t>»</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proofErr w:type="spellStart"/>
            <w:r w:rsidRPr="00DF4CD4">
              <w:rPr>
                <w:sz w:val="20"/>
                <w:szCs w:val="20"/>
              </w:rPr>
              <w:t>www.altfond.ru</w:t>
            </w:r>
            <w:proofErr w:type="spellEnd"/>
            <w:r w:rsidRPr="00DF4CD4">
              <w:rPr>
                <w:sz w:val="20"/>
                <w:szCs w:val="20"/>
              </w:rPr>
              <w:t>/</w:t>
            </w:r>
            <w:proofErr w:type="spellStart"/>
            <w:r w:rsidRPr="00DF4CD4">
              <w:rPr>
                <w:sz w:val="20"/>
                <w:szCs w:val="20"/>
              </w:rPr>
              <w:t>afm</w:t>
            </w:r>
            <w:proofErr w:type="spellEnd"/>
            <w:r w:rsidRPr="00DF4CD4">
              <w:rPr>
                <w:sz w:val="20"/>
                <w:szCs w:val="20"/>
              </w:rPr>
              <w:br/>
              <w:t>(3852) 53-80-70</w:t>
            </w:r>
            <w:r w:rsidRPr="00DF4CD4">
              <w:rPr>
                <w:sz w:val="20"/>
                <w:szCs w:val="20"/>
              </w:rPr>
              <w:br/>
              <w:t>(3852) 53-80-71</w:t>
            </w:r>
            <w:r w:rsidRPr="00DF4CD4">
              <w:rPr>
                <w:sz w:val="20"/>
                <w:szCs w:val="20"/>
              </w:rPr>
              <w:br/>
              <w:t>(3852) 24-24-82</w:t>
            </w:r>
          </w:p>
        </w:tc>
      </w:tr>
      <w:tr w:rsidR="00B70F61" w:rsidRPr="00DF4CD4" w:rsidTr="00EB3679">
        <w:tc>
          <w:tcPr>
            <w:tcW w:w="3306"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Предоставление поручительств некоммерческой организацией «Алтайский гарантийный фонд»</w:t>
            </w:r>
          </w:p>
        </w:tc>
        <w:tc>
          <w:tcPr>
            <w:tcW w:w="4677"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t>Постановление Администрации Алтайского края от 23 июня 2016 г. № 205 «О некоммерческой организации «Алтайский гарантийный фонд»</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proofErr w:type="spellStart"/>
            <w:r w:rsidRPr="00DF4CD4">
              <w:rPr>
                <w:sz w:val="20"/>
                <w:szCs w:val="20"/>
              </w:rPr>
              <w:t>www.altfond.ru</w:t>
            </w:r>
            <w:proofErr w:type="spellEnd"/>
            <w:r w:rsidRPr="00DF4CD4">
              <w:rPr>
                <w:sz w:val="20"/>
                <w:szCs w:val="20"/>
              </w:rPr>
              <w:t>/</w:t>
            </w:r>
            <w:proofErr w:type="spellStart"/>
            <w:r w:rsidRPr="00DF4CD4">
              <w:rPr>
                <w:sz w:val="20"/>
                <w:szCs w:val="20"/>
              </w:rPr>
              <w:t>agf</w:t>
            </w:r>
            <w:proofErr w:type="spellEnd"/>
            <w:r w:rsidRPr="00DF4CD4">
              <w:rPr>
                <w:sz w:val="20"/>
                <w:szCs w:val="20"/>
              </w:rPr>
              <w:br/>
              <w:t>(3852) 62-70-12</w:t>
            </w:r>
            <w:r w:rsidRPr="00DF4CD4">
              <w:rPr>
                <w:sz w:val="20"/>
                <w:szCs w:val="20"/>
              </w:rPr>
              <w:br/>
              <w:t>(3852) 62-69-89</w:t>
            </w:r>
            <w:r w:rsidRPr="00DF4CD4">
              <w:rPr>
                <w:sz w:val="20"/>
                <w:szCs w:val="20"/>
              </w:rPr>
              <w:br/>
              <w:t>(3852) 24-24-82</w:t>
            </w:r>
          </w:p>
        </w:tc>
      </w:tr>
      <w:tr w:rsidR="00B70F61" w:rsidRPr="00DF4CD4" w:rsidTr="0021446E">
        <w:tc>
          <w:tcPr>
            <w:tcW w:w="9445" w:type="dxa"/>
            <w:gridSpan w:val="4"/>
            <w:shd w:val="clear" w:color="auto" w:fill="F2F2F2" w:themeFill="background1" w:themeFillShade="F2"/>
            <w:tcMar>
              <w:top w:w="45" w:type="dxa"/>
              <w:left w:w="45" w:type="dxa"/>
              <w:bottom w:w="45" w:type="dxa"/>
              <w:right w:w="45" w:type="dxa"/>
            </w:tcMar>
            <w:vAlign w:val="center"/>
            <w:hideMark/>
          </w:tcPr>
          <w:p w:rsidR="00B70F61" w:rsidRPr="00DF4CD4" w:rsidRDefault="00EC6553" w:rsidP="0084261F">
            <w:pPr>
              <w:pStyle w:val="af5"/>
              <w:spacing w:before="0" w:beforeAutospacing="0" w:after="0" w:afterAutospacing="0" w:line="240" w:lineRule="exact"/>
              <w:rPr>
                <w:sz w:val="20"/>
                <w:szCs w:val="20"/>
              </w:rPr>
            </w:pPr>
            <w:hyperlink r:id="rId15" w:history="1">
              <w:r w:rsidR="00B70F61" w:rsidRPr="00DF4CD4">
                <w:rPr>
                  <w:rStyle w:val="af"/>
                  <w:caps/>
                  <w:color w:val="auto"/>
                  <w:sz w:val="20"/>
                  <w:szCs w:val="20"/>
                </w:rPr>
                <w:t>МИНИСТЕРСТВО СЕЛЬСКОГО ХОЗЯЙСТВА АЛТАЙСКОГО КРАЯ</w:t>
              </w:r>
            </w:hyperlink>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Государственная услуга по предоставлению субсидий на компенсацию части затрат, связанных с оказанием мер социальной поддержки по договорам о целевом обучении</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Администрации Алтайского края от 25.03.2014 № 137 «Об утверждении порядка предоставления из краевого бюджета субсидий на государственную поддержку сельского хозяйства»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63-59-38</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Субсидии на поддержку семейных животноводческих ферм на базе крестьянских (фермерских) хозяйств в Алтайском крае</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края от 9.02.17 №37 «Об утверждении порядка предоставления сре</w:t>
            </w:r>
            <w:proofErr w:type="gramStart"/>
            <w:r w:rsidRPr="00DF4CD4">
              <w:rPr>
                <w:color w:val="auto"/>
                <w:sz w:val="20"/>
                <w:szCs w:val="20"/>
              </w:rPr>
              <w:t>дств кр</w:t>
            </w:r>
            <w:proofErr w:type="gramEnd"/>
            <w:r w:rsidRPr="00DF4CD4">
              <w:rPr>
                <w:color w:val="auto"/>
                <w:sz w:val="20"/>
                <w:szCs w:val="20"/>
              </w:rPr>
              <w:t>аевого бюджета с целью развития в Алтайском крае семейных животноводческих ферм на базе крестьянских (фермерских) хозяйств»</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ind w:hanging="13"/>
              <w:rPr>
                <w:sz w:val="20"/>
                <w:szCs w:val="20"/>
              </w:rPr>
            </w:pPr>
            <w:r w:rsidRPr="00DF4CD4">
              <w:rPr>
                <w:sz w:val="20"/>
                <w:szCs w:val="20"/>
              </w:rPr>
              <w:t>(3852) 63-82-63</w:t>
            </w:r>
            <w:r w:rsidRPr="00DF4CD4">
              <w:rPr>
                <w:sz w:val="20"/>
                <w:szCs w:val="20"/>
              </w:rPr>
              <w:br/>
              <w:t>(3852) 63-78-75</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Субсидии на поддержку начинающих фермеров в Алтайском крае</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края от 9.02.17 №39 «Об утверждении порядка предоставления из краевого бюджета средств на поддержку начинающих фермеров в Алтайском крае»</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ind w:hanging="13"/>
              <w:rPr>
                <w:sz w:val="20"/>
                <w:szCs w:val="20"/>
              </w:rPr>
            </w:pPr>
            <w:r w:rsidRPr="00DF4CD4">
              <w:rPr>
                <w:sz w:val="20"/>
                <w:szCs w:val="20"/>
              </w:rPr>
              <w:t>(3852) 63-82-63</w:t>
            </w:r>
            <w:r w:rsidRPr="00DF4CD4">
              <w:rPr>
                <w:sz w:val="20"/>
                <w:szCs w:val="20"/>
              </w:rPr>
              <w:br/>
              <w:t>(3852) 63-78-75</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5F22D4">
            <w:pPr>
              <w:spacing w:line="240" w:lineRule="exact"/>
              <w:ind w:firstLine="0"/>
              <w:rPr>
                <w:color w:val="auto"/>
                <w:sz w:val="20"/>
                <w:szCs w:val="20"/>
              </w:rPr>
            </w:pPr>
            <w:r w:rsidRPr="00DF4CD4">
              <w:rPr>
                <w:color w:val="auto"/>
                <w:sz w:val="20"/>
                <w:szCs w:val="20"/>
              </w:rPr>
              <w:t>Субсидия на возмещение части затрат сельскохозяйственных товаропроизводителей на уплату страховых премий по договорам сельскохозяйственного страхования</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края от 9.02.17 № 40 «Об утверждении порядка предоставления из краевого бюджета субсидий на возмещение части затрат сельскохозяйственных товаропроизводителей на уплату страховых премий, начисленных по договорам сельскохозяйственного страхования»</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35-46-37</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Поддержка инвестиционного кредитования в агропромышленном комплексе</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5F22D4">
            <w:pPr>
              <w:spacing w:line="240" w:lineRule="exact"/>
              <w:ind w:firstLine="0"/>
              <w:rPr>
                <w:color w:val="auto"/>
                <w:sz w:val="20"/>
                <w:szCs w:val="20"/>
              </w:rPr>
            </w:pPr>
            <w:r w:rsidRPr="00DF4CD4">
              <w:rPr>
                <w:color w:val="auto"/>
                <w:sz w:val="20"/>
                <w:szCs w:val="20"/>
              </w:rPr>
              <w:t>Постановление Правительства края от 9.02.17 № 36 «Об утверждении порядка предоставления из краевого бюджета субсидий на возмещение части процентной ставки по инвестиционным кредитам (займам) в агропромышленном комплексе и о внесении изменений в постановление Администрации края от 20.02.2013 №82»</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35-46-56</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Оказание несвязанной поддержки сельскохозяйственным товаропроизводителям в области растениеводства</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края от 9.02.17 №34 «Об утверждении порядка предоставления из краевого бюджета субсидий на оказание несвязанной поддержки в области растениеводства»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35-43-51</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Субсидирование сельскохозяйственных товаропроизводителей на повышение продуктивности в молочном скотоводстве</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5F22D4">
            <w:pPr>
              <w:spacing w:line="240" w:lineRule="exact"/>
              <w:ind w:firstLine="0"/>
              <w:rPr>
                <w:color w:val="auto"/>
                <w:sz w:val="20"/>
                <w:szCs w:val="20"/>
              </w:rPr>
            </w:pPr>
            <w:r w:rsidRPr="00DF4CD4">
              <w:rPr>
                <w:color w:val="auto"/>
                <w:sz w:val="20"/>
                <w:szCs w:val="20"/>
              </w:rPr>
              <w:t>Постановление Правительства Алтайского края от 02.02.2017 N 22 «Об утверждении порядка предоставления из краевого бюджета субсидий сельскохозяйственным товаропроизводителям на повышение продуктивности в молочном скотоводстве»</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ind w:hanging="13"/>
              <w:rPr>
                <w:sz w:val="20"/>
                <w:szCs w:val="20"/>
              </w:rPr>
            </w:pPr>
            <w:r w:rsidRPr="00DF4CD4">
              <w:rPr>
                <w:sz w:val="20"/>
                <w:szCs w:val="20"/>
              </w:rPr>
              <w:t>(3852) 35-43-73</w:t>
            </w:r>
            <w:r w:rsidRPr="00DF4CD4">
              <w:rPr>
                <w:sz w:val="20"/>
                <w:szCs w:val="20"/>
              </w:rPr>
              <w:br/>
              <w:t>(3852) 63-89-21</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Субсидия на компенсацию прямых понесенных затрат на строительство и модернизацию объектов АПК</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края от 9.02.17 №30 «Об утверждении порядка предоставления из краевого бюджета субсидий сельскохозяйственным товаропроизводителям на возмещение части прямых понесенных затрат на создание и модернизацию объектов агропромышленного комплекса, а также на приобретение техники и оборудования»</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35-47-29</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Субсидии на поддержку племенного животноводства</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края от 9.02.17 №35 «Об утверждении Порядка предоставления из краевого бюджета субсидий сельскохозяйственным товаропроизводителям на поддержку племенного животноводства»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35-43-91</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Субсидии на поддержку производства и реализации тонкорунной и полутонкорунной шерсти</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 xml:space="preserve">Постановление Правительства края от 9.02.17 №31 «Об утверждении порядка предоставления из краевого бюджета субсидий сельскохозяйственным товаропроизводителям на поддержку отдельных </w:t>
            </w:r>
            <w:r w:rsidRPr="00DF4CD4">
              <w:rPr>
                <w:color w:val="auto"/>
                <w:sz w:val="20"/>
                <w:szCs w:val="20"/>
              </w:rPr>
              <w:lastRenderedPageBreak/>
              <w:t>мероприятий в области животноводства»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lastRenderedPageBreak/>
              <w:t>(3852) 35-43-91</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lastRenderedPageBreak/>
              <w:t>Субсидии на наращивание поголовья маралов, пятнистых оленей и мясных табунных лошадей</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5F22D4">
            <w:pPr>
              <w:pStyle w:val="af5"/>
              <w:spacing w:before="0" w:beforeAutospacing="0" w:after="0" w:afterAutospacing="0" w:line="240" w:lineRule="exact"/>
              <w:rPr>
                <w:sz w:val="20"/>
                <w:szCs w:val="20"/>
              </w:rPr>
            </w:pPr>
            <w:r w:rsidRPr="00DF4CD4">
              <w:rPr>
                <w:sz w:val="20"/>
                <w:szCs w:val="20"/>
              </w:rPr>
              <w:t>Постановление Правительства края от 9.02.17 №31 «Об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w:t>
            </w:r>
            <w:r w:rsidRPr="00DF4CD4">
              <w:rPr>
                <w:sz w:val="20"/>
                <w:szCs w:val="20"/>
              </w:rPr>
              <w:br/>
              <w:t>Постановление Правительства края от 9.02.17 №35 «Об утверждении Порядка предоставления из краевого бюджета субсидий сельскохозяйственным товаропроизводителям на поддержку племенного животноводства»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35-43-91</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Субсидии на наращивание маточного поголовья овец и коз (включая ярок и козочек от 1 года и старше)</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t>Постановление Правительства края от 9.02.17 №31 «Об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w:t>
            </w:r>
            <w:r w:rsidRPr="00DF4CD4">
              <w:rPr>
                <w:sz w:val="20"/>
                <w:szCs w:val="20"/>
              </w:rPr>
              <w:br/>
              <w:t>Постановление Правительства края от 9.02.17 №35 «Об утверждении Порядка предоставления из краевого бюджета субсидий сельскохозяйственным товаропроизводителям на поддержку племенного животноводства»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35-43-51</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Субсидии на содержание помесных коров мясного направления продуктивности</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края от 9.02.17 №31 «Об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35-43-73</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Субсидии на содержание товарного поголовья коров специализированных мясных пород</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края от 9.02.17 №31 «Об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35-43-73</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Субсидии на возмещение части затрат на приобретение элитных семян</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 xml:space="preserve">Постановление Правительства края от 9.02.17 №32 «Об утверждении порядка предоставления из краевого бюджета субсидий сельскохозяйственным товаропроизводителям на поддержку отдельных </w:t>
            </w:r>
            <w:proofErr w:type="spellStart"/>
            <w:r w:rsidRPr="00DF4CD4">
              <w:rPr>
                <w:color w:val="auto"/>
                <w:sz w:val="20"/>
                <w:szCs w:val="20"/>
              </w:rPr>
              <w:t>подотраслей</w:t>
            </w:r>
            <w:proofErr w:type="spellEnd"/>
            <w:r w:rsidRPr="00DF4CD4">
              <w:rPr>
                <w:color w:val="auto"/>
                <w:sz w:val="20"/>
                <w:szCs w:val="20"/>
              </w:rPr>
              <w:t xml:space="preserve"> растениеводства»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35-43-51</w:t>
            </w:r>
          </w:p>
        </w:tc>
      </w:tr>
      <w:tr w:rsidR="00B70F61" w:rsidRPr="00DF4CD4" w:rsidTr="0021446E">
        <w:tc>
          <w:tcPr>
            <w:tcW w:w="9445" w:type="dxa"/>
            <w:gridSpan w:val="4"/>
            <w:shd w:val="clear" w:color="auto" w:fill="F2F2F2" w:themeFill="background1" w:themeFillShade="F2"/>
            <w:tcMar>
              <w:top w:w="45" w:type="dxa"/>
              <w:left w:w="45" w:type="dxa"/>
              <w:bottom w:w="45" w:type="dxa"/>
              <w:right w:w="45" w:type="dxa"/>
            </w:tcMar>
            <w:vAlign w:val="center"/>
            <w:hideMark/>
          </w:tcPr>
          <w:p w:rsidR="00B70F61" w:rsidRPr="00DF4CD4" w:rsidRDefault="00EC6553" w:rsidP="0084261F">
            <w:pPr>
              <w:spacing w:line="240" w:lineRule="exact"/>
              <w:ind w:hanging="13"/>
              <w:rPr>
                <w:color w:val="auto"/>
                <w:sz w:val="20"/>
                <w:szCs w:val="20"/>
              </w:rPr>
            </w:pPr>
            <w:hyperlink r:id="rId16" w:history="1">
              <w:r w:rsidR="00B70F61" w:rsidRPr="00DF4CD4">
                <w:rPr>
                  <w:rStyle w:val="af"/>
                  <w:caps/>
                  <w:color w:val="auto"/>
                  <w:sz w:val="20"/>
                  <w:szCs w:val="20"/>
                </w:rPr>
                <w:t>МИНИСТЕРСТВО ЭКОНОМИЧЕСКОГО РАЗВИТИЯ АЛТАЙСКОГО КРАЯ</w:t>
              </w:r>
            </w:hyperlink>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Субсидирование за счет сре</w:t>
            </w:r>
            <w:proofErr w:type="gramStart"/>
            <w:r w:rsidRPr="00DF4CD4">
              <w:rPr>
                <w:color w:val="auto"/>
                <w:sz w:val="20"/>
                <w:szCs w:val="20"/>
              </w:rPr>
              <w:t>дств кр</w:t>
            </w:r>
            <w:proofErr w:type="gramEnd"/>
            <w:r w:rsidRPr="00DF4CD4">
              <w:rPr>
                <w:color w:val="auto"/>
                <w:sz w:val="20"/>
                <w:szCs w:val="20"/>
              </w:rPr>
              <w:t>аевого бюджета части банковской процентной ставки по кредитам, привлекаемым организациями края и индивидуальными предпринимателями в российских кредитных организациях</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t>Постановление Администрации Алтайского края от 15.09.2007 № 437 «О мерах государственного стимулирования</w:t>
            </w:r>
            <w:r w:rsidRPr="00DF4CD4">
              <w:rPr>
                <w:sz w:val="20"/>
                <w:szCs w:val="20"/>
              </w:rPr>
              <w:br/>
              <w:t>инвестиционной деятельности в Алтайском крае»</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ind w:hanging="13"/>
              <w:rPr>
                <w:sz w:val="20"/>
                <w:szCs w:val="20"/>
              </w:rPr>
            </w:pPr>
            <w:r w:rsidRPr="00DF4CD4">
              <w:rPr>
                <w:sz w:val="20"/>
                <w:szCs w:val="20"/>
              </w:rPr>
              <w:t>(3852) 35-48-21</w:t>
            </w:r>
            <w:r w:rsidRPr="00DF4CD4">
              <w:rPr>
                <w:sz w:val="20"/>
                <w:szCs w:val="20"/>
              </w:rPr>
              <w:br/>
              <w:t>(3852) 66-96-72</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Субсидирование за счет сре</w:t>
            </w:r>
            <w:proofErr w:type="gramStart"/>
            <w:r w:rsidRPr="00DF4CD4">
              <w:rPr>
                <w:color w:val="auto"/>
                <w:sz w:val="20"/>
                <w:szCs w:val="20"/>
              </w:rPr>
              <w:t>дств кр</w:t>
            </w:r>
            <w:proofErr w:type="gramEnd"/>
            <w:r w:rsidRPr="00DF4CD4">
              <w:rPr>
                <w:color w:val="auto"/>
                <w:sz w:val="20"/>
                <w:szCs w:val="20"/>
              </w:rPr>
              <w:t>аевого бюджета затрат по уплате налога на имущество организаций края</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t>Постановление Администрации Алтайского края от 15.09.2007 № 437 «О мерах государственного стимулирования</w:t>
            </w:r>
            <w:r w:rsidRPr="00DF4CD4">
              <w:rPr>
                <w:sz w:val="20"/>
                <w:szCs w:val="20"/>
              </w:rPr>
              <w:br/>
              <w:t>инвестиционной деятельности в Алтайском крае»</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ind w:hanging="13"/>
              <w:rPr>
                <w:sz w:val="20"/>
                <w:szCs w:val="20"/>
              </w:rPr>
            </w:pPr>
            <w:r w:rsidRPr="00DF4CD4">
              <w:rPr>
                <w:sz w:val="20"/>
                <w:szCs w:val="20"/>
              </w:rPr>
              <w:t>(3852) 35-48-21</w:t>
            </w:r>
            <w:r w:rsidRPr="00DF4CD4">
              <w:rPr>
                <w:sz w:val="20"/>
                <w:szCs w:val="20"/>
              </w:rPr>
              <w:br/>
              <w:t>(3852) 66-96-72</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Субсидирование за счет сре</w:t>
            </w:r>
            <w:proofErr w:type="gramStart"/>
            <w:r w:rsidRPr="00DF4CD4">
              <w:rPr>
                <w:color w:val="auto"/>
                <w:sz w:val="20"/>
                <w:szCs w:val="20"/>
              </w:rPr>
              <w:t>дств кр</w:t>
            </w:r>
            <w:proofErr w:type="gramEnd"/>
            <w:r w:rsidRPr="00DF4CD4">
              <w:rPr>
                <w:color w:val="auto"/>
                <w:sz w:val="20"/>
                <w:szCs w:val="20"/>
              </w:rPr>
              <w:t>аевого бюджета налога на прибыль организаций края</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t>Постановление Администрации Алтайского края от 15.09.2007 № 437 «О мерах государственного стимулирования</w:t>
            </w:r>
            <w:r w:rsidRPr="00DF4CD4">
              <w:rPr>
                <w:sz w:val="20"/>
                <w:szCs w:val="20"/>
              </w:rPr>
              <w:br/>
              <w:t>инвестиционной деятельности в Алтайском крае»</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ind w:hanging="13"/>
              <w:rPr>
                <w:sz w:val="20"/>
                <w:szCs w:val="20"/>
              </w:rPr>
            </w:pPr>
            <w:r w:rsidRPr="00DF4CD4">
              <w:rPr>
                <w:sz w:val="20"/>
                <w:szCs w:val="20"/>
              </w:rPr>
              <w:t>(3852) 35-48-21</w:t>
            </w:r>
            <w:r w:rsidRPr="00DF4CD4">
              <w:rPr>
                <w:sz w:val="20"/>
                <w:szCs w:val="20"/>
              </w:rPr>
              <w:br/>
              <w:t>(3852) 66-96-72</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 xml:space="preserve">Передача техники на условиях краевого лизинга юридическому </w:t>
            </w:r>
            <w:r w:rsidRPr="00DF4CD4">
              <w:rPr>
                <w:color w:val="auto"/>
                <w:sz w:val="20"/>
                <w:szCs w:val="20"/>
              </w:rPr>
              <w:lastRenderedPageBreak/>
              <w:t>лицу (деятельность Краевого лизингового фонда)</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lastRenderedPageBreak/>
              <w:t>Постановление Администрации Алтайского края от 22.10.2015 № 409</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370-229</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lastRenderedPageBreak/>
              <w:t>Субсидии субъектам малого и среднего предпринимательства на возмещение части затрат, связанных с участием в межрегиональных и международных выставочно-ярмарочных мероприятиях</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t>Постановление Правительства Алтайского края от 24.10.2017 №377 «Об утверждении Порядка проведения конкурсного отбора субъектов малого и среднего предпринимательства для предоставления субсидии на возмещение части затрат, связанных с участием в межрегиональных и международных выставочно-ярмарочных мероприятиях»</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66-96-44</w:t>
            </w:r>
          </w:p>
        </w:tc>
      </w:tr>
      <w:tr w:rsidR="00B70F61" w:rsidRPr="00DF4CD4" w:rsidTr="0021446E">
        <w:tc>
          <w:tcPr>
            <w:tcW w:w="9445" w:type="dxa"/>
            <w:gridSpan w:val="4"/>
            <w:shd w:val="clear" w:color="auto" w:fill="F2F2F2" w:themeFill="background1" w:themeFillShade="F2"/>
            <w:tcMar>
              <w:top w:w="45" w:type="dxa"/>
              <w:left w:w="45" w:type="dxa"/>
              <w:bottom w:w="45" w:type="dxa"/>
              <w:right w:w="45" w:type="dxa"/>
            </w:tcMar>
            <w:vAlign w:val="center"/>
            <w:hideMark/>
          </w:tcPr>
          <w:p w:rsidR="00B70F61" w:rsidRPr="00DF4CD4" w:rsidRDefault="00EC6553" w:rsidP="0084261F">
            <w:pPr>
              <w:pStyle w:val="af5"/>
              <w:spacing w:before="0" w:beforeAutospacing="0" w:after="0" w:afterAutospacing="0" w:line="240" w:lineRule="exact"/>
              <w:ind w:hanging="13"/>
              <w:rPr>
                <w:sz w:val="20"/>
                <w:szCs w:val="20"/>
              </w:rPr>
            </w:pPr>
            <w:hyperlink r:id="rId17" w:history="1">
              <w:r w:rsidR="00B70F61" w:rsidRPr="00DF4CD4">
                <w:rPr>
                  <w:rStyle w:val="af"/>
                  <w:caps/>
                  <w:color w:val="auto"/>
                  <w:sz w:val="20"/>
                  <w:szCs w:val="20"/>
                </w:rPr>
                <w:t>УПРАВЛЕНИЕ АЛТАЙСКОГО КРАЯ ПО ПРОМЫШЛЕННОСТИ И ЭНЕРГЕТИКЕ</w:t>
              </w:r>
            </w:hyperlink>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Гранты Губернатора Алтайского края для поддержки инновационной деятельности машиностроительных предприятий</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Указ Губернатора Алтайского края от 27.03.2014 № 25 «О грантах Губернатора Алтайского края для поддержки инновационной деятельности машиностроительных предприятий»</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ind w:hanging="13"/>
              <w:jc w:val="center"/>
              <w:rPr>
                <w:sz w:val="20"/>
                <w:szCs w:val="20"/>
              </w:rPr>
            </w:pPr>
            <w:r w:rsidRPr="00DF4CD4">
              <w:rPr>
                <w:sz w:val="20"/>
                <w:szCs w:val="20"/>
              </w:rPr>
              <w:t>(3852) 24-37-64</w:t>
            </w:r>
          </w:p>
        </w:tc>
      </w:tr>
      <w:tr w:rsidR="00B70F61" w:rsidRPr="00DF4CD4" w:rsidTr="0021446E">
        <w:tc>
          <w:tcPr>
            <w:tcW w:w="9445" w:type="dxa"/>
            <w:gridSpan w:val="4"/>
            <w:shd w:val="clear" w:color="auto" w:fill="F2F2F2" w:themeFill="background1" w:themeFillShade="F2"/>
            <w:tcMar>
              <w:top w:w="45" w:type="dxa"/>
              <w:left w:w="45" w:type="dxa"/>
              <w:bottom w:w="45" w:type="dxa"/>
              <w:right w:w="45" w:type="dxa"/>
            </w:tcMar>
            <w:vAlign w:val="center"/>
            <w:hideMark/>
          </w:tcPr>
          <w:p w:rsidR="00B70F61" w:rsidRPr="00DF4CD4" w:rsidRDefault="00EC6553" w:rsidP="0084261F">
            <w:pPr>
              <w:spacing w:line="240" w:lineRule="exact"/>
              <w:ind w:hanging="13"/>
              <w:rPr>
                <w:color w:val="auto"/>
                <w:sz w:val="20"/>
                <w:szCs w:val="20"/>
              </w:rPr>
            </w:pPr>
            <w:hyperlink r:id="rId18" w:history="1">
              <w:r w:rsidR="00B70F61" w:rsidRPr="00DF4CD4">
                <w:rPr>
                  <w:rStyle w:val="af"/>
                  <w:caps/>
                  <w:color w:val="auto"/>
                  <w:sz w:val="20"/>
                  <w:szCs w:val="20"/>
                </w:rPr>
                <w:t>УПРАВЛЕНИЕ АЛТАЙСКОГО КРАЯ ПО РАЗВИТИЮ ТУРИСТСКО-РЕКРЕАЦИОННОГО И САНАТОРНО-КУРОРТНОГО КОМПЛЕКСОВ</w:t>
              </w:r>
            </w:hyperlink>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Субсидирование части затрат на строительство и реконструкцию сельских гостевых домов, включая работы, связанные с подведением газа, воды, устройством канализации и электросетей</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Правительства Алтайского края от 27.03.2017 № 95 «Об утверждении порядка оказания государственной поддержки развитию сельского туризма в Алтайском крае путем субсидирования части затрат на строительство и реконструкцию сельских гостевых домов, включая работы, связанные с подведением газа, воды, устройством канализации и электросетей»</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hanging="13"/>
              <w:rPr>
                <w:color w:val="auto"/>
                <w:sz w:val="20"/>
                <w:szCs w:val="20"/>
              </w:rPr>
            </w:pPr>
            <w:r w:rsidRPr="00DF4CD4">
              <w:rPr>
                <w:color w:val="auto"/>
                <w:sz w:val="20"/>
                <w:szCs w:val="20"/>
              </w:rPr>
              <w:t>(3852) 20-10-34</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Гранты Губернатора Алтайского края в сфере туризма</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Указ Губернатора Алтайского края от 13.11.2015 № 109 «О грантах Губернатора Алтайского края в сфере туризма»</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(3852) 20-10-34</w:t>
            </w:r>
          </w:p>
        </w:tc>
      </w:tr>
      <w:tr w:rsidR="00B70F61" w:rsidRPr="00DF4CD4" w:rsidTr="00EB3679">
        <w:tc>
          <w:tcPr>
            <w:tcW w:w="3164" w:type="dxa"/>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t>Субсидирование части затрат на оборудование коллективных средств размещения, объектов показа необходимой инфраструктурой для приема туристов с ограниченными возможностями здоровья </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pStyle w:val="af5"/>
              <w:spacing w:before="0" w:beforeAutospacing="0" w:after="0" w:afterAutospacing="0" w:line="240" w:lineRule="exact"/>
              <w:rPr>
                <w:sz w:val="20"/>
                <w:szCs w:val="20"/>
              </w:rPr>
            </w:pPr>
            <w:r w:rsidRPr="00DF4CD4">
              <w:rPr>
                <w:sz w:val="20"/>
                <w:szCs w:val="20"/>
              </w:rPr>
              <w:t>Постановление Правительства Алтайского края от 30.06.2017 №238 «Об утверждении порядка оказания государственной поддержки развитию социального туризма в Алтайском крае путем субсидирования части затрат на оборудование коллективных средств размещения, объектов показа необходимой инфраструктурой для приема туристов с ограниченными возможностями здоровья</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(3852) 20-10-34</w:t>
            </w:r>
          </w:p>
        </w:tc>
      </w:tr>
      <w:tr w:rsidR="00B70F61" w:rsidRPr="00DF4CD4" w:rsidTr="0021446E">
        <w:tc>
          <w:tcPr>
            <w:tcW w:w="9445" w:type="dxa"/>
            <w:gridSpan w:val="4"/>
            <w:shd w:val="clear" w:color="auto" w:fill="F2F2F2" w:themeFill="background1" w:themeFillShade="F2"/>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aps/>
                <w:color w:val="auto"/>
                <w:sz w:val="20"/>
                <w:szCs w:val="20"/>
                <w:u w:val="single"/>
              </w:rPr>
              <w:t>МИНИСТЕРСТВО ТРУДА И СОЦИАЛЬНОЙ ЗАЩИТЫ АЛТАЙСКОГО КРАЯ</w:t>
            </w:r>
          </w:p>
        </w:tc>
      </w:tr>
      <w:tr w:rsidR="00B70F61" w:rsidRPr="00DF4CD4" w:rsidTr="00A4379A">
        <w:tc>
          <w:tcPr>
            <w:tcW w:w="3164"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 xml:space="preserve">Содействие развитию малого предпринимательства и </w:t>
            </w:r>
            <w:proofErr w:type="spellStart"/>
            <w:r w:rsidRPr="00DF4CD4">
              <w:rPr>
                <w:color w:val="auto"/>
                <w:sz w:val="20"/>
                <w:szCs w:val="20"/>
              </w:rPr>
              <w:t>самозанятости</w:t>
            </w:r>
            <w:proofErr w:type="spellEnd"/>
            <w:r w:rsidRPr="00DF4CD4">
              <w:rPr>
                <w:color w:val="auto"/>
                <w:sz w:val="20"/>
                <w:szCs w:val="20"/>
              </w:rPr>
              <w:t xml:space="preserve"> безработных граждан (субсидия на открытие собственного дела)</w:t>
            </w:r>
          </w:p>
        </w:tc>
        <w:tc>
          <w:tcPr>
            <w:tcW w:w="4819" w:type="dxa"/>
            <w:gridSpan w:val="2"/>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Постановление Администрации Алтайского края от 30.12.2011 № 792 «О реализации органами службы занятости населения Алтайского края полномочий в области содействия занятости населения»</w:t>
            </w:r>
          </w:p>
        </w:tc>
        <w:tc>
          <w:tcPr>
            <w:tcW w:w="1462" w:type="dxa"/>
            <w:shd w:val="clear" w:color="auto" w:fill="FFFFFF"/>
            <w:tcMar>
              <w:top w:w="45" w:type="dxa"/>
              <w:left w:w="45" w:type="dxa"/>
              <w:bottom w:w="45" w:type="dxa"/>
              <w:right w:w="45" w:type="dxa"/>
            </w:tcMar>
            <w:vAlign w:val="center"/>
            <w:hideMark/>
          </w:tcPr>
          <w:p w:rsidR="00B70F61" w:rsidRPr="00DF4CD4" w:rsidRDefault="00B70F61" w:rsidP="0084261F">
            <w:pPr>
              <w:spacing w:line="240" w:lineRule="exact"/>
              <w:ind w:firstLine="0"/>
              <w:rPr>
                <w:color w:val="auto"/>
                <w:sz w:val="20"/>
                <w:szCs w:val="20"/>
              </w:rPr>
            </w:pPr>
            <w:r w:rsidRPr="00DF4CD4">
              <w:rPr>
                <w:color w:val="auto"/>
                <w:sz w:val="20"/>
                <w:szCs w:val="20"/>
              </w:rPr>
              <w:t>(3852) 36-48-04</w:t>
            </w:r>
          </w:p>
        </w:tc>
      </w:tr>
    </w:tbl>
    <w:p w:rsidR="00604B00" w:rsidRPr="006A0F4F" w:rsidRDefault="00EC6553" w:rsidP="00604B00">
      <w:pPr>
        <w:pStyle w:val="af5"/>
        <w:spacing w:before="0" w:beforeAutospacing="0" w:after="0" w:afterAutospacing="0"/>
        <w:ind w:firstLine="709"/>
        <w:jc w:val="both"/>
        <w:rPr>
          <w:strike/>
          <w:sz w:val="28"/>
          <w:szCs w:val="28"/>
        </w:rPr>
      </w:pPr>
      <w:hyperlink w:anchor="_top" w:history="1">
        <w:r w:rsidR="00604B00" w:rsidRPr="006A0F4F">
          <w:rPr>
            <w:rStyle w:val="af"/>
            <w:sz w:val="28"/>
            <w:szCs w:val="28"/>
          </w:rPr>
          <w:t>Вернуться к оглавлению</w:t>
        </w:r>
      </w:hyperlink>
    </w:p>
    <w:p w:rsidR="00604B00" w:rsidRPr="00A94C36" w:rsidRDefault="00604B00" w:rsidP="00135C87">
      <w:pPr>
        <w:pStyle w:val="af5"/>
        <w:spacing w:before="0" w:beforeAutospacing="0" w:after="0" w:afterAutospacing="0"/>
        <w:ind w:firstLine="709"/>
        <w:jc w:val="both"/>
        <w:rPr>
          <w:strike/>
          <w:sz w:val="20"/>
          <w:szCs w:val="20"/>
        </w:rPr>
      </w:pPr>
    </w:p>
    <w:p w:rsidR="00706A1E" w:rsidRPr="00CA3E57" w:rsidRDefault="006A08E1" w:rsidP="00433EBC">
      <w:pPr>
        <w:pStyle w:val="1"/>
        <w:rPr>
          <w:color w:val="auto"/>
          <w:u w:val="single"/>
        </w:rPr>
      </w:pPr>
      <w:bookmarkStart w:id="14" w:name="_Ref408836940"/>
      <w:bookmarkStart w:id="15" w:name="_Toc504491994"/>
      <w:r w:rsidRPr="00CA3E57">
        <w:rPr>
          <w:color w:val="auto"/>
          <w:u w:val="single"/>
        </w:rPr>
        <w:t>Актуально</w:t>
      </w:r>
      <w:bookmarkEnd w:id="14"/>
      <w:bookmarkEnd w:id="15"/>
    </w:p>
    <w:p w:rsidR="003B2D98" w:rsidRPr="00CB369D" w:rsidRDefault="003B2D98" w:rsidP="003B2D98">
      <w:pPr>
        <w:rPr>
          <w:sz w:val="20"/>
          <w:szCs w:val="20"/>
          <w:lang w:eastAsia="ar-SA"/>
        </w:rPr>
      </w:pPr>
    </w:p>
    <w:p w:rsidR="007C02AF" w:rsidRPr="00A675F8" w:rsidRDefault="00AF17DB" w:rsidP="00E33BE5">
      <w:pPr>
        <w:pStyle w:val="3"/>
        <w:spacing w:line="240" w:lineRule="auto"/>
        <w:jc w:val="both"/>
        <w:rPr>
          <w:color w:val="auto"/>
        </w:rPr>
      </w:pPr>
      <w:bookmarkStart w:id="16" w:name="_Toc504491995"/>
      <w:r w:rsidRPr="00A675F8">
        <w:rPr>
          <w:color w:val="auto"/>
        </w:rPr>
        <w:t>Новый стандарт установит критерии точности объема и веса упаковки товара на российском рынке</w:t>
      </w:r>
      <w:bookmarkEnd w:id="16"/>
    </w:p>
    <w:p w:rsidR="007C02AF" w:rsidRPr="00CB369D" w:rsidRDefault="007C02AF" w:rsidP="007C02AF">
      <w:pPr>
        <w:pStyle w:val="a9"/>
        <w:rPr>
          <w:sz w:val="20"/>
          <w:szCs w:val="20"/>
        </w:rPr>
      </w:pPr>
    </w:p>
    <w:p w:rsidR="00AF17DB" w:rsidRPr="005D3B18" w:rsidRDefault="00AF17DB" w:rsidP="00AF17DB">
      <w:pPr>
        <w:pStyle w:val="af5"/>
        <w:spacing w:before="0" w:beforeAutospacing="0" w:after="0" w:afterAutospacing="0"/>
        <w:ind w:firstLine="709"/>
        <w:jc w:val="both"/>
        <w:rPr>
          <w:iCs/>
        </w:rPr>
      </w:pPr>
      <w:r w:rsidRPr="005D3B18">
        <w:rPr>
          <w:iCs/>
        </w:rPr>
        <w:t xml:space="preserve">В Российской Федерации появится новый национальный стандарт, устанавливающий границы допустимой погрешности веса или объема для расфасованных товаров. Таким образом, покупатель будет уверен в точности объема или веса </w:t>
      </w:r>
      <w:r w:rsidRPr="005D3B18">
        <w:rPr>
          <w:iCs/>
        </w:rPr>
        <w:lastRenderedPageBreak/>
        <w:t>приобретаемой в России продукции. В свою очередь, производитель получит дополнительные маркетинговые преимущества на рынке.</w:t>
      </w:r>
    </w:p>
    <w:p w:rsidR="00AF17DB" w:rsidRPr="005D3B18" w:rsidRDefault="00AF17DB" w:rsidP="00AF17DB">
      <w:pPr>
        <w:pStyle w:val="af5"/>
        <w:spacing w:before="0" w:beforeAutospacing="0" w:after="0" w:afterAutospacing="0"/>
        <w:ind w:firstLine="709"/>
        <w:jc w:val="both"/>
        <w:rPr>
          <w:iCs/>
        </w:rPr>
      </w:pPr>
      <w:r w:rsidRPr="005D3B18">
        <w:rPr>
          <w:iCs/>
        </w:rPr>
        <w:t>C инициативой о принятии национального стандарта выступило Федеральное агентство по техническому регулированию и метрологии (</w:t>
      </w:r>
      <w:proofErr w:type="spellStart"/>
      <w:r w:rsidRPr="005D3B18">
        <w:rPr>
          <w:iCs/>
        </w:rPr>
        <w:t>Росстандарт</w:t>
      </w:r>
      <w:proofErr w:type="spellEnd"/>
      <w:r w:rsidRPr="005D3B18">
        <w:rPr>
          <w:iCs/>
        </w:rPr>
        <w:t xml:space="preserve">, находится в ведении </w:t>
      </w:r>
      <w:proofErr w:type="spellStart"/>
      <w:r w:rsidRPr="005D3B18">
        <w:rPr>
          <w:iCs/>
        </w:rPr>
        <w:t>Минпромторга</w:t>
      </w:r>
      <w:proofErr w:type="spellEnd"/>
      <w:r w:rsidRPr="005D3B18">
        <w:rPr>
          <w:iCs/>
        </w:rPr>
        <w:t xml:space="preserve"> России). Новым </w:t>
      </w:r>
      <w:proofErr w:type="spellStart"/>
      <w:r w:rsidRPr="005D3B18">
        <w:rPr>
          <w:iCs/>
        </w:rPr>
        <w:t>ГОСТом</w:t>
      </w:r>
      <w:proofErr w:type="spellEnd"/>
      <w:r w:rsidRPr="005D3B18">
        <w:rPr>
          <w:iCs/>
        </w:rPr>
        <w:t xml:space="preserve"> предлагается установить пределы допустимой погрешности от одного до девяти процентов в зависимости от веса или объема упаковки товара. Стандарт будет разработан на основе только что усовершенствованной редакции документа Международной организации законодательной метрологии (МОЗМ) «Руководящие указания для определения требований к системе сертификации фасованных товаров в упаковках».</w:t>
      </w:r>
    </w:p>
    <w:p w:rsidR="00AF17DB" w:rsidRPr="005D3B18" w:rsidRDefault="00AF17DB" w:rsidP="00AF17DB">
      <w:pPr>
        <w:pStyle w:val="af5"/>
        <w:spacing w:before="0" w:beforeAutospacing="0" w:after="0" w:afterAutospacing="0"/>
        <w:ind w:firstLine="709"/>
        <w:jc w:val="both"/>
        <w:rPr>
          <w:iCs/>
        </w:rPr>
      </w:pPr>
      <w:r w:rsidRPr="005D3B18">
        <w:rPr>
          <w:iCs/>
        </w:rPr>
        <w:t>Тем самым, в России актуализируются требования межгосударственного стандарта ГОСТ 8.579-2002 «ГСИ. Требования к количеству фасованных товаров в упаковках любого вида при их производстве, расфасовке, продаже и импорте». Этим стандартом установлен знак «Ф» как международный знак соответствия количества фасованных товаров в упаковках необходимым требованиям. Знак «Ф» является аналогом европейского знака «е». Его применение будет носить добровольный характер.</w:t>
      </w:r>
    </w:p>
    <w:p w:rsidR="00AF17DB" w:rsidRPr="005D3B18" w:rsidRDefault="00AF17DB" w:rsidP="00AF17DB">
      <w:pPr>
        <w:pStyle w:val="af5"/>
        <w:spacing w:before="0" w:beforeAutospacing="0" w:after="0" w:afterAutospacing="0"/>
        <w:ind w:firstLine="709"/>
        <w:jc w:val="both"/>
        <w:rPr>
          <w:iCs/>
        </w:rPr>
      </w:pPr>
      <w:r w:rsidRPr="005D3B18">
        <w:rPr>
          <w:iCs/>
        </w:rPr>
        <w:t xml:space="preserve">Соответствие параметров на упаковке товара содержимому является важным фактором для покупателя, и демонстрация такой достоверности – хороший маркетинговый ход. Поэтому, по мнению Министра промышленности и торговли Российской Федерации Дениса </w:t>
      </w:r>
      <w:proofErr w:type="spellStart"/>
      <w:r w:rsidRPr="005D3B18">
        <w:rPr>
          <w:iCs/>
        </w:rPr>
        <w:t>Мантурова</w:t>
      </w:r>
      <w:proofErr w:type="spellEnd"/>
      <w:r w:rsidRPr="005D3B18">
        <w:rPr>
          <w:iCs/>
        </w:rPr>
        <w:t>, решение проблемы такого «недовеса» успешно решается встречным движением изготовителей продукц</w:t>
      </w:r>
      <w:proofErr w:type="gramStart"/>
      <w:r w:rsidRPr="005D3B18">
        <w:rPr>
          <w:iCs/>
        </w:rPr>
        <w:t>ии и ее</w:t>
      </w:r>
      <w:proofErr w:type="gramEnd"/>
      <w:r w:rsidRPr="005D3B18">
        <w:rPr>
          <w:iCs/>
        </w:rPr>
        <w:t xml:space="preserve"> потребителей.</w:t>
      </w:r>
    </w:p>
    <w:p w:rsidR="00AF17DB" w:rsidRPr="005D3B18" w:rsidRDefault="00AF17DB" w:rsidP="00AF17DB">
      <w:pPr>
        <w:pStyle w:val="af5"/>
        <w:spacing w:before="0" w:beforeAutospacing="0" w:after="0" w:afterAutospacing="0"/>
        <w:ind w:firstLine="709"/>
        <w:jc w:val="both"/>
        <w:rPr>
          <w:iCs/>
        </w:rPr>
      </w:pPr>
      <w:proofErr w:type="gramStart"/>
      <w:r w:rsidRPr="005D3B18">
        <w:rPr>
          <w:iCs/>
        </w:rPr>
        <w:t xml:space="preserve">«Государство здесь выступает, скорее, в роли «арбитра», устанавливающего правила игры в виде стандарта и идеальных показателей, являющихся полезным ориентиром для всех участников рынка», – отметил глава </w:t>
      </w:r>
      <w:proofErr w:type="spellStart"/>
      <w:r w:rsidRPr="005D3B18">
        <w:rPr>
          <w:iCs/>
        </w:rPr>
        <w:t>Минпромторга</w:t>
      </w:r>
      <w:proofErr w:type="spellEnd"/>
      <w:r w:rsidRPr="005D3B18">
        <w:rPr>
          <w:iCs/>
        </w:rPr>
        <w:t xml:space="preserve"> России, - «В условиях рыночной экономики организация такой работы может быть выстроена, к примеру, в Национальной системе сертификации, в рамках которой предусмотрено добровольное подтверждение заявленного качества продукции соответствующему </w:t>
      </w:r>
      <w:proofErr w:type="spellStart"/>
      <w:r w:rsidRPr="005D3B18">
        <w:rPr>
          <w:iCs/>
        </w:rPr>
        <w:t>ГОСТу</w:t>
      </w:r>
      <w:proofErr w:type="spellEnd"/>
      <w:r w:rsidRPr="005D3B18">
        <w:rPr>
          <w:iCs/>
        </w:rPr>
        <w:t>.</w:t>
      </w:r>
      <w:proofErr w:type="gramEnd"/>
      <w:r w:rsidRPr="005D3B18">
        <w:rPr>
          <w:iCs/>
        </w:rPr>
        <w:t xml:space="preserve"> </w:t>
      </w:r>
      <w:proofErr w:type="gramStart"/>
      <w:r w:rsidRPr="005D3B18">
        <w:rPr>
          <w:iCs/>
        </w:rPr>
        <w:t xml:space="preserve">Являющийся оператором НСС, </w:t>
      </w:r>
      <w:proofErr w:type="spellStart"/>
      <w:r w:rsidRPr="005D3B18">
        <w:rPr>
          <w:iCs/>
        </w:rPr>
        <w:t>Росстандарт</w:t>
      </w:r>
      <w:proofErr w:type="spellEnd"/>
      <w:r w:rsidRPr="005D3B18">
        <w:rPr>
          <w:iCs/>
        </w:rPr>
        <w:t xml:space="preserve"> отвечает также за контроль точности измерений в России».</w:t>
      </w:r>
      <w:proofErr w:type="gramEnd"/>
    </w:p>
    <w:p w:rsidR="007C02AF" w:rsidRPr="005D3B18" w:rsidRDefault="00AF17DB" w:rsidP="002D3073">
      <w:pPr>
        <w:pStyle w:val="af5"/>
        <w:spacing w:before="0" w:beforeAutospacing="0" w:after="0" w:afterAutospacing="0"/>
        <w:ind w:firstLine="709"/>
        <w:jc w:val="both"/>
        <w:rPr>
          <w:iCs/>
        </w:rPr>
      </w:pPr>
      <w:r w:rsidRPr="005D3B18">
        <w:rPr>
          <w:iCs/>
        </w:rPr>
        <w:t xml:space="preserve">По словам Руководителя </w:t>
      </w:r>
      <w:proofErr w:type="spellStart"/>
      <w:r w:rsidRPr="005D3B18">
        <w:rPr>
          <w:iCs/>
        </w:rPr>
        <w:t>Росстандарта</w:t>
      </w:r>
      <w:proofErr w:type="spellEnd"/>
      <w:r w:rsidRPr="005D3B18">
        <w:rPr>
          <w:iCs/>
        </w:rPr>
        <w:t xml:space="preserve"> Алексея Абрамова, принятием стандарта окончательно ставится точка в установлении </w:t>
      </w:r>
      <w:proofErr w:type="gramStart"/>
      <w:r w:rsidRPr="005D3B18">
        <w:rPr>
          <w:iCs/>
        </w:rPr>
        <w:t>контроля за</w:t>
      </w:r>
      <w:proofErr w:type="gramEnd"/>
      <w:r w:rsidRPr="005D3B18">
        <w:rPr>
          <w:iCs/>
        </w:rPr>
        <w:t xml:space="preserve"> «недовесом» или «недоливом». В целом эта проблема уже решена надзором за средствами измерений, которые используются при расфасовке продукции, а в случае мошеннических схем в торговле – реагированием со стороны правоохранительных органов. С введением же нового стандарта достоверность веса и объема упаковки товара будет гарантирована за счет проведения </w:t>
      </w:r>
      <w:proofErr w:type="spellStart"/>
      <w:r w:rsidRPr="005D3B18">
        <w:rPr>
          <w:iCs/>
        </w:rPr>
        <w:t>Росстандартом</w:t>
      </w:r>
      <w:proofErr w:type="spellEnd"/>
      <w:r w:rsidRPr="005D3B18">
        <w:rPr>
          <w:iCs/>
        </w:rPr>
        <w:t xml:space="preserve"> систематического инспекционного </w:t>
      </w:r>
      <w:proofErr w:type="gramStart"/>
      <w:r w:rsidRPr="005D3B18">
        <w:rPr>
          <w:iCs/>
        </w:rPr>
        <w:t>контроля за</w:t>
      </w:r>
      <w:proofErr w:type="gramEnd"/>
      <w:r w:rsidRPr="005D3B18">
        <w:rPr>
          <w:iCs/>
        </w:rPr>
        <w:t xml:space="preserve"> соответствием сертифицированной расфасовки </w:t>
      </w:r>
      <w:proofErr w:type="spellStart"/>
      <w:r w:rsidRPr="005D3B18">
        <w:rPr>
          <w:iCs/>
        </w:rPr>
        <w:t>ГОСТу</w:t>
      </w:r>
      <w:proofErr w:type="spellEnd"/>
      <w:r w:rsidRPr="005D3B18">
        <w:rPr>
          <w:iCs/>
        </w:rPr>
        <w:t>.</w:t>
      </w:r>
    </w:p>
    <w:p w:rsidR="007C02AF" w:rsidRDefault="00EC6553" w:rsidP="0021446E">
      <w:pPr>
        <w:spacing w:before="120"/>
      </w:pPr>
      <w:hyperlink w:anchor="_top" w:history="1">
        <w:r w:rsidR="007C02AF" w:rsidRPr="00CA3E57">
          <w:rPr>
            <w:rStyle w:val="af"/>
          </w:rPr>
          <w:t>Вернуться к оглавлению</w:t>
        </w:r>
      </w:hyperlink>
    </w:p>
    <w:p w:rsidR="00BA7C8D" w:rsidRPr="00FD3FD3" w:rsidRDefault="00BA7C8D" w:rsidP="005F22D4">
      <w:pPr>
        <w:pStyle w:val="3"/>
        <w:spacing w:line="240" w:lineRule="auto"/>
        <w:jc w:val="both"/>
        <w:rPr>
          <w:color w:val="FF0000"/>
          <w:sz w:val="20"/>
          <w:szCs w:val="20"/>
        </w:rPr>
      </w:pPr>
    </w:p>
    <w:p w:rsidR="005F22D4" w:rsidRPr="00DF4CD4" w:rsidRDefault="005F22D4" w:rsidP="005F22D4">
      <w:pPr>
        <w:pStyle w:val="3"/>
        <w:spacing w:line="240" w:lineRule="auto"/>
        <w:jc w:val="both"/>
        <w:rPr>
          <w:color w:val="auto"/>
        </w:rPr>
      </w:pPr>
      <w:bookmarkStart w:id="17" w:name="_Toc504491996"/>
      <w:r w:rsidRPr="00DF4CD4">
        <w:rPr>
          <w:color w:val="auto"/>
        </w:rPr>
        <w:t>В крае утверждена региональная Концепция развития торговли и услуг на период до 2025 года</w:t>
      </w:r>
      <w:bookmarkEnd w:id="17"/>
    </w:p>
    <w:p w:rsidR="005F22D4" w:rsidRPr="00CB12A9" w:rsidRDefault="005F22D4" w:rsidP="005F22D4">
      <w:pPr>
        <w:pStyle w:val="a9"/>
        <w:rPr>
          <w:sz w:val="20"/>
          <w:szCs w:val="20"/>
        </w:rPr>
      </w:pPr>
    </w:p>
    <w:p w:rsidR="005F22D4" w:rsidRDefault="005F22D4" w:rsidP="005F22D4">
      <w:pPr>
        <w:pStyle w:val="af4"/>
        <w:ind w:firstLine="709"/>
        <w:jc w:val="both"/>
        <w:rPr>
          <w:rFonts w:ascii="Times New Roman" w:hAnsi="Times New Roman" w:cs="Times New Roman"/>
          <w:sz w:val="24"/>
          <w:szCs w:val="24"/>
        </w:rPr>
      </w:pPr>
      <w:r w:rsidRPr="00D3201C">
        <w:rPr>
          <w:rFonts w:ascii="Times New Roman" w:hAnsi="Times New Roman" w:cs="Times New Roman"/>
          <w:sz w:val="24"/>
          <w:szCs w:val="24"/>
        </w:rPr>
        <w:t>Сфера торговли и услуг является одним из важных инфраструктурных элементов экономики региона и показателем уровня жизни населения. На сегодняшний день в крае функционирует 14,6 тыс. стационарных объектов торговли и 3,4 тыс. нестационарных, в сфере услуг создано 3,9 тыс. предприятий питания и 9,2 тыс. объектов бытового обслуживания населения.</w:t>
      </w:r>
    </w:p>
    <w:p w:rsidR="005F22D4" w:rsidRDefault="005F22D4" w:rsidP="005F22D4">
      <w:pPr>
        <w:pStyle w:val="af4"/>
        <w:ind w:firstLine="709"/>
        <w:jc w:val="both"/>
        <w:rPr>
          <w:rFonts w:ascii="Times New Roman" w:hAnsi="Times New Roman" w:cs="Times New Roman"/>
          <w:sz w:val="24"/>
          <w:szCs w:val="24"/>
        </w:rPr>
      </w:pPr>
      <w:r w:rsidRPr="00D3201C">
        <w:rPr>
          <w:rFonts w:ascii="Times New Roman" w:hAnsi="Times New Roman" w:cs="Times New Roman"/>
          <w:sz w:val="24"/>
          <w:szCs w:val="24"/>
        </w:rPr>
        <w:t xml:space="preserve">Сектор торговли является ключевым элементом потребительского рынка. </w:t>
      </w:r>
      <w:proofErr w:type="gramStart"/>
      <w:r w:rsidRPr="00D3201C">
        <w:rPr>
          <w:rFonts w:ascii="Times New Roman" w:hAnsi="Times New Roman" w:cs="Times New Roman"/>
          <w:sz w:val="24"/>
          <w:szCs w:val="24"/>
        </w:rPr>
        <w:t xml:space="preserve">Так, по данным статистики, по итогам 2016 года доля населения, занятого на предприятиях с видом деятельности «Оптовая и розничная торговля, ремонт автотранспортных средств, мотоциклов, бытовых изделий и предметов личного пользования» составила 19,1% от </w:t>
      </w:r>
      <w:r w:rsidRPr="00D3201C">
        <w:rPr>
          <w:rFonts w:ascii="Times New Roman" w:hAnsi="Times New Roman" w:cs="Times New Roman"/>
          <w:sz w:val="24"/>
          <w:szCs w:val="24"/>
        </w:rPr>
        <w:lastRenderedPageBreak/>
        <w:t>общей численности занятых в экономике региона.</w:t>
      </w:r>
      <w:proofErr w:type="gramEnd"/>
      <w:r w:rsidRPr="00D3201C">
        <w:rPr>
          <w:rFonts w:ascii="Times New Roman" w:hAnsi="Times New Roman" w:cs="Times New Roman"/>
          <w:sz w:val="24"/>
          <w:szCs w:val="24"/>
        </w:rPr>
        <w:t xml:space="preserve"> Во внутреннем валовом продукте региона торговая отрасль формирует 15,7%, в налоговых поступлениях в консолидированный бюджет - 15,5%.</w:t>
      </w:r>
    </w:p>
    <w:p w:rsidR="005F22D4" w:rsidRDefault="005F22D4" w:rsidP="005F22D4">
      <w:pPr>
        <w:pStyle w:val="af4"/>
        <w:ind w:firstLine="709"/>
        <w:jc w:val="both"/>
        <w:rPr>
          <w:rFonts w:ascii="Times New Roman" w:hAnsi="Times New Roman" w:cs="Times New Roman"/>
          <w:sz w:val="24"/>
          <w:szCs w:val="24"/>
        </w:rPr>
      </w:pPr>
      <w:proofErr w:type="gramStart"/>
      <w:r w:rsidRPr="00D3201C">
        <w:rPr>
          <w:rFonts w:ascii="Times New Roman" w:hAnsi="Times New Roman" w:cs="Times New Roman"/>
          <w:sz w:val="24"/>
          <w:szCs w:val="24"/>
        </w:rPr>
        <w:t>По информации </w:t>
      </w:r>
      <w:r w:rsidRPr="00D3201C">
        <w:rPr>
          <w:rFonts w:ascii="Times New Roman" w:hAnsi="Times New Roman"/>
          <w:b/>
          <w:bCs/>
          <w:sz w:val="24"/>
          <w:szCs w:val="24"/>
        </w:rPr>
        <w:t>управления Алтайского края по развитию предпринимательства и рыночной инфраструктуры</w:t>
      </w:r>
      <w:r w:rsidRPr="00D3201C">
        <w:rPr>
          <w:rFonts w:ascii="Times New Roman" w:hAnsi="Times New Roman" w:cs="Times New Roman"/>
          <w:sz w:val="24"/>
          <w:szCs w:val="24"/>
        </w:rPr>
        <w:t> в целях сбалансированного развития данного сегмента экономики с обозначением стратегических целей и задач, а также мероприятий по их достижению разработана </w:t>
      </w:r>
      <w:hyperlink r:id="rId19" w:tgtFrame="_blank" w:history="1">
        <w:r w:rsidRPr="00D3201C">
          <w:rPr>
            <w:rFonts w:ascii="Times New Roman" w:hAnsi="Times New Roman" w:cs="Times New Roman"/>
            <w:sz w:val="24"/>
            <w:szCs w:val="24"/>
          </w:rPr>
          <w:t>Концепция развития торговли и услуг в Алтайском крае на период до 2025 года</w:t>
        </w:r>
      </w:hyperlink>
      <w:r w:rsidRPr="00D3201C">
        <w:rPr>
          <w:rFonts w:ascii="Times New Roman" w:hAnsi="Times New Roman" w:cs="Times New Roman"/>
          <w:sz w:val="24"/>
          <w:szCs w:val="24"/>
        </w:rPr>
        <w:t>. До утверждения проект Концепции прошел процедуру общественного обсуждения, рассматривался с представителями отраслевых объединений предпринимателей, на заседании</w:t>
      </w:r>
      <w:proofErr w:type="gramEnd"/>
      <w:r w:rsidRPr="00D3201C">
        <w:rPr>
          <w:rFonts w:ascii="Times New Roman" w:hAnsi="Times New Roman" w:cs="Times New Roman"/>
          <w:sz w:val="24"/>
          <w:szCs w:val="24"/>
        </w:rPr>
        <w:t xml:space="preserve"> рабочей группы по вопросам развития торговой деятельности в Алтайском крае.</w:t>
      </w:r>
    </w:p>
    <w:p w:rsidR="005F22D4" w:rsidRDefault="005F22D4" w:rsidP="005F22D4">
      <w:pPr>
        <w:pStyle w:val="af4"/>
        <w:ind w:firstLine="709"/>
        <w:jc w:val="both"/>
        <w:rPr>
          <w:rFonts w:ascii="Times New Roman" w:hAnsi="Times New Roman" w:cs="Times New Roman"/>
          <w:sz w:val="24"/>
          <w:szCs w:val="24"/>
        </w:rPr>
      </w:pPr>
      <w:r w:rsidRPr="00D3201C">
        <w:rPr>
          <w:rFonts w:ascii="Times New Roman" w:hAnsi="Times New Roman" w:cs="Times New Roman"/>
          <w:sz w:val="24"/>
          <w:szCs w:val="24"/>
        </w:rPr>
        <w:t xml:space="preserve">Основной целью документа является создание условий для оптимального удовлетворения потребительского спроса и дальнейшего развития в крае сферы торговли и услуг. Для достижения поставленной цели в Концепции приоритетные направления развития и мероприятия распределены по основным сегментам потребительского рынка. В сфере торговли – это стационары и </w:t>
      </w:r>
      <w:proofErr w:type="spellStart"/>
      <w:r w:rsidRPr="00D3201C">
        <w:rPr>
          <w:rFonts w:ascii="Times New Roman" w:hAnsi="Times New Roman" w:cs="Times New Roman"/>
          <w:sz w:val="24"/>
          <w:szCs w:val="24"/>
        </w:rPr>
        <w:t>нестационары</w:t>
      </w:r>
      <w:proofErr w:type="spellEnd"/>
      <w:r w:rsidRPr="00D3201C">
        <w:rPr>
          <w:rFonts w:ascii="Times New Roman" w:hAnsi="Times New Roman" w:cs="Times New Roman"/>
          <w:sz w:val="24"/>
          <w:szCs w:val="24"/>
        </w:rPr>
        <w:t xml:space="preserve">, </w:t>
      </w:r>
      <w:proofErr w:type="spellStart"/>
      <w:r w:rsidRPr="00D3201C">
        <w:rPr>
          <w:rFonts w:ascii="Times New Roman" w:hAnsi="Times New Roman" w:cs="Times New Roman"/>
          <w:sz w:val="24"/>
          <w:szCs w:val="24"/>
        </w:rPr>
        <w:t>рыночно-ярмарочный</w:t>
      </w:r>
      <w:proofErr w:type="spellEnd"/>
      <w:r w:rsidRPr="00D3201C">
        <w:rPr>
          <w:rFonts w:ascii="Times New Roman" w:hAnsi="Times New Roman" w:cs="Times New Roman"/>
          <w:sz w:val="24"/>
          <w:szCs w:val="24"/>
        </w:rPr>
        <w:t xml:space="preserve"> формат, набирающая все большую популярность Интернет-торговля. В части услуг – общественное питание, бытовое обслуживание населения, дорожный сервис. Также отдельные разделы Концепции посвящены темам, имеющим общий характер, это продвижение алтайских товаров и обеспечение доступности объектов потребительского рынка для </w:t>
      </w:r>
      <w:proofErr w:type="spellStart"/>
      <w:r w:rsidRPr="00D3201C">
        <w:rPr>
          <w:rFonts w:ascii="Times New Roman" w:hAnsi="Times New Roman" w:cs="Times New Roman"/>
          <w:sz w:val="24"/>
          <w:szCs w:val="24"/>
        </w:rPr>
        <w:t>маломобильных</w:t>
      </w:r>
      <w:proofErr w:type="spellEnd"/>
      <w:r w:rsidRPr="00D3201C">
        <w:rPr>
          <w:rFonts w:ascii="Times New Roman" w:hAnsi="Times New Roman" w:cs="Times New Roman"/>
          <w:sz w:val="24"/>
          <w:szCs w:val="24"/>
        </w:rPr>
        <w:t xml:space="preserve"> групп населения.</w:t>
      </w:r>
    </w:p>
    <w:p w:rsidR="005F22D4" w:rsidRDefault="005F22D4" w:rsidP="005F22D4">
      <w:pPr>
        <w:pStyle w:val="af4"/>
        <w:ind w:firstLine="709"/>
        <w:jc w:val="both"/>
        <w:rPr>
          <w:rFonts w:ascii="Times New Roman" w:hAnsi="Times New Roman" w:cs="Times New Roman"/>
          <w:sz w:val="24"/>
          <w:szCs w:val="24"/>
        </w:rPr>
      </w:pPr>
      <w:r w:rsidRPr="00D3201C">
        <w:rPr>
          <w:rFonts w:ascii="Times New Roman" w:hAnsi="Times New Roman" w:cs="Times New Roman"/>
          <w:sz w:val="24"/>
          <w:szCs w:val="24"/>
        </w:rPr>
        <w:t>При разработке документа учитывались </w:t>
      </w:r>
      <w:r w:rsidRPr="00D3201C">
        <w:rPr>
          <w:rFonts w:ascii="Times New Roman" w:hAnsi="Times New Roman"/>
          <w:b/>
          <w:bCs/>
          <w:sz w:val="24"/>
          <w:szCs w:val="24"/>
        </w:rPr>
        <w:t>стратегические ориентиры долгосрочного развития Алтайского края</w:t>
      </w:r>
      <w:r w:rsidRPr="00D3201C">
        <w:rPr>
          <w:rFonts w:ascii="Times New Roman" w:hAnsi="Times New Roman" w:cs="Times New Roman"/>
          <w:sz w:val="24"/>
          <w:szCs w:val="24"/>
        </w:rPr>
        <w:t> и текущее состояние потребительского рынка. В этой связи </w:t>
      </w:r>
      <w:r w:rsidRPr="00D3201C">
        <w:rPr>
          <w:rFonts w:ascii="Times New Roman" w:hAnsi="Times New Roman"/>
          <w:b/>
          <w:bCs/>
          <w:sz w:val="24"/>
          <w:szCs w:val="24"/>
        </w:rPr>
        <w:t>особое внимание</w:t>
      </w:r>
      <w:r w:rsidRPr="00D3201C">
        <w:rPr>
          <w:rFonts w:ascii="Times New Roman" w:hAnsi="Times New Roman" w:cs="Times New Roman"/>
          <w:sz w:val="24"/>
          <w:szCs w:val="24"/>
        </w:rPr>
        <w:t> в сфере торговли уделено </w:t>
      </w:r>
      <w:r w:rsidRPr="00D3201C">
        <w:rPr>
          <w:rFonts w:ascii="Times New Roman" w:hAnsi="Times New Roman"/>
          <w:b/>
          <w:bCs/>
          <w:sz w:val="24"/>
          <w:szCs w:val="24"/>
        </w:rPr>
        <w:t>состоянию и проблематике малоформатной торговли, в первую очередь в сельской местности</w:t>
      </w:r>
      <w:r w:rsidRPr="00D3201C">
        <w:rPr>
          <w:rFonts w:ascii="Times New Roman" w:hAnsi="Times New Roman" w:cs="Times New Roman"/>
          <w:sz w:val="24"/>
          <w:szCs w:val="24"/>
        </w:rPr>
        <w:t xml:space="preserve">. Также с учетом ожидаемых изменений федерального законодательства обозначены ориентиры работы для муниципалитетов в сегментах нестационарной и ярмарочной торговли. Несмотря на выполнение </w:t>
      </w:r>
      <w:proofErr w:type="spellStart"/>
      <w:r w:rsidRPr="00D3201C">
        <w:rPr>
          <w:rFonts w:ascii="Times New Roman" w:hAnsi="Times New Roman" w:cs="Times New Roman"/>
          <w:sz w:val="24"/>
          <w:szCs w:val="24"/>
        </w:rPr>
        <w:t>общекраевых</w:t>
      </w:r>
      <w:proofErr w:type="spellEnd"/>
      <w:r w:rsidRPr="00D3201C">
        <w:rPr>
          <w:rFonts w:ascii="Times New Roman" w:hAnsi="Times New Roman" w:cs="Times New Roman"/>
          <w:sz w:val="24"/>
          <w:szCs w:val="24"/>
        </w:rPr>
        <w:t xml:space="preserve"> нормативов минимальной обеспеченности в Концепции акцентировано внимание на необходимость развития торговой инфраструктуры местного значения, магазинов непродовольственной направленности, а также мелкорозничной торговли в разрезе муниципальных образований и поселений. Результатом проводимых мероприятий к концу 2025 года должно стать развитие </w:t>
      </w:r>
      <w:proofErr w:type="spellStart"/>
      <w:r w:rsidRPr="00D3201C">
        <w:rPr>
          <w:rFonts w:ascii="Times New Roman" w:hAnsi="Times New Roman" w:cs="Times New Roman"/>
          <w:sz w:val="24"/>
          <w:szCs w:val="24"/>
        </w:rPr>
        <w:t>разноформатной</w:t>
      </w:r>
      <w:proofErr w:type="spellEnd"/>
      <w:r w:rsidRPr="00D3201C">
        <w:rPr>
          <w:rFonts w:ascii="Times New Roman" w:hAnsi="Times New Roman" w:cs="Times New Roman"/>
          <w:sz w:val="24"/>
          <w:szCs w:val="24"/>
        </w:rPr>
        <w:t xml:space="preserve"> инфраструктуры и достижение установленных нормативов минимальной обеспеченности площадью торговых объектов в территориях, где наблюдается невыполнение нормативов. Также Концепцией предусмотрено создание </w:t>
      </w:r>
      <w:r w:rsidRPr="00D3201C">
        <w:rPr>
          <w:rFonts w:ascii="Times New Roman" w:hAnsi="Times New Roman"/>
          <w:b/>
          <w:bCs/>
          <w:sz w:val="24"/>
          <w:szCs w:val="24"/>
        </w:rPr>
        <w:t>более 25 тыс. новых рабочих мест на региональном потребительском рынке</w:t>
      </w:r>
      <w:r w:rsidRPr="00D3201C">
        <w:rPr>
          <w:rFonts w:ascii="Times New Roman" w:hAnsi="Times New Roman" w:cs="Times New Roman"/>
          <w:sz w:val="24"/>
          <w:szCs w:val="24"/>
        </w:rPr>
        <w:t>.</w:t>
      </w:r>
      <w:r w:rsidRPr="00D3201C">
        <w:rPr>
          <w:rFonts w:ascii="Times New Roman" w:hAnsi="Times New Roman" w:cs="Times New Roman"/>
          <w:sz w:val="24"/>
          <w:szCs w:val="24"/>
        </w:rPr>
        <w:br/>
        <w:t>Отдельным разделом в Концепции обозначены </w:t>
      </w:r>
      <w:r w:rsidRPr="00D3201C">
        <w:rPr>
          <w:rFonts w:ascii="Times New Roman" w:hAnsi="Times New Roman"/>
          <w:b/>
          <w:bCs/>
          <w:sz w:val="24"/>
          <w:szCs w:val="24"/>
        </w:rPr>
        <w:t>услуги в сфере дорожного сервиса</w:t>
      </w:r>
      <w:r w:rsidRPr="00D3201C">
        <w:rPr>
          <w:rFonts w:ascii="Times New Roman" w:hAnsi="Times New Roman" w:cs="Times New Roman"/>
          <w:sz w:val="24"/>
          <w:szCs w:val="24"/>
        </w:rPr>
        <w:t>, которые особенно активно развиваются в крае в последние годы. Так, за 2014 - 2016 годы объем денежных средств, направленных собственниками объектов на развитие дорожного сервиса, составил более 370 млн. рублей. К приоритетам дальнейшего развития данного сегмента в Концепции отнесено содействие развитию комплексности сервисных услуг на автодорогах общего пользования, модернизация сети объектов дорожного сервиса, в том числе посредством механизмов государственной поддержки, решение вопросов по нефункционирующим объектам.</w:t>
      </w:r>
    </w:p>
    <w:p w:rsidR="005F22D4" w:rsidRDefault="005F22D4" w:rsidP="005F22D4">
      <w:pPr>
        <w:pStyle w:val="af4"/>
        <w:ind w:firstLine="709"/>
        <w:jc w:val="both"/>
        <w:rPr>
          <w:rFonts w:ascii="Times New Roman" w:hAnsi="Times New Roman" w:cs="Times New Roman"/>
          <w:sz w:val="24"/>
          <w:szCs w:val="24"/>
        </w:rPr>
      </w:pPr>
      <w:r w:rsidRPr="00D3201C">
        <w:rPr>
          <w:rFonts w:ascii="Times New Roman" w:hAnsi="Times New Roman" w:cs="Times New Roman"/>
          <w:sz w:val="24"/>
          <w:szCs w:val="24"/>
        </w:rPr>
        <w:t>С целью реализации государственной политики в области </w:t>
      </w:r>
      <w:r w:rsidRPr="00D3201C">
        <w:rPr>
          <w:rFonts w:ascii="Times New Roman" w:hAnsi="Times New Roman"/>
          <w:b/>
          <w:bCs/>
          <w:sz w:val="24"/>
          <w:szCs w:val="24"/>
        </w:rPr>
        <w:t>социальной защиты инвалидов, направленной на обеспечение равных возможностей в реализации прав и свобод</w:t>
      </w:r>
      <w:r w:rsidRPr="00D3201C">
        <w:rPr>
          <w:rFonts w:ascii="Times New Roman" w:hAnsi="Times New Roman" w:cs="Times New Roman"/>
          <w:sz w:val="24"/>
          <w:szCs w:val="24"/>
        </w:rPr>
        <w:t>, в Концепции предусмотрен раздел, посвященный вопросам обеспечения </w:t>
      </w:r>
      <w:r w:rsidRPr="00D3201C">
        <w:rPr>
          <w:rFonts w:ascii="Times New Roman" w:hAnsi="Times New Roman"/>
          <w:b/>
          <w:bCs/>
          <w:sz w:val="24"/>
          <w:szCs w:val="24"/>
        </w:rPr>
        <w:t xml:space="preserve">доступности объектов потребительского рынка для </w:t>
      </w:r>
      <w:proofErr w:type="spellStart"/>
      <w:r w:rsidRPr="00D3201C">
        <w:rPr>
          <w:rFonts w:ascii="Times New Roman" w:hAnsi="Times New Roman"/>
          <w:b/>
          <w:bCs/>
          <w:sz w:val="24"/>
          <w:szCs w:val="24"/>
        </w:rPr>
        <w:t>маломобильных</w:t>
      </w:r>
      <w:proofErr w:type="spellEnd"/>
      <w:r w:rsidRPr="00D3201C">
        <w:rPr>
          <w:rFonts w:ascii="Times New Roman" w:hAnsi="Times New Roman"/>
          <w:b/>
          <w:bCs/>
          <w:sz w:val="24"/>
          <w:szCs w:val="24"/>
        </w:rPr>
        <w:t xml:space="preserve"> групп населения</w:t>
      </w:r>
      <w:r w:rsidRPr="00D3201C">
        <w:rPr>
          <w:rFonts w:ascii="Times New Roman" w:hAnsi="Times New Roman" w:cs="Times New Roman"/>
          <w:sz w:val="24"/>
          <w:szCs w:val="24"/>
        </w:rPr>
        <w:t xml:space="preserve">. В настоящее время на территории края 1560 объектов торговли и услуг отвечают требованиям доступности входной группы зданий для </w:t>
      </w:r>
      <w:proofErr w:type="spellStart"/>
      <w:r w:rsidRPr="00D3201C">
        <w:rPr>
          <w:rFonts w:ascii="Times New Roman" w:hAnsi="Times New Roman" w:cs="Times New Roman"/>
          <w:sz w:val="24"/>
          <w:szCs w:val="24"/>
        </w:rPr>
        <w:t>маломобильных</w:t>
      </w:r>
      <w:proofErr w:type="spellEnd"/>
      <w:r w:rsidRPr="00D3201C">
        <w:rPr>
          <w:rFonts w:ascii="Times New Roman" w:hAnsi="Times New Roman" w:cs="Times New Roman"/>
          <w:sz w:val="24"/>
          <w:szCs w:val="24"/>
        </w:rPr>
        <w:t xml:space="preserve"> граждан. С учетом предусмотренных в Концепции мероприятий долю объектов торговли, </w:t>
      </w:r>
      <w:r w:rsidRPr="00D3201C">
        <w:rPr>
          <w:rFonts w:ascii="Times New Roman" w:hAnsi="Times New Roman" w:cs="Times New Roman"/>
          <w:sz w:val="24"/>
          <w:szCs w:val="24"/>
        </w:rPr>
        <w:lastRenderedPageBreak/>
        <w:t xml:space="preserve">доступных для инвалидов и других </w:t>
      </w:r>
      <w:proofErr w:type="spellStart"/>
      <w:r w:rsidRPr="00D3201C">
        <w:rPr>
          <w:rFonts w:ascii="Times New Roman" w:hAnsi="Times New Roman" w:cs="Times New Roman"/>
          <w:sz w:val="24"/>
          <w:szCs w:val="24"/>
        </w:rPr>
        <w:t>маломобильных</w:t>
      </w:r>
      <w:proofErr w:type="spellEnd"/>
      <w:r w:rsidRPr="00D3201C">
        <w:rPr>
          <w:rFonts w:ascii="Times New Roman" w:hAnsi="Times New Roman" w:cs="Times New Roman"/>
          <w:sz w:val="24"/>
          <w:szCs w:val="24"/>
        </w:rPr>
        <w:t xml:space="preserve"> групп населения, планируется к 2025 году довести до 80%.</w:t>
      </w:r>
    </w:p>
    <w:p w:rsidR="005F22D4" w:rsidRDefault="005F22D4" w:rsidP="005F22D4">
      <w:pPr>
        <w:pStyle w:val="af4"/>
        <w:ind w:firstLine="709"/>
        <w:jc w:val="both"/>
        <w:rPr>
          <w:rFonts w:ascii="Times New Roman" w:hAnsi="Times New Roman" w:cs="Times New Roman"/>
          <w:sz w:val="24"/>
          <w:szCs w:val="24"/>
        </w:rPr>
      </w:pPr>
      <w:r w:rsidRPr="00D3201C">
        <w:rPr>
          <w:rFonts w:ascii="Times New Roman" w:hAnsi="Times New Roman" w:cs="Times New Roman"/>
          <w:sz w:val="24"/>
          <w:szCs w:val="24"/>
        </w:rPr>
        <w:t xml:space="preserve">Несмотря на долгосрочный период </w:t>
      </w:r>
      <w:proofErr w:type="gramStart"/>
      <w:r w:rsidRPr="00D3201C">
        <w:rPr>
          <w:rFonts w:ascii="Times New Roman" w:hAnsi="Times New Roman" w:cs="Times New Roman"/>
          <w:sz w:val="24"/>
          <w:szCs w:val="24"/>
        </w:rPr>
        <w:t>действия</w:t>
      </w:r>
      <w:proofErr w:type="gramEnd"/>
      <w:r w:rsidRPr="00D3201C">
        <w:rPr>
          <w:rFonts w:ascii="Times New Roman" w:hAnsi="Times New Roman" w:cs="Times New Roman"/>
          <w:sz w:val="24"/>
          <w:szCs w:val="24"/>
        </w:rPr>
        <w:t xml:space="preserve"> Концепция запланирована как «живой» документ, </w:t>
      </w:r>
      <w:r w:rsidRPr="00D3201C">
        <w:rPr>
          <w:rFonts w:ascii="Times New Roman" w:hAnsi="Times New Roman"/>
          <w:b/>
          <w:bCs/>
          <w:sz w:val="24"/>
          <w:szCs w:val="24"/>
        </w:rPr>
        <w:t>учитывающий изменяющиеся реалии</w:t>
      </w:r>
      <w:r w:rsidRPr="00D3201C">
        <w:rPr>
          <w:rFonts w:ascii="Times New Roman" w:hAnsi="Times New Roman" w:cs="Times New Roman"/>
          <w:sz w:val="24"/>
          <w:szCs w:val="24"/>
        </w:rPr>
        <w:t>. С учетом проводимого мониторинга достижения целевых индикаторов возможна ежегодная корректировка документа.</w:t>
      </w:r>
    </w:p>
    <w:p w:rsidR="005F22D4" w:rsidRPr="0019076B" w:rsidRDefault="005F22D4" w:rsidP="005F22D4">
      <w:pPr>
        <w:pStyle w:val="af4"/>
        <w:ind w:firstLine="709"/>
        <w:jc w:val="both"/>
        <w:rPr>
          <w:bCs/>
          <w:i/>
          <w:color w:val="000000" w:themeColor="text1"/>
          <w:sz w:val="24"/>
          <w:szCs w:val="24"/>
        </w:rPr>
      </w:pPr>
      <w:r w:rsidRPr="00D3201C">
        <w:rPr>
          <w:rFonts w:ascii="Times New Roman" w:hAnsi="Times New Roman" w:cs="Times New Roman"/>
          <w:sz w:val="24"/>
          <w:szCs w:val="24"/>
        </w:rPr>
        <w:t>Обеспечение исполнения отраслевого документа запланировано через разработку и утверждение «дорожной карты» (плана мероприятий) по реализации Концепции</w:t>
      </w:r>
      <w:r>
        <w:rPr>
          <w:rFonts w:ascii="UbuntuRegular" w:hAnsi="UbuntuRegular"/>
          <w:color w:val="7A7A7A"/>
          <w:sz w:val="23"/>
          <w:szCs w:val="23"/>
          <w:shd w:val="clear" w:color="auto" w:fill="FFFFFF"/>
        </w:rPr>
        <w:t>.</w:t>
      </w:r>
    </w:p>
    <w:p w:rsidR="005F22D4" w:rsidRDefault="00EC6553" w:rsidP="005F22D4">
      <w:pPr>
        <w:spacing w:before="120"/>
      </w:pPr>
      <w:hyperlink w:anchor="_top" w:history="1">
        <w:r w:rsidR="005F22D4" w:rsidRPr="00CA3E57">
          <w:rPr>
            <w:rStyle w:val="af"/>
          </w:rPr>
          <w:t>Вернуться к оглавлению</w:t>
        </w:r>
      </w:hyperlink>
    </w:p>
    <w:p w:rsidR="007E596A" w:rsidRPr="00FD3FD3" w:rsidRDefault="007E596A" w:rsidP="006A0F4F">
      <w:pPr>
        <w:rPr>
          <w:sz w:val="20"/>
          <w:szCs w:val="20"/>
        </w:rPr>
      </w:pPr>
    </w:p>
    <w:p w:rsidR="007E596A" w:rsidRPr="00DF4CD4" w:rsidRDefault="007E596A" w:rsidP="007E596A">
      <w:pPr>
        <w:pStyle w:val="3"/>
        <w:spacing w:line="240" w:lineRule="auto"/>
        <w:jc w:val="both"/>
        <w:rPr>
          <w:color w:val="auto"/>
        </w:rPr>
      </w:pPr>
      <w:bookmarkStart w:id="18" w:name="_Toc504491997"/>
      <w:proofErr w:type="spellStart"/>
      <w:r w:rsidRPr="00DF4CD4">
        <w:rPr>
          <w:color w:val="auto"/>
        </w:rPr>
        <w:t>Минпромторг</w:t>
      </w:r>
      <w:proofErr w:type="spellEnd"/>
      <w:r w:rsidRPr="00DF4CD4">
        <w:rPr>
          <w:color w:val="auto"/>
        </w:rPr>
        <w:t xml:space="preserve"> ожидает роста экспортных поставок машин и оборудования для пищевой промышленности к 2030 году в 3,7 раза</w:t>
      </w:r>
      <w:bookmarkEnd w:id="18"/>
    </w:p>
    <w:p w:rsidR="007E596A" w:rsidRPr="00CB12A9" w:rsidRDefault="007E596A" w:rsidP="007E596A">
      <w:pPr>
        <w:pStyle w:val="a9"/>
        <w:rPr>
          <w:sz w:val="20"/>
          <w:szCs w:val="20"/>
        </w:rPr>
      </w:pPr>
    </w:p>
    <w:p w:rsidR="007E596A" w:rsidRPr="007E596A" w:rsidRDefault="007E596A" w:rsidP="007E596A">
      <w:pPr>
        <w:pStyle w:val="af4"/>
        <w:ind w:firstLine="709"/>
        <w:jc w:val="both"/>
        <w:rPr>
          <w:rFonts w:ascii="Times New Roman" w:hAnsi="Times New Roman" w:cs="Times New Roman"/>
          <w:sz w:val="24"/>
          <w:szCs w:val="24"/>
        </w:rPr>
      </w:pPr>
      <w:r w:rsidRPr="007E596A">
        <w:rPr>
          <w:rFonts w:ascii="Times New Roman" w:hAnsi="Times New Roman" w:cs="Times New Roman"/>
          <w:sz w:val="24"/>
          <w:szCs w:val="24"/>
        </w:rPr>
        <w:t>14 декабря 2017 года состоялось</w:t>
      </w:r>
      <w:proofErr w:type="gramStart"/>
      <w:r w:rsidRPr="007E596A">
        <w:rPr>
          <w:rFonts w:ascii="Times New Roman" w:hAnsi="Times New Roman" w:cs="Times New Roman"/>
          <w:sz w:val="24"/>
          <w:szCs w:val="24"/>
        </w:rPr>
        <w:t xml:space="preserve"> В</w:t>
      </w:r>
      <w:proofErr w:type="gramEnd"/>
      <w:r w:rsidRPr="007E596A">
        <w:rPr>
          <w:rFonts w:ascii="Times New Roman" w:hAnsi="Times New Roman" w:cs="Times New Roman"/>
          <w:sz w:val="24"/>
          <w:szCs w:val="24"/>
        </w:rPr>
        <w:t>торое заседание Экспертного совета по законодательному обеспечению сельскохозяйственного, пищевого и строительно-дорожного машиностроения, созданного в этом году при Комитете Госдумы России по экономической политике, промышленности, инновационному развитию и предпринимательству.</w:t>
      </w:r>
    </w:p>
    <w:p w:rsidR="007E596A" w:rsidRPr="007E596A" w:rsidRDefault="007E596A" w:rsidP="007E596A">
      <w:pPr>
        <w:pStyle w:val="af4"/>
        <w:ind w:firstLine="709"/>
        <w:jc w:val="both"/>
        <w:rPr>
          <w:rFonts w:ascii="Times New Roman" w:hAnsi="Times New Roman" w:cs="Times New Roman"/>
          <w:sz w:val="24"/>
          <w:szCs w:val="24"/>
        </w:rPr>
      </w:pPr>
      <w:r w:rsidRPr="007E596A">
        <w:rPr>
          <w:rFonts w:ascii="Times New Roman" w:hAnsi="Times New Roman" w:cs="Times New Roman"/>
          <w:sz w:val="24"/>
          <w:szCs w:val="24"/>
        </w:rPr>
        <w:t xml:space="preserve">В мероприятии приняли участие более 50 человек, в том числе депутаты Государственной Думы, представители </w:t>
      </w:r>
      <w:proofErr w:type="spellStart"/>
      <w:r w:rsidRPr="007E596A">
        <w:rPr>
          <w:rFonts w:ascii="Times New Roman" w:hAnsi="Times New Roman" w:cs="Times New Roman"/>
          <w:sz w:val="24"/>
          <w:szCs w:val="24"/>
        </w:rPr>
        <w:t>Минпромторга</w:t>
      </w:r>
      <w:proofErr w:type="spellEnd"/>
      <w:r w:rsidRPr="007E596A">
        <w:rPr>
          <w:rFonts w:ascii="Times New Roman" w:hAnsi="Times New Roman" w:cs="Times New Roman"/>
          <w:sz w:val="24"/>
          <w:szCs w:val="24"/>
        </w:rPr>
        <w:t xml:space="preserve"> России, руководство Ассоциации РОССПЕЦМАШ, Комиссии по стратегии развития сельскохозяйственного машиностроения Союза машиностроителей России, руководство Федерального агентства по техническому регулированию и метрологии, а также представители заводов специализированного машиностроения.</w:t>
      </w:r>
    </w:p>
    <w:p w:rsidR="007E596A" w:rsidRPr="007E596A" w:rsidRDefault="007E596A" w:rsidP="007E596A">
      <w:pPr>
        <w:pStyle w:val="af4"/>
        <w:ind w:firstLine="709"/>
        <w:jc w:val="both"/>
        <w:rPr>
          <w:rFonts w:ascii="Times New Roman" w:hAnsi="Times New Roman" w:cs="Times New Roman"/>
          <w:sz w:val="24"/>
          <w:szCs w:val="24"/>
        </w:rPr>
      </w:pPr>
      <w:r w:rsidRPr="007E596A">
        <w:rPr>
          <w:rFonts w:ascii="Times New Roman" w:hAnsi="Times New Roman" w:cs="Times New Roman"/>
          <w:sz w:val="24"/>
          <w:szCs w:val="24"/>
        </w:rPr>
        <w:t>Основными темами обсуждения стали повышение безопасности сельскохозяйственной и строительно-дорожной техники, выпускаемой в Российской Федерации, и Стратегия развития пищевого машиностроения России до 2030 года. </w:t>
      </w:r>
    </w:p>
    <w:p w:rsidR="007E596A" w:rsidRPr="007E596A" w:rsidRDefault="007E596A" w:rsidP="007E596A">
      <w:pPr>
        <w:pStyle w:val="af4"/>
        <w:ind w:firstLine="709"/>
        <w:jc w:val="both"/>
        <w:rPr>
          <w:rFonts w:ascii="Times New Roman" w:hAnsi="Times New Roman" w:cs="Times New Roman"/>
          <w:sz w:val="24"/>
          <w:szCs w:val="24"/>
        </w:rPr>
      </w:pPr>
      <w:r w:rsidRPr="007E596A">
        <w:rPr>
          <w:rFonts w:ascii="Times New Roman" w:hAnsi="Times New Roman" w:cs="Times New Roman"/>
          <w:sz w:val="24"/>
          <w:szCs w:val="24"/>
        </w:rPr>
        <w:t xml:space="preserve">Говоря о мерах по повышению безопасности производимой в России сельскохозяйственной и строительно-дорожной техники, </w:t>
      </w:r>
      <w:proofErr w:type="spellStart"/>
      <w:r w:rsidRPr="007E596A">
        <w:rPr>
          <w:rFonts w:ascii="Times New Roman" w:hAnsi="Times New Roman" w:cs="Times New Roman"/>
          <w:sz w:val="24"/>
          <w:szCs w:val="24"/>
        </w:rPr>
        <w:t>замруководителя</w:t>
      </w:r>
      <w:proofErr w:type="spellEnd"/>
      <w:r w:rsidRPr="007E596A">
        <w:rPr>
          <w:rFonts w:ascii="Times New Roman" w:hAnsi="Times New Roman" w:cs="Times New Roman"/>
          <w:sz w:val="24"/>
          <w:szCs w:val="24"/>
        </w:rPr>
        <w:t xml:space="preserve"> </w:t>
      </w:r>
      <w:proofErr w:type="spellStart"/>
      <w:r w:rsidRPr="007E596A">
        <w:rPr>
          <w:rFonts w:ascii="Times New Roman" w:hAnsi="Times New Roman" w:cs="Times New Roman"/>
          <w:sz w:val="24"/>
          <w:szCs w:val="24"/>
        </w:rPr>
        <w:t>Росстандарта</w:t>
      </w:r>
      <w:proofErr w:type="spellEnd"/>
      <w:r w:rsidRPr="007E596A">
        <w:rPr>
          <w:rFonts w:ascii="Times New Roman" w:hAnsi="Times New Roman" w:cs="Times New Roman"/>
          <w:sz w:val="24"/>
          <w:szCs w:val="24"/>
        </w:rPr>
        <w:t xml:space="preserve"> Алексей Кулешов отметил, что необходимо защитить внутренний рынок от контрафактной продукции.</w:t>
      </w:r>
    </w:p>
    <w:p w:rsidR="007E596A" w:rsidRPr="007E596A" w:rsidRDefault="007E596A" w:rsidP="007E596A">
      <w:pPr>
        <w:pStyle w:val="af4"/>
        <w:ind w:firstLine="709"/>
        <w:jc w:val="both"/>
        <w:rPr>
          <w:rFonts w:ascii="Times New Roman" w:hAnsi="Times New Roman" w:cs="Times New Roman"/>
          <w:sz w:val="24"/>
          <w:szCs w:val="24"/>
        </w:rPr>
      </w:pPr>
      <w:r w:rsidRPr="007E596A">
        <w:rPr>
          <w:rFonts w:ascii="Times New Roman" w:hAnsi="Times New Roman" w:cs="Times New Roman"/>
          <w:sz w:val="24"/>
          <w:szCs w:val="24"/>
        </w:rPr>
        <w:t>Прое</w:t>
      </w:r>
      <w:proofErr w:type="gramStart"/>
      <w:r w:rsidRPr="007E596A">
        <w:rPr>
          <w:rFonts w:ascii="Times New Roman" w:hAnsi="Times New Roman" w:cs="Times New Roman"/>
          <w:sz w:val="24"/>
          <w:szCs w:val="24"/>
        </w:rPr>
        <w:t>кт Стр</w:t>
      </w:r>
      <w:proofErr w:type="gramEnd"/>
      <w:r w:rsidRPr="007E596A">
        <w:rPr>
          <w:rFonts w:ascii="Times New Roman" w:hAnsi="Times New Roman" w:cs="Times New Roman"/>
          <w:sz w:val="24"/>
          <w:szCs w:val="24"/>
        </w:rPr>
        <w:t xml:space="preserve">атегии развития пищевого машиностроения России до 2030 года участникам заседания представил директор Департамента сельскохозяйственного, пищевого и строительно-дорожного машиностроения </w:t>
      </w:r>
      <w:proofErr w:type="spellStart"/>
      <w:r w:rsidRPr="007E596A">
        <w:rPr>
          <w:rFonts w:ascii="Times New Roman" w:hAnsi="Times New Roman" w:cs="Times New Roman"/>
          <w:sz w:val="24"/>
          <w:szCs w:val="24"/>
        </w:rPr>
        <w:t>Минпромторга</w:t>
      </w:r>
      <w:proofErr w:type="spellEnd"/>
      <w:r w:rsidRPr="007E596A">
        <w:rPr>
          <w:rFonts w:ascii="Times New Roman" w:hAnsi="Times New Roman" w:cs="Times New Roman"/>
          <w:sz w:val="24"/>
          <w:szCs w:val="24"/>
        </w:rPr>
        <w:t xml:space="preserve"> России Евгений </w:t>
      </w:r>
      <w:proofErr w:type="spellStart"/>
      <w:r w:rsidRPr="007E596A">
        <w:rPr>
          <w:rFonts w:ascii="Times New Roman" w:hAnsi="Times New Roman" w:cs="Times New Roman"/>
          <w:sz w:val="24"/>
          <w:szCs w:val="24"/>
        </w:rPr>
        <w:t>Корчевой</w:t>
      </w:r>
      <w:proofErr w:type="spellEnd"/>
      <w:r w:rsidRPr="007E596A">
        <w:rPr>
          <w:rFonts w:ascii="Times New Roman" w:hAnsi="Times New Roman" w:cs="Times New Roman"/>
          <w:sz w:val="24"/>
          <w:szCs w:val="24"/>
        </w:rPr>
        <w:t>. </w:t>
      </w:r>
      <w:r w:rsidRPr="007E596A">
        <w:rPr>
          <w:rFonts w:ascii="Times New Roman" w:hAnsi="Times New Roman" w:cs="Times New Roman"/>
          <w:i/>
          <w:sz w:val="24"/>
          <w:szCs w:val="24"/>
        </w:rPr>
        <w:t>«Документ разработан, идет процесс согласования в профильных министерствах. Учитывая сравнительно большую долю импорта на внутреннем рынке, перед российскими производителями большой фронт работы. Основными драйверами развития отрасли станет существенный рост мирового и российского рынка оборудования для пищевой и перерабатывающей промышленности»</w:t>
      </w:r>
      <w:r w:rsidRPr="007E596A">
        <w:rPr>
          <w:rFonts w:ascii="Times New Roman" w:hAnsi="Times New Roman" w:cs="Times New Roman"/>
          <w:sz w:val="24"/>
          <w:szCs w:val="24"/>
        </w:rPr>
        <w:t>, - отметил он.</w:t>
      </w:r>
    </w:p>
    <w:p w:rsidR="007E596A" w:rsidRPr="007E596A" w:rsidRDefault="007E596A" w:rsidP="007E596A">
      <w:pPr>
        <w:pStyle w:val="af4"/>
        <w:ind w:firstLine="709"/>
        <w:jc w:val="both"/>
        <w:rPr>
          <w:rFonts w:ascii="Times New Roman" w:hAnsi="Times New Roman" w:cs="Times New Roman"/>
          <w:sz w:val="24"/>
          <w:szCs w:val="24"/>
        </w:rPr>
      </w:pPr>
      <w:r w:rsidRPr="007E596A">
        <w:rPr>
          <w:rFonts w:ascii="Times New Roman" w:hAnsi="Times New Roman" w:cs="Times New Roman"/>
          <w:sz w:val="24"/>
          <w:szCs w:val="24"/>
        </w:rPr>
        <w:t>Основными задачами для отрасли к 2030 году станут увеличение доли российских заводов на внутреннем рынке до 62%, а экспортных поставок -  в 3,7 раза к уровню 2016 года.</w:t>
      </w:r>
    </w:p>
    <w:p w:rsidR="007E596A" w:rsidRPr="007E596A" w:rsidRDefault="007E596A" w:rsidP="007E596A">
      <w:pPr>
        <w:pStyle w:val="af4"/>
        <w:ind w:firstLine="709"/>
        <w:jc w:val="both"/>
        <w:rPr>
          <w:rFonts w:ascii="Times New Roman" w:hAnsi="Times New Roman" w:cs="Times New Roman"/>
          <w:sz w:val="24"/>
          <w:szCs w:val="24"/>
        </w:rPr>
      </w:pPr>
      <w:r w:rsidRPr="007E596A">
        <w:rPr>
          <w:rFonts w:ascii="Times New Roman" w:hAnsi="Times New Roman" w:cs="Times New Roman"/>
          <w:sz w:val="24"/>
          <w:szCs w:val="24"/>
        </w:rPr>
        <w:t xml:space="preserve">В </w:t>
      </w:r>
      <w:proofErr w:type="spellStart"/>
      <w:r w:rsidRPr="007E596A">
        <w:rPr>
          <w:rFonts w:ascii="Times New Roman" w:hAnsi="Times New Roman" w:cs="Times New Roman"/>
          <w:sz w:val="24"/>
          <w:szCs w:val="24"/>
        </w:rPr>
        <w:t>Минпромторге</w:t>
      </w:r>
      <w:proofErr w:type="spellEnd"/>
      <w:r w:rsidRPr="007E596A">
        <w:rPr>
          <w:rFonts w:ascii="Times New Roman" w:hAnsi="Times New Roman" w:cs="Times New Roman"/>
          <w:sz w:val="24"/>
          <w:szCs w:val="24"/>
        </w:rPr>
        <w:t xml:space="preserve"> ожидают, что в результате реализации мероприятий стратегии производство машин и оборудования для пищевой промышленности в России вырастет к 2030 году в 3 раза. При этом произойдет существенная диверсификация направлений экспортных поставок за счет освоения новых рынков сбыта, что приведет к росту экспорта вне стран СНГ, доля которых к 2030 году вырастет до 70%.</w:t>
      </w:r>
    </w:p>
    <w:p w:rsidR="007E596A" w:rsidRPr="007E596A" w:rsidRDefault="007E596A" w:rsidP="007E596A">
      <w:pPr>
        <w:pStyle w:val="af4"/>
        <w:ind w:firstLine="709"/>
        <w:jc w:val="both"/>
        <w:rPr>
          <w:rFonts w:ascii="Times New Roman" w:hAnsi="Times New Roman" w:cs="Times New Roman"/>
          <w:sz w:val="24"/>
          <w:szCs w:val="24"/>
        </w:rPr>
      </w:pPr>
      <w:r w:rsidRPr="007E596A">
        <w:rPr>
          <w:rFonts w:ascii="Times New Roman" w:hAnsi="Times New Roman" w:cs="Times New Roman"/>
          <w:sz w:val="24"/>
          <w:szCs w:val="24"/>
        </w:rPr>
        <w:t>Участники сошлись во мнении, что проведение заседаний Экспертного совета способствует дальнейшим успехам в развитии отраслей сельскохозяйственного, строительно-дорожного и пищевого машиностроения.</w:t>
      </w:r>
    </w:p>
    <w:p w:rsidR="007E596A" w:rsidRPr="007E596A" w:rsidRDefault="007E596A" w:rsidP="007E596A">
      <w:pPr>
        <w:pStyle w:val="af4"/>
        <w:ind w:firstLine="709"/>
        <w:jc w:val="both"/>
        <w:rPr>
          <w:rFonts w:ascii="Times New Roman" w:hAnsi="Times New Roman" w:cs="Times New Roman"/>
          <w:sz w:val="24"/>
          <w:szCs w:val="24"/>
        </w:rPr>
      </w:pPr>
      <w:r w:rsidRPr="007E596A">
        <w:rPr>
          <w:rFonts w:ascii="Times New Roman" w:hAnsi="Times New Roman" w:cs="Times New Roman"/>
          <w:i/>
          <w:sz w:val="24"/>
          <w:szCs w:val="24"/>
        </w:rPr>
        <w:lastRenderedPageBreak/>
        <w:t>Данные мероприятия уже стали традиционной площадкой для выработки консолидированной позиции по развитию отраслей. Процесс работы над Стратегией развития сельскохозяйственного машиностроения до 2030 года показал, что такие основополагающие документы являются результатом труда большой команды экспертов. Он создан на основе обобщенных и конкретных предложений от руководства заводов, экспертов профильных федеральных министерств и ведомств, отраслевых организаций, региональных органов власти,</w:t>
      </w:r>
      <w:r w:rsidRPr="007E596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E596A">
        <w:rPr>
          <w:rFonts w:ascii="Times New Roman" w:hAnsi="Times New Roman" w:cs="Times New Roman"/>
          <w:sz w:val="24"/>
          <w:szCs w:val="24"/>
        </w:rPr>
        <w:t>Алла Елизарова, директор Ассоциации РОССПЕЦМАШ.</w:t>
      </w:r>
    </w:p>
    <w:p w:rsidR="007E596A" w:rsidRPr="007E596A" w:rsidRDefault="00EC6553" w:rsidP="007E596A">
      <w:pPr>
        <w:pStyle w:val="af4"/>
        <w:jc w:val="both"/>
        <w:rPr>
          <w:sz w:val="24"/>
          <w:szCs w:val="24"/>
        </w:rPr>
      </w:pPr>
      <w:r w:rsidRPr="00EC6553">
        <w:rPr>
          <w:sz w:val="24"/>
          <w:szCs w:val="24"/>
        </w:rPr>
        <w:pict>
          <v:rect id="_x0000_i1026" style="width:0;height:1.5pt" o:hralign="center" o:hrstd="t" o:hr="t" fillcolor="#a0a0a0" stroked="f"/>
        </w:pict>
      </w:r>
    </w:p>
    <w:p w:rsidR="007E596A" w:rsidRPr="007E596A" w:rsidRDefault="007E596A" w:rsidP="007E596A">
      <w:pPr>
        <w:pStyle w:val="af4"/>
        <w:ind w:firstLine="709"/>
        <w:jc w:val="both"/>
        <w:rPr>
          <w:rFonts w:ascii="Times New Roman" w:hAnsi="Times New Roman" w:cs="Times New Roman"/>
          <w:sz w:val="24"/>
          <w:szCs w:val="24"/>
        </w:rPr>
      </w:pPr>
      <w:r w:rsidRPr="007E596A">
        <w:rPr>
          <w:rFonts w:ascii="Times New Roman" w:hAnsi="Times New Roman" w:cs="Times New Roman"/>
          <w:sz w:val="24"/>
          <w:szCs w:val="24"/>
        </w:rPr>
        <w:t>СПРАВОЧНО:</w:t>
      </w:r>
      <w:r>
        <w:rPr>
          <w:rFonts w:ascii="Times New Roman" w:hAnsi="Times New Roman" w:cs="Times New Roman"/>
          <w:sz w:val="24"/>
          <w:szCs w:val="24"/>
        </w:rPr>
        <w:t xml:space="preserve"> </w:t>
      </w:r>
      <w:r w:rsidRPr="007E596A">
        <w:rPr>
          <w:rFonts w:ascii="Times New Roman" w:hAnsi="Times New Roman" w:cs="Times New Roman"/>
          <w:sz w:val="24"/>
          <w:szCs w:val="24"/>
        </w:rPr>
        <w:t>С июля 2017 года Экспертный совет проводит уже второе заседание, посвященное вопросам развития сельскохозяйственного и в том числе специализированного машиностроения. Кроме того, в октябре Комитет Госдумы России по экономической политике, промышленности, инновационному развитию и предпринимательству провел масштабные парламентские слушания на эту тему. Мероприятие собрало более 200 руководителей заводов, выпускающих специализированную технику, представителей федеральных министерств и ведомств, региональных органов власти, отраслевых союзов и ассоциаций.</w:t>
      </w:r>
    </w:p>
    <w:p w:rsidR="007E596A" w:rsidRDefault="00EC6553" w:rsidP="00BA7C8D">
      <w:pPr>
        <w:spacing w:before="120"/>
      </w:pPr>
      <w:hyperlink w:anchor="_top" w:history="1">
        <w:r w:rsidR="007E596A" w:rsidRPr="00CA3E57">
          <w:rPr>
            <w:rStyle w:val="af"/>
          </w:rPr>
          <w:t>Вернуться к оглавлению</w:t>
        </w:r>
      </w:hyperlink>
    </w:p>
    <w:p w:rsidR="007E596A" w:rsidRPr="00FD3FD3" w:rsidRDefault="007E596A" w:rsidP="006A0F4F">
      <w:pPr>
        <w:rPr>
          <w:sz w:val="20"/>
          <w:szCs w:val="20"/>
        </w:rPr>
      </w:pPr>
    </w:p>
    <w:p w:rsidR="007E596A" w:rsidRPr="00DF4CD4" w:rsidRDefault="00222BDF" w:rsidP="007E596A">
      <w:pPr>
        <w:pStyle w:val="3"/>
        <w:spacing w:line="240" w:lineRule="auto"/>
        <w:jc w:val="both"/>
        <w:rPr>
          <w:color w:val="auto"/>
        </w:rPr>
      </w:pPr>
      <w:bookmarkStart w:id="19" w:name="_Toc504491998"/>
      <w:r w:rsidRPr="00DF4CD4">
        <w:rPr>
          <w:color w:val="auto"/>
        </w:rPr>
        <w:t>Открыт новый электронный сервис для быстрой регистрации бизнеса</w:t>
      </w:r>
      <w:bookmarkEnd w:id="19"/>
    </w:p>
    <w:p w:rsidR="007E596A" w:rsidRPr="00A4379A" w:rsidRDefault="007E596A" w:rsidP="00A4379A">
      <w:pPr>
        <w:pStyle w:val="a9"/>
        <w:spacing w:before="0" w:after="0"/>
        <w:rPr>
          <w:b w:val="0"/>
          <w:i w:val="0"/>
          <w:sz w:val="20"/>
          <w:szCs w:val="20"/>
        </w:rPr>
      </w:pPr>
    </w:p>
    <w:p w:rsidR="00222BDF" w:rsidRPr="00222BDF" w:rsidRDefault="00222BDF" w:rsidP="00222BDF">
      <w:pPr>
        <w:pStyle w:val="af4"/>
        <w:ind w:firstLine="709"/>
        <w:jc w:val="both"/>
        <w:rPr>
          <w:rFonts w:ascii="Times New Roman" w:hAnsi="Times New Roman" w:cs="Times New Roman"/>
          <w:sz w:val="24"/>
          <w:szCs w:val="24"/>
        </w:rPr>
      </w:pPr>
      <w:r w:rsidRPr="00222BDF">
        <w:rPr>
          <w:rFonts w:ascii="Times New Roman" w:hAnsi="Times New Roman" w:cs="Times New Roman"/>
          <w:sz w:val="24"/>
          <w:szCs w:val="24"/>
        </w:rPr>
        <w:t xml:space="preserve">На сайте ФНС России заработала новая электронная услуга по </w:t>
      </w:r>
      <w:proofErr w:type="spellStart"/>
      <w:r w:rsidRPr="00222BDF">
        <w:rPr>
          <w:rFonts w:ascii="Times New Roman" w:hAnsi="Times New Roman" w:cs="Times New Roman"/>
          <w:sz w:val="24"/>
          <w:szCs w:val="24"/>
        </w:rPr>
        <w:t>госрегистрации</w:t>
      </w:r>
      <w:proofErr w:type="spellEnd"/>
      <w:r w:rsidRPr="00222BDF">
        <w:rPr>
          <w:rFonts w:ascii="Times New Roman" w:hAnsi="Times New Roman" w:cs="Times New Roman"/>
          <w:sz w:val="24"/>
          <w:szCs w:val="24"/>
        </w:rPr>
        <w:t xml:space="preserve"> бизнеса. За 15 минут обновленный сервис без посредников и дополнительных затрат подготовит полный комплект необходимых документов для создания общества с ограниченной ответственностью единственным участником.</w:t>
      </w:r>
    </w:p>
    <w:p w:rsidR="00222BDF" w:rsidRPr="00222BDF" w:rsidRDefault="00222BDF" w:rsidP="00222BDF">
      <w:pPr>
        <w:pStyle w:val="af4"/>
        <w:ind w:firstLine="709"/>
        <w:jc w:val="both"/>
        <w:rPr>
          <w:rFonts w:ascii="Times New Roman" w:hAnsi="Times New Roman" w:cs="Times New Roman"/>
          <w:sz w:val="24"/>
          <w:szCs w:val="24"/>
        </w:rPr>
      </w:pPr>
      <w:r w:rsidRPr="00222BDF">
        <w:rPr>
          <w:rFonts w:ascii="Times New Roman" w:hAnsi="Times New Roman" w:cs="Times New Roman"/>
          <w:sz w:val="24"/>
          <w:szCs w:val="24"/>
        </w:rPr>
        <w:t>На основе личных данных налогоплательщика сервис самостоятельно формирует все необходимые для государственной регистрации документы: решение, устав, заявление, квитанцию на оплату госпошлины. Учредителю остается подписать их электронной подписью и отправить в регистрирующий орган в электронном виде или распечатать и сдать на регистрацию в общем порядке.</w:t>
      </w:r>
    </w:p>
    <w:p w:rsidR="00222BDF" w:rsidRPr="00222BDF" w:rsidRDefault="00222BDF" w:rsidP="00222BDF">
      <w:pPr>
        <w:pStyle w:val="af4"/>
        <w:ind w:firstLine="709"/>
        <w:jc w:val="both"/>
        <w:rPr>
          <w:rFonts w:ascii="Times New Roman" w:hAnsi="Times New Roman" w:cs="Times New Roman"/>
          <w:sz w:val="24"/>
          <w:szCs w:val="24"/>
        </w:rPr>
      </w:pPr>
      <w:r w:rsidRPr="00222BDF">
        <w:rPr>
          <w:rFonts w:ascii="Times New Roman" w:hAnsi="Times New Roman" w:cs="Times New Roman"/>
          <w:sz w:val="24"/>
          <w:szCs w:val="24"/>
        </w:rPr>
        <w:t>Результат государственной регистрации заявитель получит в электронном виде на адрес электронной почты, а при желании указанные документы можно получить на бумаге в отделении территориального органа ФНС России. Новый сервис вошел в группу сервисов, позволяющих направить заявку на регистрацию и пакет документов в электронном виде с электронной подписью.</w:t>
      </w:r>
    </w:p>
    <w:p w:rsidR="00222BDF" w:rsidRPr="00222BDF" w:rsidRDefault="00222BDF" w:rsidP="00222BDF">
      <w:pPr>
        <w:pStyle w:val="af4"/>
        <w:ind w:firstLine="709"/>
        <w:jc w:val="both"/>
        <w:rPr>
          <w:rFonts w:ascii="Times New Roman" w:hAnsi="Times New Roman" w:cs="Times New Roman"/>
          <w:i/>
          <w:sz w:val="24"/>
          <w:szCs w:val="24"/>
          <w:u w:val="single"/>
        </w:rPr>
      </w:pPr>
      <w:r w:rsidRPr="00222BDF">
        <w:rPr>
          <w:rFonts w:ascii="Times New Roman" w:hAnsi="Times New Roman" w:cs="Times New Roman"/>
          <w:sz w:val="24"/>
          <w:szCs w:val="24"/>
        </w:rPr>
        <w:t xml:space="preserve">Для удобства пользователей регистрационные сервисы подготовки и направления электронных документов для регистрации объединены в единый сервис </w:t>
      </w:r>
      <w:r w:rsidRPr="00222BDF">
        <w:rPr>
          <w:rFonts w:ascii="Times New Roman" w:hAnsi="Times New Roman" w:cs="Times New Roman"/>
          <w:i/>
          <w:sz w:val="24"/>
          <w:szCs w:val="24"/>
          <w:u w:val="single"/>
        </w:rPr>
        <w:t>«</w:t>
      </w:r>
      <w:hyperlink r:id="rId20" w:tgtFrame="_blank" w:history="1">
        <w:r w:rsidRPr="00222BDF">
          <w:rPr>
            <w:rFonts w:ascii="Times New Roman" w:hAnsi="Times New Roman" w:cs="Times New Roman"/>
            <w:i/>
            <w:sz w:val="24"/>
            <w:szCs w:val="24"/>
            <w:u w:val="single"/>
          </w:rPr>
          <w:t>Государственная регистрация юридических лиц и индивидуальных предпринимателей</w:t>
        </w:r>
      </w:hyperlink>
      <w:r w:rsidRPr="00222BDF">
        <w:rPr>
          <w:rFonts w:ascii="Times New Roman" w:hAnsi="Times New Roman" w:cs="Times New Roman"/>
          <w:i/>
          <w:sz w:val="24"/>
          <w:szCs w:val="24"/>
          <w:u w:val="single"/>
        </w:rPr>
        <w:t>».</w:t>
      </w:r>
    </w:p>
    <w:p w:rsidR="007E596A" w:rsidRPr="0019076B" w:rsidRDefault="007E596A" w:rsidP="007E596A">
      <w:pPr>
        <w:pStyle w:val="af4"/>
        <w:ind w:firstLine="709"/>
        <w:jc w:val="both"/>
        <w:rPr>
          <w:bCs/>
          <w:i/>
          <w:color w:val="000000" w:themeColor="text1"/>
          <w:sz w:val="24"/>
          <w:szCs w:val="24"/>
        </w:rPr>
      </w:pPr>
    </w:p>
    <w:p w:rsidR="007E596A" w:rsidRDefault="00EC6553" w:rsidP="007E596A">
      <w:hyperlink w:anchor="_top" w:history="1">
        <w:r w:rsidR="007E596A" w:rsidRPr="00CA3E57">
          <w:rPr>
            <w:rStyle w:val="af"/>
          </w:rPr>
          <w:t>Вернуться к оглавлению</w:t>
        </w:r>
      </w:hyperlink>
    </w:p>
    <w:p w:rsidR="007E596A" w:rsidRPr="00FD3FD3" w:rsidRDefault="007E596A" w:rsidP="007E596A">
      <w:pPr>
        <w:rPr>
          <w:sz w:val="20"/>
          <w:szCs w:val="20"/>
        </w:rPr>
      </w:pPr>
    </w:p>
    <w:p w:rsidR="005F22D4" w:rsidRPr="00A44BAE" w:rsidRDefault="005F22D4" w:rsidP="005F22D4">
      <w:pPr>
        <w:pStyle w:val="3"/>
        <w:spacing w:line="240" w:lineRule="auto"/>
        <w:jc w:val="both"/>
        <w:rPr>
          <w:color w:val="auto"/>
        </w:rPr>
      </w:pPr>
      <w:bookmarkStart w:id="20" w:name="_Toc504491999"/>
      <w:r w:rsidRPr="00A44BAE">
        <w:rPr>
          <w:color w:val="auto"/>
        </w:rPr>
        <w:t>Государственные услуги становятся еще доступнее</w:t>
      </w:r>
      <w:bookmarkEnd w:id="20"/>
    </w:p>
    <w:p w:rsidR="005F22D4" w:rsidRPr="00A94C36" w:rsidRDefault="005F22D4" w:rsidP="00A94C36">
      <w:pPr>
        <w:pStyle w:val="a9"/>
        <w:spacing w:before="0" w:after="0"/>
        <w:rPr>
          <w:b w:val="0"/>
          <w:i w:val="0"/>
          <w:sz w:val="20"/>
          <w:szCs w:val="20"/>
        </w:rPr>
      </w:pPr>
    </w:p>
    <w:p w:rsidR="005F22D4" w:rsidRPr="0093524D" w:rsidRDefault="005F22D4" w:rsidP="005F22D4">
      <w:pPr>
        <w:spacing w:line="240" w:lineRule="auto"/>
        <w:ind w:firstLine="709"/>
        <w:jc w:val="both"/>
        <w:rPr>
          <w:rFonts w:eastAsiaTheme="minorEastAsia"/>
          <w:color w:val="auto"/>
          <w:sz w:val="24"/>
        </w:rPr>
      </w:pPr>
      <w:r w:rsidRPr="0093524D">
        <w:rPr>
          <w:rFonts w:eastAsiaTheme="minorEastAsia"/>
          <w:color w:val="auto"/>
          <w:sz w:val="24"/>
        </w:rPr>
        <w:t>Никому не хочется тратить время на очереди для получения государственных и муниципальных услуг. Воспользуйтесь порталом «</w:t>
      </w:r>
      <w:proofErr w:type="spellStart"/>
      <w:r w:rsidRPr="0093524D">
        <w:rPr>
          <w:rFonts w:eastAsiaTheme="minorEastAsia"/>
          <w:b/>
          <w:bCs/>
          <w:color w:val="auto"/>
          <w:sz w:val="24"/>
        </w:rPr>
        <w:t>Госуслуги</w:t>
      </w:r>
      <w:proofErr w:type="spellEnd"/>
      <w:r w:rsidRPr="0093524D">
        <w:rPr>
          <w:rFonts w:eastAsiaTheme="minorEastAsia"/>
          <w:color w:val="auto"/>
          <w:sz w:val="24"/>
        </w:rPr>
        <w:t>» и без труда получайте необходимые Вам услуги.</w:t>
      </w:r>
    </w:p>
    <w:p w:rsidR="005F22D4" w:rsidRPr="0093524D" w:rsidRDefault="005F22D4" w:rsidP="005F22D4">
      <w:pPr>
        <w:spacing w:line="240" w:lineRule="auto"/>
        <w:ind w:firstLine="709"/>
        <w:jc w:val="both"/>
        <w:rPr>
          <w:rFonts w:eastAsiaTheme="minorEastAsia"/>
          <w:color w:val="auto"/>
          <w:sz w:val="24"/>
        </w:rPr>
      </w:pPr>
      <w:r w:rsidRPr="0093524D">
        <w:rPr>
          <w:rFonts w:eastAsiaTheme="minorEastAsia"/>
          <w:color w:val="auto"/>
          <w:sz w:val="24"/>
        </w:rPr>
        <w:t xml:space="preserve">Подать заявление на заключение брака, оформить детское пособие, получить льготу на оплату ЖКУ, записать ребенка в детский сад, зарегистрироваться в качестве индивидуального предпринимателя или оплатить штрафы ГИБДД – это лишь малая часть услуг, которые можно получать в электронной форме без очередей и посредников. Кроме </w:t>
      </w:r>
      <w:r w:rsidRPr="0093524D">
        <w:rPr>
          <w:rFonts w:eastAsiaTheme="minorEastAsia"/>
          <w:color w:val="auto"/>
          <w:sz w:val="24"/>
        </w:rPr>
        <w:lastRenderedPageBreak/>
        <w:t xml:space="preserve">того субъекты малого и среднего предпринимательства посредством Портала могут получить более 60 государственных и </w:t>
      </w:r>
      <w:proofErr w:type="gramStart"/>
      <w:r w:rsidRPr="0093524D">
        <w:rPr>
          <w:rFonts w:eastAsiaTheme="minorEastAsia"/>
          <w:color w:val="auto"/>
          <w:sz w:val="24"/>
        </w:rPr>
        <w:t>муниципальной</w:t>
      </w:r>
      <w:proofErr w:type="gramEnd"/>
      <w:r w:rsidRPr="0093524D">
        <w:rPr>
          <w:rFonts w:eastAsiaTheme="minorEastAsia"/>
          <w:color w:val="auto"/>
          <w:sz w:val="24"/>
        </w:rPr>
        <w:t xml:space="preserve"> услуг и их число постоянно растет.</w:t>
      </w:r>
    </w:p>
    <w:p w:rsidR="005F22D4" w:rsidRPr="0093524D" w:rsidRDefault="005F22D4" w:rsidP="005F22D4">
      <w:pPr>
        <w:spacing w:line="240" w:lineRule="auto"/>
        <w:ind w:firstLine="709"/>
        <w:jc w:val="both"/>
        <w:rPr>
          <w:rFonts w:eastAsiaTheme="minorEastAsia"/>
          <w:color w:val="auto"/>
          <w:sz w:val="24"/>
        </w:rPr>
      </w:pPr>
      <w:r w:rsidRPr="0093524D">
        <w:rPr>
          <w:rFonts w:eastAsiaTheme="minorEastAsia"/>
          <w:color w:val="auto"/>
          <w:sz w:val="24"/>
        </w:rPr>
        <w:t>Всего на портале «</w:t>
      </w:r>
      <w:proofErr w:type="spellStart"/>
      <w:r w:rsidRPr="0093524D">
        <w:rPr>
          <w:rFonts w:eastAsiaTheme="minorEastAsia"/>
          <w:color w:val="auto"/>
          <w:sz w:val="24"/>
        </w:rPr>
        <w:t>Госуслуги</w:t>
      </w:r>
      <w:proofErr w:type="spellEnd"/>
      <w:r w:rsidRPr="0093524D">
        <w:rPr>
          <w:rFonts w:eastAsiaTheme="minorEastAsia"/>
          <w:color w:val="auto"/>
          <w:sz w:val="24"/>
        </w:rPr>
        <w:t>» жителям Алтайского края доступно более </w:t>
      </w:r>
      <w:r w:rsidRPr="0093524D">
        <w:rPr>
          <w:rFonts w:eastAsiaTheme="minorEastAsia"/>
          <w:b/>
          <w:bCs/>
          <w:color w:val="auto"/>
          <w:sz w:val="24"/>
        </w:rPr>
        <w:t>350 федеральных услуг</w:t>
      </w:r>
      <w:r w:rsidRPr="0093524D">
        <w:rPr>
          <w:rFonts w:eastAsiaTheme="minorEastAsia"/>
          <w:color w:val="auto"/>
          <w:sz w:val="24"/>
        </w:rPr>
        <w:t>, </w:t>
      </w:r>
      <w:r w:rsidRPr="0093524D">
        <w:rPr>
          <w:rFonts w:eastAsiaTheme="minorEastAsia"/>
          <w:b/>
          <w:bCs/>
          <w:color w:val="auto"/>
          <w:sz w:val="24"/>
        </w:rPr>
        <w:t>67 услуг,</w:t>
      </w:r>
      <w:r w:rsidRPr="0093524D">
        <w:rPr>
          <w:rFonts w:eastAsiaTheme="minorEastAsia"/>
          <w:color w:val="auto"/>
          <w:sz w:val="24"/>
        </w:rPr>
        <w:t> предоставляемых краевыми ведомствами, </w:t>
      </w:r>
      <w:r w:rsidRPr="0093524D">
        <w:rPr>
          <w:rFonts w:eastAsiaTheme="minorEastAsia"/>
          <w:b/>
          <w:bCs/>
          <w:color w:val="auto"/>
          <w:sz w:val="24"/>
        </w:rPr>
        <w:t>43 муниципальные услуги</w:t>
      </w:r>
      <w:r w:rsidRPr="0093524D">
        <w:rPr>
          <w:rFonts w:eastAsiaTheme="minorEastAsia"/>
          <w:color w:val="auto"/>
          <w:sz w:val="24"/>
        </w:rPr>
        <w:t>, а также множество услуг, оказываемых органами власти других регионов страны по принципу экстерриториальности.</w:t>
      </w:r>
    </w:p>
    <w:p w:rsidR="005F22D4" w:rsidRDefault="005F22D4" w:rsidP="005F22D4">
      <w:pPr>
        <w:spacing w:line="240" w:lineRule="auto"/>
        <w:ind w:firstLine="709"/>
        <w:jc w:val="both"/>
        <w:rPr>
          <w:rFonts w:eastAsiaTheme="minorEastAsia"/>
          <w:color w:val="auto"/>
          <w:sz w:val="24"/>
        </w:rPr>
      </w:pPr>
      <w:r w:rsidRPr="0093524D">
        <w:rPr>
          <w:rFonts w:eastAsiaTheme="minorEastAsia"/>
          <w:color w:val="auto"/>
          <w:sz w:val="24"/>
        </w:rPr>
        <w:t>Удобно, что при получении платных услуг (оформление паспорта гражданина Российской Федерации или загранпаспорта, выдача водительского удостоверения, регистрация автотранспортного средства и др.) не нужно идти в банк для оплаты госпошлины. Совершить обязательный платеж можно здесь же – на портале «</w:t>
      </w:r>
      <w:proofErr w:type="spellStart"/>
      <w:r w:rsidRPr="0093524D">
        <w:rPr>
          <w:rFonts w:eastAsiaTheme="minorEastAsia"/>
          <w:color w:val="auto"/>
          <w:sz w:val="24"/>
        </w:rPr>
        <w:t>Госуслуги</w:t>
      </w:r>
      <w:proofErr w:type="spellEnd"/>
      <w:r w:rsidRPr="0093524D">
        <w:rPr>
          <w:rFonts w:eastAsiaTheme="minorEastAsia"/>
          <w:color w:val="auto"/>
          <w:sz w:val="24"/>
        </w:rPr>
        <w:t xml:space="preserve">». Кроме этого, пользователи портала, заказавшие услугу в электронной форме, получают 30-процентную скидку на оплату госпошлины. Например, 1400 рублей вместо 2000 рублей - за выдачу национального водительского удостоверения через </w:t>
      </w:r>
      <w:proofErr w:type="spellStart"/>
      <w:r w:rsidRPr="0093524D">
        <w:rPr>
          <w:rFonts w:eastAsiaTheme="minorEastAsia"/>
          <w:color w:val="auto"/>
          <w:sz w:val="24"/>
        </w:rPr>
        <w:t>Госуслуги</w:t>
      </w:r>
      <w:proofErr w:type="spellEnd"/>
      <w:r w:rsidRPr="0093524D">
        <w:rPr>
          <w:rFonts w:eastAsiaTheme="minorEastAsia"/>
          <w:color w:val="auto"/>
          <w:sz w:val="24"/>
        </w:rPr>
        <w:t>. С помощью портала можно не только оформить заявление на предоставление услуги, но и получить ценную консультацию по различным жизненным ситуациям: как выйти на пенсию, как купить и оформить автомобиль, что делать, если случилось дорожно-транспортное происшествие, как открыть свое дело, как получить образование и т.д.</w:t>
      </w:r>
    </w:p>
    <w:p w:rsidR="005F22D4" w:rsidRPr="0093524D" w:rsidRDefault="00EC6553" w:rsidP="005F22D4">
      <w:pPr>
        <w:spacing w:line="240" w:lineRule="auto"/>
        <w:ind w:firstLine="0"/>
        <w:jc w:val="both"/>
        <w:rPr>
          <w:rFonts w:eastAsiaTheme="minorEastAsia"/>
          <w:color w:val="auto"/>
          <w:sz w:val="24"/>
        </w:rPr>
      </w:pPr>
      <w:r>
        <w:pict>
          <v:rect id="_x0000_i1027" style="width:0;height:1.5pt" o:hralign="center" o:hrstd="t" o:hr="t" fillcolor="#a0a0a0" stroked="f"/>
        </w:pict>
      </w:r>
    </w:p>
    <w:p w:rsidR="005F22D4" w:rsidRPr="006F492C" w:rsidRDefault="005F22D4" w:rsidP="005F22D4">
      <w:pPr>
        <w:spacing w:line="240" w:lineRule="auto"/>
        <w:ind w:firstLine="709"/>
        <w:jc w:val="both"/>
        <w:rPr>
          <w:bCs/>
          <w:color w:val="000000" w:themeColor="text1"/>
          <w:sz w:val="24"/>
          <w:szCs w:val="24"/>
        </w:rPr>
      </w:pPr>
      <w:r w:rsidRPr="0093524D">
        <w:rPr>
          <w:rFonts w:eastAsiaTheme="minorEastAsia"/>
          <w:bCs/>
          <w:color w:val="auto"/>
          <w:sz w:val="24"/>
        </w:rPr>
        <w:t>СПРАВОЧНО</w:t>
      </w:r>
      <w:r w:rsidRPr="0093524D">
        <w:rPr>
          <w:rFonts w:eastAsiaTheme="minorEastAsia"/>
          <w:color w:val="auto"/>
          <w:sz w:val="24"/>
        </w:rPr>
        <w:t xml:space="preserve">: пользоваться возможностями портала могут граждане, зарегистрированные на </w:t>
      </w:r>
      <w:proofErr w:type="spellStart"/>
      <w:r w:rsidRPr="0093524D">
        <w:rPr>
          <w:rFonts w:eastAsiaTheme="minorEastAsia"/>
          <w:color w:val="auto"/>
          <w:sz w:val="24"/>
        </w:rPr>
        <w:t>Госуслугах</w:t>
      </w:r>
      <w:proofErr w:type="spellEnd"/>
      <w:r w:rsidRPr="0093524D">
        <w:rPr>
          <w:rFonts w:eastAsiaTheme="minorEastAsia"/>
          <w:color w:val="auto"/>
          <w:sz w:val="24"/>
        </w:rPr>
        <w:t xml:space="preserve">. Регистрация проста, бесплатна и занимает минимум времени. Для входа в </w:t>
      </w:r>
      <w:proofErr w:type="spellStart"/>
      <w:r w:rsidRPr="0093524D">
        <w:rPr>
          <w:rFonts w:eastAsiaTheme="minorEastAsia"/>
          <w:color w:val="auto"/>
          <w:sz w:val="24"/>
        </w:rPr>
        <w:t>Госуслуги</w:t>
      </w:r>
      <w:proofErr w:type="spellEnd"/>
      <w:r w:rsidRPr="0093524D">
        <w:rPr>
          <w:rFonts w:eastAsiaTheme="minorEastAsia"/>
          <w:color w:val="auto"/>
          <w:sz w:val="24"/>
        </w:rPr>
        <w:t xml:space="preserve"> потребуется ввести личные данные: реквизиты паспорта, СНИЛС, номер мобильного телефона либо адрес электронной почты, а затем получить код активации Личного кабинета. Код активации можно получить заказной почтой либо в ближайшем центре обслуживания, осуществляющем подтверждение личности пользователей ЕСИА. На сегодняшний день в Алтайском крае открыто более 560 таких центров. Их перечень, информация о местонахождении и графике работы размещена </w:t>
      </w:r>
      <w:hyperlink r:id="rId21" w:tgtFrame="_blank" w:history="1">
        <w:r w:rsidRPr="0093524D">
          <w:rPr>
            <w:rFonts w:eastAsiaTheme="minorEastAsia"/>
            <w:color w:val="auto"/>
            <w:sz w:val="24"/>
          </w:rPr>
          <w:t>на портале</w:t>
        </w:r>
      </w:hyperlink>
      <w:hyperlink r:id="rId22" w:history="1">
        <w:r w:rsidRPr="0093524D">
          <w:rPr>
            <w:rFonts w:eastAsiaTheme="minorEastAsia"/>
            <w:color w:val="auto"/>
            <w:sz w:val="24"/>
          </w:rPr>
          <w:t>.</w:t>
        </w:r>
      </w:hyperlink>
      <w:r w:rsidRPr="0093524D">
        <w:rPr>
          <w:rFonts w:eastAsiaTheme="minorEastAsia"/>
          <w:color w:val="auto"/>
          <w:sz w:val="24"/>
        </w:rPr>
        <w:t> Подробные инструкции по регистрации на портале «</w:t>
      </w:r>
      <w:proofErr w:type="spellStart"/>
      <w:r w:rsidRPr="0093524D">
        <w:rPr>
          <w:rFonts w:eastAsiaTheme="minorEastAsia"/>
          <w:color w:val="auto"/>
          <w:sz w:val="24"/>
        </w:rPr>
        <w:t>Госуслуги</w:t>
      </w:r>
      <w:proofErr w:type="spellEnd"/>
      <w:r w:rsidRPr="0093524D">
        <w:rPr>
          <w:rFonts w:eastAsiaTheme="minorEastAsia"/>
          <w:color w:val="auto"/>
          <w:sz w:val="24"/>
        </w:rPr>
        <w:t xml:space="preserve">» размещены в специальном разделе портала «Помощь и поддержка». Телефон технической поддержки </w:t>
      </w:r>
      <w:proofErr w:type="spellStart"/>
      <w:r w:rsidRPr="0093524D">
        <w:rPr>
          <w:rFonts w:eastAsiaTheme="minorEastAsia"/>
          <w:color w:val="auto"/>
          <w:sz w:val="24"/>
        </w:rPr>
        <w:t>gosuslugi.ru</w:t>
      </w:r>
      <w:proofErr w:type="spellEnd"/>
      <w:r w:rsidRPr="0093524D">
        <w:rPr>
          <w:rFonts w:eastAsiaTheme="minorEastAsia"/>
          <w:color w:val="auto"/>
          <w:sz w:val="24"/>
        </w:rPr>
        <w:t>  8-800-100-70-10 (звонок бесплатный).</w:t>
      </w:r>
    </w:p>
    <w:p w:rsidR="007E596A" w:rsidRDefault="00EC6553" w:rsidP="00BA7C8D">
      <w:pPr>
        <w:spacing w:before="120"/>
      </w:pPr>
      <w:hyperlink w:anchor="_top" w:history="1">
        <w:r w:rsidR="005F22D4" w:rsidRPr="00CA3E57">
          <w:rPr>
            <w:rStyle w:val="af"/>
          </w:rPr>
          <w:t>Вернуться к оглавлению</w:t>
        </w:r>
      </w:hyperlink>
    </w:p>
    <w:p w:rsidR="00D61101" w:rsidRPr="00FD3FD3" w:rsidRDefault="00D61101" w:rsidP="00D61101">
      <w:pPr>
        <w:pStyle w:val="3"/>
        <w:spacing w:line="240" w:lineRule="auto"/>
        <w:jc w:val="both"/>
        <w:rPr>
          <w:color w:val="FF0000"/>
          <w:sz w:val="20"/>
          <w:szCs w:val="20"/>
        </w:rPr>
      </w:pPr>
    </w:p>
    <w:p w:rsidR="00AE593C" w:rsidRPr="00DF4CD4" w:rsidRDefault="00AE593C" w:rsidP="00D61101">
      <w:pPr>
        <w:pStyle w:val="3"/>
        <w:spacing w:line="240" w:lineRule="auto"/>
        <w:jc w:val="both"/>
        <w:rPr>
          <w:color w:val="auto"/>
        </w:rPr>
      </w:pPr>
      <w:bookmarkStart w:id="21" w:name="_Toc504492000"/>
      <w:r w:rsidRPr="00DF4CD4">
        <w:rPr>
          <w:color w:val="auto"/>
        </w:rPr>
        <w:t xml:space="preserve">По итогам 2017 года инфляция в Алтайском крае ниже </w:t>
      </w:r>
      <w:proofErr w:type="spellStart"/>
      <w:r w:rsidR="000C726B" w:rsidRPr="00DF4CD4">
        <w:rPr>
          <w:color w:val="auto"/>
        </w:rPr>
        <w:t>сре</w:t>
      </w:r>
      <w:r w:rsidRPr="00DF4CD4">
        <w:rPr>
          <w:color w:val="auto"/>
        </w:rPr>
        <w:t>днероссийской</w:t>
      </w:r>
      <w:bookmarkEnd w:id="21"/>
      <w:proofErr w:type="spellEnd"/>
    </w:p>
    <w:p w:rsidR="00D61101" w:rsidRPr="00FD3FD3" w:rsidRDefault="00D61101" w:rsidP="00D61101">
      <w:pPr>
        <w:rPr>
          <w:sz w:val="20"/>
          <w:szCs w:val="20"/>
        </w:rPr>
      </w:pPr>
    </w:p>
    <w:p w:rsidR="00AE593C" w:rsidRDefault="00AE593C" w:rsidP="00D3201C">
      <w:pPr>
        <w:pStyle w:val="af4"/>
        <w:ind w:firstLine="709"/>
        <w:jc w:val="both"/>
        <w:rPr>
          <w:rFonts w:ascii="Times New Roman" w:hAnsi="Times New Roman" w:cs="Times New Roman"/>
          <w:sz w:val="24"/>
          <w:szCs w:val="24"/>
          <w:lang w:eastAsia="ru-RU"/>
        </w:rPr>
      </w:pPr>
      <w:r w:rsidRPr="00AE593C">
        <w:rPr>
          <w:rFonts w:ascii="Times New Roman" w:hAnsi="Times New Roman" w:cs="Times New Roman"/>
          <w:sz w:val="24"/>
          <w:szCs w:val="24"/>
          <w:lang w:eastAsia="ru-RU"/>
        </w:rPr>
        <w:t>По итогам прошедшего года инфляционный фон в регионе сложился в 3,2 раза ниже, чем в 2016 году. Индекс потребительских цен на все товары и услуги в декабре 2017 года в крае составил 101,8%, что на 0,7 процентных пункта ниже, чем в целом по стране (по данным Росстата индекс потребительских цен на все товары и услуги в РФ составил 102,5%). Цены на непродовольственные товары в 2017 году росли в 2,4 раза медленнее, чем в 2016 году, в сфере услуг – в 1,3 раза медленнее.</w:t>
      </w:r>
    </w:p>
    <w:p w:rsidR="00D3201C" w:rsidRPr="00AE593C" w:rsidRDefault="00AE593C" w:rsidP="00D3201C">
      <w:pPr>
        <w:pStyle w:val="af4"/>
        <w:ind w:firstLine="709"/>
        <w:jc w:val="both"/>
        <w:rPr>
          <w:rFonts w:ascii="Times New Roman" w:hAnsi="Times New Roman" w:cs="Times New Roman"/>
          <w:sz w:val="24"/>
          <w:szCs w:val="24"/>
          <w:lang w:eastAsia="ru-RU"/>
        </w:rPr>
      </w:pPr>
      <w:r w:rsidRPr="00AE593C">
        <w:rPr>
          <w:rFonts w:ascii="Times New Roman" w:hAnsi="Times New Roman" w:cs="Times New Roman"/>
          <w:sz w:val="24"/>
          <w:szCs w:val="24"/>
          <w:lang w:eastAsia="ru-RU"/>
        </w:rPr>
        <w:t xml:space="preserve">Наибольший вклад в снижение инфляционного фона в регионе внесла продовольственная дефляция. </w:t>
      </w:r>
      <w:proofErr w:type="gramStart"/>
      <w:r w:rsidRPr="00AE593C">
        <w:rPr>
          <w:rFonts w:ascii="Times New Roman" w:hAnsi="Times New Roman" w:cs="Times New Roman"/>
          <w:sz w:val="24"/>
          <w:szCs w:val="24"/>
          <w:lang w:eastAsia="ru-RU"/>
        </w:rPr>
        <w:t xml:space="preserve">Так индекс потребительских цен на продовольственные товары в декабре 2017 года составил 99,0%, против роста в 2016 году на 4,3%. Среди социально значимых продуктов питания наибольшее снижение отмечено на крупу </w:t>
      </w:r>
      <w:proofErr w:type="spellStart"/>
      <w:r w:rsidRPr="00AE593C">
        <w:rPr>
          <w:rFonts w:ascii="Times New Roman" w:hAnsi="Times New Roman" w:cs="Times New Roman"/>
          <w:sz w:val="24"/>
          <w:szCs w:val="24"/>
          <w:lang w:eastAsia="ru-RU"/>
        </w:rPr>
        <w:t>гречневую-ядрицу</w:t>
      </w:r>
      <w:proofErr w:type="spellEnd"/>
      <w:r w:rsidRPr="00AE593C">
        <w:rPr>
          <w:rFonts w:ascii="Times New Roman" w:hAnsi="Times New Roman" w:cs="Times New Roman"/>
          <w:sz w:val="24"/>
          <w:szCs w:val="24"/>
          <w:lang w:eastAsia="ru-RU"/>
        </w:rPr>
        <w:t xml:space="preserve"> – на 50,1%, сахар-песок – на 24,8%, яйца куриные – на 18,6%, масло подсолнечное – на 14,8% и муку пшеничную – 12,0%.</w:t>
      </w:r>
      <w:proofErr w:type="gramEnd"/>
    </w:p>
    <w:p w:rsidR="00222BDF" w:rsidRDefault="00EC6553" w:rsidP="00BA7C8D">
      <w:pPr>
        <w:spacing w:before="120"/>
      </w:pPr>
      <w:hyperlink w:anchor="_top" w:history="1">
        <w:r w:rsidR="00D3201C" w:rsidRPr="00CA3E57">
          <w:rPr>
            <w:rStyle w:val="af"/>
          </w:rPr>
          <w:t>Вернуться к оглавлению</w:t>
        </w:r>
      </w:hyperlink>
    </w:p>
    <w:p w:rsidR="00AE593C" w:rsidRPr="00A94C36" w:rsidRDefault="00AE593C" w:rsidP="00AE593C">
      <w:pPr>
        <w:rPr>
          <w:sz w:val="24"/>
          <w:szCs w:val="24"/>
        </w:rPr>
      </w:pPr>
    </w:p>
    <w:p w:rsidR="00706A1E" w:rsidRPr="00CA3E57" w:rsidRDefault="001652C4" w:rsidP="00433EBC">
      <w:pPr>
        <w:pStyle w:val="1"/>
        <w:rPr>
          <w:color w:val="auto"/>
          <w:u w:val="single"/>
        </w:rPr>
      </w:pPr>
      <w:bookmarkStart w:id="22" w:name="_Ref408837103"/>
      <w:bookmarkStart w:id="23" w:name="_Toc504492001"/>
      <w:r w:rsidRPr="00CA3E57">
        <w:rPr>
          <w:color w:val="auto"/>
          <w:u w:val="single"/>
        </w:rPr>
        <w:t>Выставки.</w:t>
      </w:r>
      <w:r w:rsidR="005D1A6D" w:rsidRPr="00CA3E57">
        <w:rPr>
          <w:color w:val="auto"/>
          <w:u w:val="single"/>
        </w:rPr>
        <w:t xml:space="preserve"> Конференции.</w:t>
      </w:r>
      <w:r w:rsidRPr="00CA3E57">
        <w:rPr>
          <w:color w:val="auto"/>
          <w:u w:val="single"/>
        </w:rPr>
        <w:t xml:space="preserve"> Форумы. Конкурсы.</w:t>
      </w:r>
      <w:bookmarkEnd w:id="22"/>
      <w:bookmarkEnd w:id="23"/>
    </w:p>
    <w:p w:rsidR="003B2D98" w:rsidRPr="00CB12A9" w:rsidRDefault="003B2D98" w:rsidP="003B2D98">
      <w:pPr>
        <w:rPr>
          <w:sz w:val="20"/>
          <w:szCs w:val="20"/>
          <w:lang w:eastAsia="ar-SA"/>
        </w:rPr>
      </w:pPr>
    </w:p>
    <w:p w:rsidR="007143BA" w:rsidRPr="00A44BAE" w:rsidRDefault="007143BA" w:rsidP="007143BA">
      <w:pPr>
        <w:pStyle w:val="3"/>
        <w:spacing w:line="240" w:lineRule="auto"/>
        <w:jc w:val="both"/>
        <w:rPr>
          <w:color w:val="auto"/>
        </w:rPr>
      </w:pPr>
      <w:bookmarkStart w:id="24" w:name="_Toc504492002"/>
      <w:r w:rsidRPr="00A44BAE">
        <w:rPr>
          <w:color w:val="auto"/>
        </w:rPr>
        <w:lastRenderedPageBreak/>
        <w:t>М</w:t>
      </w:r>
      <w:r w:rsidR="007F550A" w:rsidRPr="00A44BAE">
        <w:rPr>
          <w:color w:val="auto"/>
        </w:rPr>
        <w:t>еждународная выставка-ярмарка «Зеленая неделя» в Берлине</w:t>
      </w:r>
      <w:bookmarkEnd w:id="24"/>
    </w:p>
    <w:p w:rsidR="008115FF" w:rsidRPr="00CB12A9" w:rsidRDefault="008115FF" w:rsidP="008115FF">
      <w:pPr>
        <w:pStyle w:val="3"/>
        <w:jc w:val="both"/>
        <w:rPr>
          <w:color w:val="000000" w:themeColor="text1"/>
          <w:kern w:val="36"/>
          <w:sz w:val="20"/>
          <w:szCs w:val="20"/>
        </w:rPr>
      </w:pP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 xml:space="preserve">В период </w:t>
      </w:r>
      <w:r w:rsidRPr="00FD3FD3">
        <w:rPr>
          <w:rFonts w:ascii="Times New Roman" w:hAnsi="Times New Roman" w:cs="Times New Roman"/>
          <w:b/>
          <w:sz w:val="24"/>
          <w:szCs w:val="24"/>
          <w:lang w:eastAsia="ru-RU"/>
        </w:rPr>
        <w:t>с 19 по 28 января 2018 года</w:t>
      </w:r>
      <w:r w:rsidRPr="007F550A">
        <w:rPr>
          <w:rFonts w:ascii="Times New Roman" w:hAnsi="Times New Roman" w:cs="Times New Roman"/>
          <w:sz w:val="24"/>
          <w:szCs w:val="24"/>
          <w:lang w:eastAsia="ru-RU"/>
        </w:rPr>
        <w:t xml:space="preserve"> в Берлине (Федеративная Республика Германия) состоится 83 международная торговая выставка пищевой промышленности, садоводства, сельского и лесного хозяйства "Зеленая неделя – 2018". Ее организатор – выставочная фирма </w:t>
      </w:r>
      <w:proofErr w:type="spellStart"/>
      <w:r w:rsidRPr="007F550A">
        <w:rPr>
          <w:rFonts w:ascii="Times New Roman" w:hAnsi="Times New Roman" w:cs="Times New Roman"/>
          <w:sz w:val="24"/>
          <w:szCs w:val="24"/>
          <w:lang w:eastAsia="ru-RU"/>
        </w:rPr>
        <w:t>Messe</w:t>
      </w:r>
      <w:proofErr w:type="spellEnd"/>
      <w:r w:rsidRPr="007F550A">
        <w:rPr>
          <w:rFonts w:ascii="Times New Roman" w:hAnsi="Times New Roman" w:cs="Times New Roman"/>
          <w:sz w:val="24"/>
          <w:szCs w:val="24"/>
          <w:lang w:eastAsia="ru-RU"/>
        </w:rPr>
        <w:t xml:space="preserve"> </w:t>
      </w:r>
      <w:proofErr w:type="spellStart"/>
      <w:r w:rsidRPr="007F550A">
        <w:rPr>
          <w:rFonts w:ascii="Times New Roman" w:hAnsi="Times New Roman" w:cs="Times New Roman"/>
          <w:sz w:val="24"/>
          <w:szCs w:val="24"/>
          <w:lang w:eastAsia="ru-RU"/>
        </w:rPr>
        <w:t>Berlin</w:t>
      </w:r>
      <w:proofErr w:type="spellEnd"/>
      <w:r w:rsidRPr="007F550A">
        <w:rPr>
          <w:rFonts w:ascii="Times New Roman" w:hAnsi="Times New Roman" w:cs="Times New Roman"/>
          <w:sz w:val="24"/>
          <w:szCs w:val="24"/>
          <w:lang w:eastAsia="ru-RU"/>
        </w:rPr>
        <w:t xml:space="preserve"> </w:t>
      </w:r>
      <w:proofErr w:type="spellStart"/>
      <w:r w:rsidRPr="007F550A">
        <w:rPr>
          <w:rFonts w:ascii="Times New Roman" w:hAnsi="Times New Roman" w:cs="Times New Roman"/>
          <w:sz w:val="24"/>
          <w:szCs w:val="24"/>
          <w:lang w:eastAsia="ru-RU"/>
        </w:rPr>
        <w:t>GmbH</w:t>
      </w:r>
      <w:proofErr w:type="spellEnd"/>
      <w:r w:rsidRPr="007F550A">
        <w:rPr>
          <w:rFonts w:ascii="Times New Roman" w:hAnsi="Times New Roman" w:cs="Times New Roman"/>
          <w:sz w:val="24"/>
          <w:szCs w:val="24"/>
          <w:lang w:eastAsia="ru-RU"/>
        </w:rPr>
        <w:t xml:space="preserve"> проводит выставку с 1926 года.</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На Выставке традиционно демонстрируется продукция пищевой, лесной и деревообрабатывающей промышленности, ландшафтного хозяйства и садоводства, технологии размножения домашнего скота и птицеводство.</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В 2017 году в работе выставки приняли участие более 1 650 экспонентов из 66 стран мира и около 400 000 посетителей, общая экспозиционная площадь составила 130 000 кв. м.</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Российскую делегацию планирует возглавить заместитель министра сельского хозяйства Российской Федерации Е.В. Громыко.</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 xml:space="preserve">Мероприятие включено в перечень ключевых </w:t>
      </w:r>
      <w:proofErr w:type="spellStart"/>
      <w:r w:rsidRPr="007F550A">
        <w:rPr>
          <w:rFonts w:ascii="Times New Roman" w:hAnsi="Times New Roman" w:cs="Times New Roman"/>
          <w:sz w:val="24"/>
          <w:szCs w:val="24"/>
          <w:lang w:eastAsia="ru-RU"/>
        </w:rPr>
        <w:t>конгрессно-выставочных</w:t>
      </w:r>
      <w:proofErr w:type="spellEnd"/>
      <w:r w:rsidRPr="007F550A">
        <w:rPr>
          <w:rFonts w:ascii="Times New Roman" w:hAnsi="Times New Roman" w:cs="Times New Roman"/>
          <w:sz w:val="24"/>
          <w:szCs w:val="24"/>
          <w:lang w:eastAsia="ru-RU"/>
        </w:rPr>
        <w:t xml:space="preserve"> мероприятий и деловых</w:t>
      </w:r>
      <w:r w:rsidR="00A44BAE">
        <w:rPr>
          <w:rFonts w:ascii="Times New Roman" w:hAnsi="Times New Roman" w:cs="Times New Roman"/>
          <w:sz w:val="24"/>
          <w:szCs w:val="24"/>
          <w:lang w:eastAsia="ru-RU"/>
        </w:rPr>
        <w:t xml:space="preserve"> </w:t>
      </w:r>
      <w:r w:rsidRPr="007F550A">
        <w:rPr>
          <w:rFonts w:ascii="Times New Roman" w:hAnsi="Times New Roman" w:cs="Times New Roman"/>
          <w:sz w:val="24"/>
          <w:szCs w:val="24"/>
          <w:lang w:eastAsia="ru-RU"/>
        </w:rPr>
        <w:t>миссий в 2017-2018 гг., финансируемых за счет средств субсидии, предоставляемой АО "Российский экспортный центр".</w:t>
      </w:r>
    </w:p>
    <w:p w:rsidR="008115FF" w:rsidRPr="00CB12A9" w:rsidRDefault="007F550A" w:rsidP="008115FF">
      <w:pPr>
        <w:pStyle w:val="af4"/>
        <w:ind w:firstLine="709"/>
        <w:jc w:val="both"/>
        <w:rPr>
          <w:color w:val="000000" w:themeColor="text1"/>
          <w:sz w:val="20"/>
          <w:szCs w:val="20"/>
        </w:rPr>
      </w:pPr>
      <w:r w:rsidRPr="007F550A">
        <w:rPr>
          <w:rFonts w:ascii="Times New Roman" w:hAnsi="Times New Roman" w:cs="Times New Roman"/>
          <w:sz w:val="24"/>
          <w:szCs w:val="24"/>
          <w:lang w:eastAsia="ru-RU"/>
        </w:rPr>
        <w:t>Для участия в мероприятии и представления своей продукции компании необходимо подать заявку. Информация о заполнении и подаче заявки, а также необходимых документах размещена на сайте АО "РЭЦ" (</w:t>
      </w:r>
      <w:hyperlink r:id="rId23" w:tgtFrame="_blank" w:history="1">
        <w:r w:rsidRPr="007F550A">
          <w:rPr>
            <w:rFonts w:ascii="Times New Roman" w:hAnsi="Times New Roman" w:cs="Times New Roman"/>
            <w:sz w:val="24"/>
            <w:szCs w:val="24"/>
            <w:lang w:eastAsia="ru-RU"/>
          </w:rPr>
          <w:t>https://www.exportcenter.ru/services/subsidirovanie/organizatsiya-uchastiya-kompanii-v-spetsializirovannoy-biznes-missii/</w:t>
        </w:r>
      </w:hyperlink>
      <w:r w:rsidRPr="007F550A">
        <w:rPr>
          <w:rFonts w:ascii="Times New Roman" w:hAnsi="Times New Roman" w:cs="Times New Roman"/>
          <w:sz w:val="24"/>
          <w:szCs w:val="24"/>
          <w:lang w:eastAsia="ru-RU"/>
        </w:rPr>
        <w:t>)</w:t>
      </w:r>
      <w:r w:rsidR="008115FF" w:rsidRPr="00582192">
        <w:rPr>
          <w:rFonts w:ascii="Times New Roman" w:hAnsi="Times New Roman" w:cs="Times New Roman"/>
          <w:sz w:val="24"/>
          <w:szCs w:val="24"/>
          <w:lang w:eastAsia="ru-RU"/>
        </w:rPr>
        <w:t>.</w:t>
      </w:r>
    </w:p>
    <w:p w:rsidR="008115FF" w:rsidRDefault="00EC6553" w:rsidP="00BA7C8D">
      <w:pPr>
        <w:spacing w:before="120"/>
      </w:pPr>
      <w:hyperlink w:anchor="_top" w:history="1">
        <w:r w:rsidR="008115FF" w:rsidRPr="00CA3E57">
          <w:rPr>
            <w:rStyle w:val="af"/>
          </w:rPr>
          <w:t>Вернуться к оглавлению</w:t>
        </w:r>
      </w:hyperlink>
    </w:p>
    <w:p w:rsidR="008115FF" w:rsidRPr="00CB12A9" w:rsidRDefault="008115FF" w:rsidP="004023D8">
      <w:pPr>
        <w:rPr>
          <w:sz w:val="20"/>
          <w:szCs w:val="20"/>
        </w:rPr>
      </w:pPr>
    </w:p>
    <w:p w:rsidR="007F550A" w:rsidRPr="00A44BAE" w:rsidRDefault="007F550A" w:rsidP="007F550A">
      <w:pPr>
        <w:pStyle w:val="3"/>
        <w:spacing w:line="240" w:lineRule="auto"/>
        <w:jc w:val="both"/>
        <w:rPr>
          <w:color w:val="auto"/>
        </w:rPr>
      </w:pPr>
      <w:bookmarkStart w:id="25" w:name="_Toc504492003"/>
      <w:r w:rsidRPr="00A44BAE">
        <w:rPr>
          <w:color w:val="auto"/>
        </w:rPr>
        <w:t>ПРОДЭКСПО-2018</w:t>
      </w:r>
      <w:bookmarkEnd w:id="25"/>
    </w:p>
    <w:p w:rsidR="0021446E" w:rsidRPr="00CB12A9" w:rsidRDefault="0021446E" w:rsidP="007F550A">
      <w:pPr>
        <w:pStyle w:val="af4"/>
        <w:ind w:firstLine="709"/>
        <w:jc w:val="both"/>
        <w:rPr>
          <w:rFonts w:ascii="Times New Roman" w:hAnsi="Times New Roman" w:cs="Times New Roman"/>
          <w:sz w:val="20"/>
          <w:szCs w:val="20"/>
          <w:lang w:eastAsia="ru-RU"/>
        </w:rPr>
      </w:pP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25-я юбилейная международная выставка продуктов питания, напитков и сырья для их производства «ПродЭкспо-2018»</w:t>
      </w:r>
    </w:p>
    <w:p w:rsidR="007F550A" w:rsidRPr="00A44BAE" w:rsidRDefault="007F550A" w:rsidP="007F550A">
      <w:pPr>
        <w:pStyle w:val="af4"/>
        <w:ind w:firstLine="709"/>
        <w:jc w:val="both"/>
        <w:rPr>
          <w:rFonts w:ascii="Times New Roman" w:hAnsi="Times New Roman" w:cs="Times New Roman"/>
          <w:b/>
          <w:sz w:val="24"/>
          <w:szCs w:val="24"/>
          <w:lang w:eastAsia="ru-RU"/>
        </w:rPr>
      </w:pPr>
      <w:r w:rsidRPr="00A44BAE">
        <w:rPr>
          <w:rFonts w:ascii="Times New Roman" w:hAnsi="Times New Roman" w:cs="Times New Roman"/>
          <w:b/>
          <w:sz w:val="24"/>
          <w:szCs w:val="24"/>
          <w:lang w:eastAsia="ru-RU"/>
        </w:rPr>
        <w:t>5 - 9 февраля 2018 г., г. Москва, ЦВК «Экспоцентр»</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Крупнейший в России и Восточной Европе международный форум «</w:t>
      </w:r>
      <w:proofErr w:type="spellStart"/>
      <w:r w:rsidRPr="007F550A">
        <w:rPr>
          <w:rFonts w:ascii="Times New Roman" w:hAnsi="Times New Roman" w:cs="Times New Roman"/>
          <w:sz w:val="24"/>
          <w:szCs w:val="24"/>
          <w:lang w:eastAsia="ru-RU"/>
        </w:rPr>
        <w:t>Продэкспо</w:t>
      </w:r>
      <w:proofErr w:type="spellEnd"/>
      <w:r w:rsidRPr="007F550A">
        <w:rPr>
          <w:rFonts w:ascii="Times New Roman" w:hAnsi="Times New Roman" w:cs="Times New Roman"/>
          <w:sz w:val="24"/>
          <w:szCs w:val="24"/>
          <w:lang w:eastAsia="ru-RU"/>
        </w:rPr>
        <w:t>» является самым авторитетным ежегодным событием в сфере продовольствия и напитков (включая алкоголь) и в течение более 25 лет определяет вектор развития отечественной пищевой индустрии. </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За годы своего существования ровесник российского продовольственного рынка мега-проект «</w:t>
      </w:r>
      <w:proofErr w:type="spellStart"/>
      <w:r w:rsidRPr="007F550A">
        <w:rPr>
          <w:rFonts w:ascii="Times New Roman" w:hAnsi="Times New Roman" w:cs="Times New Roman"/>
          <w:sz w:val="24"/>
          <w:szCs w:val="24"/>
          <w:lang w:eastAsia="ru-RU"/>
        </w:rPr>
        <w:t>Продэкспо</w:t>
      </w:r>
      <w:proofErr w:type="spellEnd"/>
      <w:r w:rsidRPr="007F550A">
        <w:rPr>
          <w:rFonts w:ascii="Times New Roman" w:hAnsi="Times New Roman" w:cs="Times New Roman"/>
          <w:sz w:val="24"/>
          <w:szCs w:val="24"/>
          <w:lang w:eastAsia="ru-RU"/>
        </w:rPr>
        <w:t>» сыграл важную роль в процессе формирования и развития продовольственного сектора российской экономики. </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Продвигая на отечественный рынок качественные продукты питания, «</w:t>
      </w:r>
      <w:proofErr w:type="spellStart"/>
      <w:r w:rsidRPr="007F550A">
        <w:rPr>
          <w:rFonts w:ascii="Times New Roman" w:hAnsi="Times New Roman" w:cs="Times New Roman"/>
          <w:sz w:val="24"/>
          <w:szCs w:val="24"/>
          <w:lang w:eastAsia="ru-RU"/>
        </w:rPr>
        <w:t>Продэкспо</w:t>
      </w:r>
      <w:proofErr w:type="spellEnd"/>
      <w:r w:rsidRPr="007F550A">
        <w:rPr>
          <w:rFonts w:ascii="Times New Roman" w:hAnsi="Times New Roman" w:cs="Times New Roman"/>
          <w:sz w:val="24"/>
          <w:szCs w:val="24"/>
          <w:lang w:eastAsia="ru-RU"/>
        </w:rPr>
        <w:t>» способствует реализации приоритетных национальных проектов, направленных на повышение качества жизни российских потребителей.</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Выставка проводится</w:t>
      </w:r>
      <w:r w:rsidR="00DF4CD4">
        <w:rPr>
          <w:rFonts w:ascii="Times New Roman" w:hAnsi="Times New Roman" w:cs="Times New Roman"/>
          <w:sz w:val="24"/>
          <w:szCs w:val="24"/>
          <w:lang w:eastAsia="ru-RU"/>
        </w:rPr>
        <w:t xml:space="preserve"> </w:t>
      </w:r>
      <w:r w:rsidRPr="007F550A">
        <w:rPr>
          <w:rFonts w:ascii="Times New Roman" w:hAnsi="Times New Roman" w:cs="Times New Roman"/>
          <w:sz w:val="24"/>
          <w:szCs w:val="24"/>
          <w:lang w:eastAsia="ru-RU"/>
        </w:rPr>
        <w:t>при поддержке: Министерства сельского хозяйства РФ</w:t>
      </w:r>
      <w:r w:rsidR="00DF4CD4">
        <w:rPr>
          <w:rFonts w:ascii="Times New Roman" w:hAnsi="Times New Roman" w:cs="Times New Roman"/>
          <w:sz w:val="24"/>
          <w:szCs w:val="24"/>
          <w:lang w:eastAsia="ru-RU"/>
        </w:rPr>
        <w:t xml:space="preserve">; </w:t>
      </w:r>
      <w:r w:rsidRPr="007F550A">
        <w:rPr>
          <w:rFonts w:ascii="Times New Roman" w:hAnsi="Times New Roman" w:cs="Times New Roman"/>
          <w:sz w:val="24"/>
          <w:szCs w:val="24"/>
          <w:lang w:eastAsia="ru-RU"/>
        </w:rPr>
        <w:t>под патронатом: Торгово-промышленной палаты РФ</w:t>
      </w:r>
      <w:r w:rsidR="00DF4CD4">
        <w:rPr>
          <w:rFonts w:ascii="Times New Roman" w:hAnsi="Times New Roman" w:cs="Times New Roman"/>
          <w:sz w:val="24"/>
          <w:szCs w:val="24"/>
          <w:lang w:eastAsia="ru-RU"/>
        </w:rPr>
        <w:t>.</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Международная выставка «</w:t>
      </w:r>
      <w:proofErr w:type="spellStart"/>
      <w:r w:rsidRPr="007F550A">
        <w:rPr>
          <w:rFonts w:ascii="Times New Roman" w:hAnsi="Times New Roman" w:cs="Times New Roman"/>
          <w:sz w:val="24"/>
          <w:szCs w:val="24"/>
          <w:lang w:eastAsia="ru-RU"/>
        </w:rPr>
        <w:t>Продэкспо</w:t>
      </w:r>
      <w:proofErr w:type="spellEnd"/>
      <w:r w:rsidRPr="007F550A">
        <w:rPr>
          <w:rFonts w:ascii="Times New Roman" w:hAnsi="Times New Roman" w:cs="Times New Roman"/>
          <w:sz w:val="24"/>
          <w:szCs w:val="24"/>
          <w:lang w:eastAsia="ru-RU"/>
        </w:rPr>
        <w:t>», как важнейший для продовольственного рынка проект, получила наивысшее признание выставочного сообщества: она отмечена Знаками Всемирной ассоциации выставочной индустрии (UFI) и Российского союза выставок и ярмарок (РСВЯ). Доказательством эффективности «</w:t>
      </w:r>
      <w:proofErr w:type="spellStart"/>
      <w:r w:rsidRPr="007F550A">
        <w:rPr>
          <w:rFonts w:ascii="Times New Roman" w:hAnsi="Times New Roman" w:cs="Times New Roman"/>
          <w:sz w:val="24"/>
          <w:szCs w:val="24"/>
          <w:lang w:eastAsia="ru-RU"/>
        </w:rPr>
        <w:t>Продэкспо</w:t>
      </w:r>
      <w:proofErr w:type="spellEnd"/>
      <w:r w:rsidRPr="007F550A">
        <w:rPr>
          <w:rFonts w:ascii="Times New Roman" w:hAnsi="Times New Roman" w:cs="Times New Roman"/>
          <w:sz w:val="24"/>
          <w:szCs w:val="24"/>
          <w:lang w:eastAsia="ru-RU"/>
        </w:rPr>
        <w:t>» для развития бизнеса является стабильно растущий интерес экспонентов и посетителей. За годы проведения масштабного продовольственного форума число участников выставки увеличилось более чем в 5 раз, а площадь – в 6 раз.</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История «</w:t>
      </w:r>
      <w:proofErr w:type="spellStart"/>
      <w:r w:rsidRPr="007F550A">
        <w:rPr>
          <w:rFonts w:ascii="Times New Roman" w:hAnsi="Times New Roman" w:cs="Times New Roman"/>
          <w:sz w:val="24"/>
          <w:szCs w:val="24"/>
          <w:lang w:eastAsia="ru-RU"/>
        </w:rPr>
        <w:t>Продэкспо</w:t>
      </w:r>
      <w:proofErr w:type="spellEnd"/>
      <w:r w:rsidRPr="007F550A">
        <w:rPr>
          <w:rFonts w:ascii="Times New Roman" w:hAnsi="Times New Roman" w:cs="Times New Roman"/>
          <w:sz w:val="24"/>
          <w:szCs w:val="24"/>
          <w:lang w:eastAsia="ru-RU"/>
        </w:rPr>
        <w:t xml:space="preserve">» - это многолетний путь развития масштабного форума, ставшего  авторитетной выставочной и дискуссионной площадкой для крупнейших производителей со всего мира, ведущих представителей экспертного сообщества и </w:t>
      </w:r>
      <w:r w:rsidRPr="007F550A">
        <w:rPr>
          <w:rFonts w:ascii="Times New Roman" w:hAnsi="Times New Roman" w:cs="Times New Roman"/>
          <w:sz w:val="24"/>
          <w:szCs w:val="24"/>
          <w:lang w:eastAsia="ru-RU"/>
        </w:rPr>
        <w:lastRenderedPageBreak/>
        <w:t>отраслевых специалистов. Разнообразная и насыщенная программа деловых мероприятий, проходящих в рамках «</w:t>
      </w:r>
      <w:proofErr w:type="spellStart"/>
      <w:r w:rsidRPr="007F550A">
        <w:rPr>
          <w:rFonts w:ascii="Times New Roman" w:hAnsi="Times New Roman" w:cs="Times New Roman"/>
          <w:sz w:val="24"/>
          <w:szCs w:val="24"/>
          <w:lang w:eastAsia="ru-RU"/>
        </w:rPr>
        <w:t>Продэкспо</w:t>
      </w:r>
      <w:proofErr w:type="spellEnd"/>
      <w:r w:rsidRPr="007F550A">
        <w:rPr>
          <w:rFonts w:ascii="Times New Roman" w:hAnsi="Times New Roman" w:cs="Times New Roman"/>
          <w:sz w:val="24"/>
          <w:szCs w:val="24"/>
          <w:lang w:eastAsia="ru-RU"/>
        </w:rPr>
        <w:t>», определяет главные ориентиры развития продовольственного рынка. Такие встречи и дискуссии приобрели особую весомость в последние годы, когда череда политических ограничений вывело производство продуктов питания на ключевые позиции в экономике, решая приоритетные государственные вопросы.</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Выставка «Продэкспо-2018» продемонстрирует широкий ассортимент пищевой продукции со всего мира. Для удобства экспонентов и посетителей-специалистов экспоненты будут представлены в 28 тематических салонах, каждый из которых представляет отдельную отрасль пищевой промышленности.</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С каждым годом расширяется география российских региональных коллективных экспозиций, которые демонстрируют практические методы импортозамещения. Организаторами коллективных экспозиций выступают торгово-промышленные палаты регионов, центры поддержки предпринимательства, администрации областей, агентства поддержки малого и среднего бизнеса, венчурные фонды. Посетители смогут оценить широкий ассортимент уникальных для каждого региона России продуктов питания и напитков.</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Иностранная часть экспозиция выставки, несмотря на неоднозначность экономической и политической ситуации, сохраняет свою представительность, на «Продэкспо-2018» около тридцати стран дальнего зарубежья примут участие в выставке в формате национальных стендов.</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В этом году ожидаются приятные открытия и в традиционно насыщенной деловой программе выставки «Продэкспо-2018», способной удовлетворить любые запросы,  Деловая программа будет особенно насыщенной и многоплановой, ведь семинары, круглые столы, конференции, форумы, конгрессы в рамках «</w:t>
      </w:r>
      <w:proofErr w:type="spellStart"/>
      <w:r w:rsidRPr="007F550A">
        <w:rPr>
          <w:rFonts w:ascii="Times New Roman" w:hAnsi="Times New Roman" w:cs="Times New Roman"/>
          <w:sz w:val="24"/>
          <w:szCs w:val="24"/>
          <w:lang w:eastAsia="ru-RU"/>
        </w:rPr>
        <w:t>Продэкспо</w:t>
      </w:r>
      <w:proofErr w:type="spellEnd"/>
      <w:r w:rsidRPr="007F550A">
        <w:rPr>
          <w:rFonts w:ascii="Times New Roman" w:hAnsi="Times New Roman" w:cs="Times New Roman"/>
          <w:sz w:val="24"/>
          <w:szCs w:val="24"/>
          <w:lang w:eastAsia="ru-RU"/>
        </w:rPr>
        <w:t>» давно стали для специалистов отрасли главным событием года. В мероприятиях примут участие представители ключевых игроков продовольственного рынка, первые лица предприятий, представители розничных сетей и федеральных органов власти. За четверть века успех в конкурсах лучших товаров на «</w:t>
      </w:r>
      <w:proofErr w:type="spellStart"/>
      <w:r w:rsidRPr="007F550A">
        <w:rPr>
          <w:rFonts w:ascii="Times New Roman" w:hAnsi="Times New Roman" w:cs="Times New Roman"/>
          <w:sz w:val="24"/>
          <w:szCs w:val="24"/>
          <w:lang w:eastAsia="ru-RU"/>
        </w:rPr>
        <w:t>Продэкспо</w:t>
      </w:r>
      <w:proofErr w:type="spellEnd"/>
      <w:r w:rsidRPr="007F550A">
        <w:rPr>
          <w:rFonts w:ascii="Times New Roman" w:hAnsi="Times New Roman" w:cs="Times New Roman"/>
          <w:sz w:val="24"/>
          <w:szCs w:val="24"/>
          <w:lang w:eastAsia="ru-RU"/>
        </w:rPr>
        <w:t>» стал самой весомой гарантией для производителей и потребителей, общепризнанным знаком качества и высокого доверия.</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Дирекция выставки  продолжает формирование экспозиции, и рекомендует компаниям заранее подготовиться к участию в главном продовольственном форуме страны.</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Информация для участников: </w:t>
      </w:r>
      <w:hyperlink r:id="rId24" w:history="1">
        <w:r w:rsidRPr="007F550A">
          <w:rPr>
            <w:rFonts w:ascii="Times New Roman" w:hAnsi="Times New Roman" w:cs="Times New Roman"/>
            <w:color w:val="1F497D" w:themeColor="text2"/>
            <w:sz w:val="24"/>
            <w:szCs w:val="24"/>
            <w:u w:val="single"/>
            <w:lang w:eastAsia="ru-RU"/>
          </w:rPr>
          <w:t>http://www.prod-expo.ru/ru/participants</w:t>
        </w:r>
      </w:hyperlink>
    </w:p>
    <w:p w:rsidR="007F550A" w:rsidRPr="007F550A" w:rsidRDefault="007F550A" w:rsidP="007F550A">
      <w:pPr>
        <w:pStyle w:val="af4"/>
        <w:ind w:firstLine="709"/>
        <w:jc w:val="both"/>
        <w:rPr>
          <w:rFonts w:ascii="Times New Roman" w:hAnsi="Times New Roman" w:cs="Times New Roman"/>
          <w:color w:val="1F497D" w:themeColor="text2"/>
          <w:sz w:val="24"/>
          <w:szCs w:val="24"/>
          <w:u w:val="single"/>
          <w:lang w:eastAsia="ru-RU"/>
        </w:rPr>
      </w:pPr>
      <w:r w:rsidRPr="007F550A">
        <w:rPr>
          <w:rFonts w:ascii="Times New Roman" w:hAnsi="Times New Roman" w:cs="Times New Roman"/>
          <w:sz w:val="24"/>
          <w:szCs w:val="24"/>
          <w:lang w:eastAsia="ru-RU"/>
        </w:rPr>
        <w:t>Открыта регистрация посетителей: </w:t>
      </w:r>
      <w:hyperlink r:id="rId25" w:history="1">
        <w:r w:rsidRPr="007F550A">
          <w:rPr>
            <w:rFonts w:ascii="Times New Roman" w:hAnsi="Times New Roman" w:cs="Times New Roman"/>
            <w:color w:val="1F497D" w:themeColor="text2"/>
            <w:sz w:val="24"/>
            <w:szCs w:val="24"/>
            <w:u w:val="single"/>
            <w:lang w:eastAsia="ru-RU"/>
          </w:rPr>
          <w:t>http://www.prod-expo.ru/ru/visitors/tickets</w:t>
        </w:r>
      </w:hyperlink>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Напомним, что крупнейший в России и Восточной Европе продовольственный форум принял в 2017 году более 2000 тысяч компаний из 58 стран на площади 100 000 кв. м. Не менее внушительная цифра иллюстрирует интерес со стороны посетителей – их на последней выставке было зарегистрировано более 61 000.</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В рамках юбилейной выставки КВК «Империя» совместно с АО «Экспоцентр» впервые организует специальное мероприятие – «Центр Розничных Сетей. Продэкспо-2018».</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Цель мероприятия: создание на выставке условий повышенной комфортности для закупщиков международных, федеральных и региональных розничных сетей – стратегических заказчиков продовольственной отрасли России и стран Евразийского Союза. На выставке будет организовано специальное единое пространство – «Центр Розничных Сетей», в которое войдут:</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 xml:space="preserve">1) Территория </w:t>
      </w:r>
      <w:proofErr w:type="spellStart"/>
      <w:r w:rsidRPr="007F550A">
        <w:rPr>
          <w:rFonts w:ascii="Times New Roman" w:hAnsi="Times New Roman" w:cs="Times New Roman"/>
          <w:sz w:val="24"/>
          <w:szCs w:val="24"/>
          <w:lang w:eastAsia="ru-RU"/>
        </w:rPr>
        <w:t>матчмейкинга</w:t>
      </w:r>
      <w:proofErr w:type="spellEnd"/>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2) Зона деловой программы для сетей</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3) Кафе и бизнес-центр</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4) Галерея новинок для сетей</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lastRenderedPageBreak/>
        <w:t xml:space="preserve">Закупщикам будут выданы специальные </w:t>
      </w:r>
      <w:proofErr w:type="spellStart"/>
      <w:r w:rsidRPr="007F550A">
        <w:rPr>
          <w:rFonts w:ascii="Times New Roman" w:hAnsi="Times New Roman" w:cs="Times New Roman"/>
          <w:sz w:val="24"/>
          <w:szCs w:val="24"/>
          <w:lang w:eastAsia="ru-RU"/>
        </w:rPr>
        <w:t>бейджи</w:t>
      </w:r>
      <w:proofErr w:type="spellEnd"/>
      <w:r w:rsidRPr="007F550A">
        <w:rPr>
          <w:rFonts w:ascii="Times New Roman" w:hAnsi="Times New Roman" w:cs="Times New Roman"/>
          <w:sz w:val="24"/>
          <w:szCs w:val="24"/>
          <w:lang w:eastAsia="ru-RU"/>
        </w:rPr>
        <w:t>, а крупнейшие сети получат возможность выделенного входа на выставку через «Центр Розничных Сетей».</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 xml:space="preserve">Для сетей-участников Центра Закупок Сетей™ в «Центре Розничных Сетей» будут предусмотрены: горячее питание, выделенный гардероб, камеры хранения, а также другие услуги (место для отдыха и переговоров, буфет, бар, рабочее место с компьютером и принтером, </w:t>
      </w:r>
      <w:proofErr w:type="spellStart"/>
      <w:r w:rsidRPr="007F550A">
        <w:rPr>
          <w:rFonts w:ascii="Times New Roman" w:hAnsi="Times New Roman" w:cs="Times New Roman"/>
          <w:sz w:val="24"/>
          <w:szCs w:val="24"/>
          <w:lang w:eastAsia="ru-RU"/>
        </w:rPr>
        <w:t>wi-fi</w:t>
      </w:r>
      <w:proofErr w:type="spellEnd"/>
      <w:r w:rsidRPr="007F550A">
        <w:rPr>
          <w:rFonts w:ascii="Times New Roman" w:hAnsi="Times New Roman" w:cs="Times New Roman"/>
          <w:sz w:val="24"/>
          <w:szCs w:val="24"/>
          <w:lang w:eastAsia="ru-RU"/>
        </w:rPr>
        <w:t xml:space="preserve"> и др.).</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 xml:space="preserve">В течение всех дней для закупщиков пройдет специальная деловая программа (презентации, мастер-классы и семинары от Звезд российского консалтинга™) – по основным отраслям пищевой промышленности. Впервые на выставке прозвучат темы: «Жесткие переговоры со сложными поставщиками 2.0», «Новые веяния в управлении Собственными Торговыми Марками», «Современные инструменты </w:t>
      </w:r>
      <w:proofErr w:type="spellStart"/>
      <w:r w:rsidRPr="007F550A">
        <w:rPr>
          <w:rFonts w:ascii="Times New Roman" w:hAnsi="Times New Roman" w:cs="Times New Roman"/>
          <w:sz w:val="24"/>
          <w:szCs w:val="24"/>
          <w:lang w:eastAsia="ru-RU"/>
        </w:rPr>
        <w:t>трейд-маркетинга</w:t>
      </w:r>
      <w:proofErr w:type="spellEnd"/>
      <w:r w:rsidRPr="007F550A">
        <w:rPr>
          <w:rFonts w:ascii="Times New Roman" w:hAnsi="Times New Roman" w:cs="Times New Roman"/>
          <w:sz w:val="24"/>
          <w:szCs w:val="24"/>
          <w:lang w:eastAsia="ru-RU"/>
        </w:rPr>
        <w:t xml:space="preserve">», «Методы неценовой конкуренции в сфере продовольственного </w:t>
      </w:r>
      <w:proofErr w:type="spellStart"/>
      <w:r w:rsidRPr="007F550A">
        <w:rPr>
          <w:rFonts w:ascii="Times New Roman" w:hAnsi="Times New Roman" w:cs="Times New Roman"/>
          <w:sz w:val="24"/>
          <w:szCs w:val="24"/>
          <w:lang w:eastAsia="ru-RU"/>
        </w:rPr>
        <w:t>ритейла</w:t>
      </w:r>
      <w:proofErr w:type="spellEnd"/>
      <w:r w:rsidRPr="007F550A">
        <w:rPr>
          <w:rFonts w:ascii="Times New Roman" w:hAnsi="Times New Roman" w:cs="Times New Roman"/>
          <w:sz w:val="24"/>
          <w:szCs w:val="24"/>
          <w:lang w:eastAsia="ru-RU"/>
        </w:rPr>
        <w:t>» и др.</w:t>
      </w:r>
    </w:p>
    <w:p w:rsidR="007F550A" w:rsidRDefault="007F550A" w:rsidP="007143B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 xml:space="preserve">Для сетей будут организованы интерактивные витрины с образцами и презентационными материалами поставщиков продуктов питания, а также возможность обмена контактами и переговоров о </w:t>
      </w:r>
      <w:proofErr w:type="gramStart"/>
      <w:r w:rsidRPr="007F550A">
        <w:rPr>
          <w:rFonts w:ascii="Times New Roman" w:hAnsi="Times New Roman" w:cs="Times New Roman"/>
          <w:sz w:val="24"/>
          <w:szCs w:val="24"/>
          <w:lang w:eastAsia="ru-RU"/>
        </w:rPr>
        <w:t>поставках</w:t>
      </w:r>
      <w:proofErr w:type="gramEnd"/>
      <w:r w:rsidRPr="007F550A">
        <w:rPr>
          <w:rFonts w:ascii="Times New Roman" w:hAnsi="Times New Roman" w:cs="Times New Roman"/>
          <w:sz w:val="24"/>
          <w:szCs w:val="24"/>
          <w:lang w:eastAsia="ru-RU"/>
        </w:rPr>
        <w:t xml:space="preserve"> как в «Центре Розничных Сетей», так и в Центре Закупок Сетей™.</w:t>
      </w:r>
    </w:p>
    <w:p w:rsidR="007143BA" w:rsidRDefault="00EC6553" w:rsidP="00CB12A9">
      <w:pPr>
        <w:spacing w:before="120"/>
      </w:pPr>
      <w:hyperlink w:anchor="_top" w:history="1">
        <w:r w:rsidR="007143BA" w:rsidRPr="00CA3E57">
          <w:rPr>
            <w:rStyle w:val="af"/>
          </w:rPr>
          <w:t>Вернуться к оглавлению</w:t>
        </w:r>
      </w:hyperlink>
    </w:p>
    <w:p w:rsidR="002C74E4" w:rsidRPr="00FD3FD3" w:rsidRDefault="002C74E4" w:rsidP="002C74E4">
      <w:pPr>
        <w:pStyle w:val="3"/>
        <w:spacing w:line="240" w:lineRule="auto"/>
        <w:jc w:val="both"/>
        <w:rPr>
          <w:color w:val="FF0000"/>
          <w:sz w:val="20"/>
          <w:szCs w:val="20"/>
        </w:rPr>
      </w:pPr>
    </w:p>
    <w:p w:rsidR="002C74E4" w:rsidRPr="00DF4CD4" w:rsidRDefault="002C74E4" w:rsidP="002C74E4">
      <w:pPr>
        <w:pStyle w:val="3"/>
        <w:spacing w:line="240" w:lineRule="auto"/>
        <w:jc w:val="both"/>
        <w:rPr>
          <w:color w:val="auto"/>
        </w:rPr>
      </w:pPr>
      <w:bookmarkStart w:id="26" w:name="_Toc504492004"/>
      <w:r w:rsidRPr="00DF4CD4">
        <w:rPr>
          <w:color w:val="auto"/>
        </w:rPr>
        <w:t>МОЛОЧНАЯ И МЯСНАЯ ИНДУСТРИЯ 2018</w:t>
      </w:r>
      <w:bookmarkEnd w:id="26"/>
    </w:p>
    <w:p w:rsidR="002C74E4" w:rsidRPr="00FD3FD3" w:rsidRDefault="002C74E4" w:rsidP="002C74E4">
      <w:pPr>
        <w:pStyle w:val="3"/>
        <w:spacing w:line="240" w:lineRule="auto"/>
        <w:jc w:val="both"/>
        <w:rPr>
          <w:color w:val="FF0000"/>
          <w:sz w:val="20"/>
          <w:szCs w:val="20"/>
        </w:rPr>
      </w:pPr>
    </w:p>
    <w:p w:rsidR="002C74E4" w:rsidRPr="002C74E4" w:rsidRDefault="002C74E4" w:rsidP="002C74E4">
      <w:pPr>
        <w:pStyle w:val="af4"/>
        <w:ind w:firstLine="709"/>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t xml:space="preserve">Международная выставка оборудования и технологий для животноводства, молочного и мясного производств существует с 2002 года. </w:t>
      </w:r>
      <w:proofErr w:type="gramStart"/>
      <w:r w:rsidRPr="002C74E4">
        <w:rPr>
          <w:rFonts w:ascii="Times New Roman" w:hAnsi="Times New Roman" w:cs="Times New Roman"/>
          <w:sz w:val="24"/>
          <w:szCs w:val="24"/>
          <w:lang w:eastAsia="ru-RU"/>
        </w:rPr>
        <w:t>За всё время работы выставка зарекомендовала себя как качественное бизнес-мероприятие, на которое ежегодно собираются специалисты молочной, мясной отраслей и животноводства.</w:t>
      </w:r>
      <w:proofErr w:type="gramEnd"/>
      <w:r w:rsidRPr="002C74E4">
        <w:rPr>
          <w:rFonts w:ascii="Times New Roman" w:hAnsi="Times New Roman" w:cs="Times New Roman"/>
          <w:sz w:val="24"/>
          <w:szCs w:val="24"/>
          <w:lang w:eastAsia="ru-RU"/>
        </w:rPr>
        <w:t xml:space="preserve"> Здесь представлены оборудование и технологии для модернизации и повышения эффективности деятельности </w:t>
      </w:r>
      <w:proofErr w:type="spellStart"/>
      <w:r w:rsidRPr="002C74E4">
        <w:rPr>
          <w:rFonts w:ascii="Times New Roman" w:hAnsi="Times New Roman" w:cs="Times New Roman"/>
          <w:sz w:val="24"/>
          <w:szCs w:val="24"/>
          <w:lang w:eastAsia="ru-RU"/>
        </w:rPr>
        <w:t>агрохолдингов</w:t>
      </w:r>
      <w:proofErr w:type="spellEnd"/>
      <w:r w:rsidRPr="002C74E4">
        <w:rPr>
          <w:rFonts w:ascii="Times New Roman" w:hAnsi="Times New Roman" w:cs="Times New Roman"/>
          <w:sz w:val="24"/>
          <w:szCs w:val="24"/>
          <w:lang w:eastAsia="ru-RU"/>
        </w:rPr>
        <w:t>, предприятий молочной и мясной индустрии, животноводческих и фермерских хозяйств. Выставка проходит </w:t>
      </w:r>
      <w:hyperlink r:id="rId26" w:history="1">
        <w:r w:rsidRPr="002C74E4">
          <w:rPr>
            <w:rFonts w:ascii="Times New Roman" w:hAnsi="Times New Roman" w:cs="Times New Roman"/>
            <w:sz w:val="24"/>
            <w:szCs w:val="24"/>
            <w:lang w:eastAsia="ru-RU"/>
          </w:rPr>
          <w:t>при поддержке</w:t>
        </w:r>
      </w:hyperlink>
      <w:r>
        <w:rPr>
          <w:rFonts w:ascii="Times New Roman" w:hAnsi="Times New Roman" w:cs="Times New Roman"/>
          <w:sz w:val="24"/>
          <w:szCs w:val="24"/>
          <w:lang w:eastAsia="ru-RU"/>
        </w:rPr>
        <w:t xml:space="preserve"> </w:t>
      </w:r>
      <w:r w:rsidRPr="002C74E4">
        <w:rPr>
          <w:rFonts w:ascii="Times New Roman" w:hAnsi="Times New Roman" w:cs="Times New Roman"/>
          <w:sz w:val="24"/>
          <w:szCs w:val="24"/>
          <w:lang w:eastAsia="ru-RU"/>
        </w:rPr>
        <w:t xml:space="preserve">Министерства сельского хозяйства России, и является одной из самых крупных в России согласно Общероссийскому рейтингу выставок. Решения </w:t>
      </w:r>
      <w:proofErr w:type="gramStart"/>
      <w:r w:rsidRPr="002C74E4">
        <w:rPr>
          <w:rFonts w:ascii="Times New Roman" w:hAnsi="Times New Roman" w:cs="Times New Roman"/>
          <w:sz w:val="24"/>
          <w:szCs w:val="24"/>
          <w:lang w:eastAsia="ru-RU"/>
        </w:rPr>
        <w:t>актуальных</w:t>
      </w:r>
      <w:proofErr w:type="gramEnd"/>
      <w:r w:rsidRPr="002C74E4">
        <w:rPr>
          <w:rFonts w:ascii="Times New Roman" w:hAnsi="Times New Roman" w:cs="Times New Roman"/>
          <w:sz w:val="24"/>
          <w:szCs w:val="24"/>
          <w:lang w:eastAsia="ru-RU"/>
        </w:rPr>
        <w:t xml:space="preserve"> </w:t>
      </w:r>
      <w:proofErr w:type="spellStart"/>
      <w:r w:rsidRPr="002C74E4">
        <w:rPr>
          <w:rFonts w:ascii="Times New Roman" w:hAnsi="Times New Roman" w:cs="Times New Roman"/>
          <w:sz w:val="24"/>
          <w:szCs w:val="24"/>
          <w:lang w:eastAsia="ru-RU"/>
        </w:rPr>
        <w:t>бизнес-задач</w:t>
      </w:r>
      <w:proofErr w:type="spellEnd"/>
      <w:r w:rsidRPr="002C74E4">
        <w:rPr>
          <w:rFonts w:ascii="Times New Roman" w:hAnsi="Times New Roman" w:cs="Times New Roman"/>
          <w:sz w:val="24"/>
          <w:szCs w:val="24"/>
          <w:lang w:eastAsia="ru-RU"/>
        </w:rPr>
        <w:t xml:space="preserve">, встречи с экспертами отрасли, </w:t>
      </w:r>
    </w:p>
    <w:p w:rsidR="002C74E4" w:rsidRDefault="002C74E4" w:rsidP="002C74E4">
      <w:pPr>
        <w:pStyle w:val="af4"/>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t>компании.</w:t>
      </w:r>
    </w:p>
    <w:p w:rsidR="002C74E4" w:rsidRPr="002C74E4" w:rsidRDefault="002C74E4" w:rsidP="002C74E4">
      <w:pPr>
        <w:pStyle w:val="af5"/>
        <w:shd w:val="clear" w:color="auto" w:fill="FFFFFF"/>
        <w:spacing w:before="0" w:beforeAutospacing="0" w:after="268" w:afterAutospacing="0"/>
        <w:ind w:firstLine="709"/>
        <w:jc w:val="both"/>
        <w:rPr>
          <w:rFonts w:eastAsiaTheme="minorHAnsi"/>
        </w:rPr>
      </w:pPr>
      <w:r w:rsidRPr="002C74E4">
        <w:rPr>
          <w:rFonts w:eastAsiaTheme="minorHAnsi"/>
        </w:rPr>
        <w:t>Приглашаем Вас посетить выставку «Молочная и мясная индустрия 2018» </w:t>
      </w:r>
      <w:r w:rsidRPr="002C74E4">
        <w:rPr>
          <w:rFonts w:eastAsiaTheme="minorHAnsi"/>
          <w:b/>
        </w:rPr>
        <w:t>с 27 февраля по 2 марта</w:t>
      </w:r>
      <w:r w:rsidRPr="002C74E4">
        <w:rPr>
          <w:rFonts w:eastAsiaTheme="minorHAnsi"/>
        </w:rPr>
        <w:t xml:space="preserve"> в </w:t>
      </w:r>
      <w:hyperlink r:id="rId27" w:history="1">
        <w:r w:rsidRPr="002C74E4">
          <w:rPr>
            <w:rFonts w:eastAsiaTheme="minorHAnsi"/>
            <w:u w:val="single"/>
          </w:rPr>
          <w:t xml:space="preserve">МВЦ «Крокус </w:t>
        </w:r>
        <w:proofErr w:type="spellStart"/>
        <w:r w:rsidRPr="002C74E4">
          <w:rPr>
            <w:rFonts w:eastAsiaTheme="minorHAnsi"/>
            <w:u w:val="single"/>
          </w:rPr>
          <w:t>Экспо</w:t>
        </w:r>
        <w:proofErr w:type="spellEnd"/>
        <w:r w:rsidRPr="002C74E4">
          <w:rPr>
            <w:rFonts w:eastAsiaTheme="minorHAnsi"/>
            <w:u w:val="single"/>
          </w:rPr>
          <w:t>»</w:t>
        </w:r>
      </w:hyperlink>
      <w:r w:rsidRPr="002C74E4">
        <w:rPr>
          <w:rFonts w:eastAsiaTheme="minorHAnsi"/>
        </w:rPr>
        <w:t> в Москве!</w:t>
      </w:r>
    </w:p>
    <w:p w:rsidR="002C74E4" w:rsidRDefault="00EC6553" w:rsidP="00BA7C8D">
      <w:pPr>
        <w:spacing w:before="120"/>
      </w:pPr>
      <w:hyperlink w:anchor="_top" w:history="1">
        <w:r w:rsidR="002C74E4" w:rsidRPr="00CA3E57">
          <w:rPr>
            <w:rStyle w:val="af"/>
          </w:rPr>
          <w:t>Вернуться к оглавлению</w:t>
        </w:r>
      </w:hyperlink>
    </w:p>
    <w:p w:rsidR="0031679E" w:rsidRDefault="0031679E" w:rsidP="002C74E4">
      <w:pPr>
        <w:spacing w:before="120"/>
      </w:pPr>
    </w:p>
    <w:p w:rsidR="0031679E" w:rsidRPr="00DF4CD4" w:rsidRDefault="0031679E" w:rsidP="0031679E">
      <w:pPr>
        <w:pStyle w:val="3"/>
        <w:spacing w:line="240" w:lineRule="auto"/>
        <w:jc w:val="both"/>
        <w:rPr>
          <w:color w:val="auto"/>
        </w:rPr>
      </w:pPr>
      <w:bookmarkStart w:id="27" w:name="_Toc504492005"/>
      <w:r w:rsidRPr="00DF4CD4">
        <w:rPr>
          <w:color w:val="auto"/>
        </w:rPr>
        <w:t>Международная выставка продовольственных товаров, готовых закусок и напитков "AAHAR INDIA-2018"</w:t>
      </w:r>
      <w:bookmarkEnd w:id="27"/>
    </w:p>
    <w:p w:rsidR="0031679E" w:rsidRPr="00FD3FD3" w:rsidRDefault="0031679E" w:rsidP="0031679E">
      <w:pPr>
        <w:pStyle w:val="3"/>
        <w:spacing w:line="240" w:lineRule="auto"/>
        <w:jc w:val="both"/>
        <w:rPr>
          <w:color w:val="FF0000"/>
          <w:sz w:val="20"/>
          <w:szCs w:val="20"/>
        </w:rPr>
      </w:pPr>
    </w:p>
    <w:p w:rsidR="0031679E" w:rsidRPr="002C74E4" w:rsidRDefault="0031679E" w:rsidP="0031679E">
      <w:pPr>
        <w:pStyle w:val="af4"/>
        <w:ind w:firstLine="709"/>
        <w:jc w:val="both"/>
        <w:rPr>
          <w:rFonts w:ascii="Times New Roman" w:hAnsi="Times New Roman" w:cs="Times New Roman"/>
          <w:sz w:val="24"/>
          <w:szCs w:val="24"/>
          <w:lang w:eastAsia="ru-RU"/>
        </w:rPr>
      </w:pPr>
      <w:r w:rsidRPr="002C74E4">
        <w:rPr>
          <w:rFonts w:ascii="Times New Roman" w:hAnsi="Times New Roman" w:cs="Times New Roman"/>
          <w:b/>
          <w:sz w:val="24"/>
          <w:szCs w:val="24"/>
          <w:lang w:eastAsia="ru-RU"/>
        </w:rPr>
        <w:t xml:space="preserve">С 10 по 14 марта 2018 года </w:t>
      </w:r>
      <w:r w:rsidRPr="002C74E4">
        <w:rPr>
          <w:rFonts w:ascii="Times New Roman" w:hAnsi="Times New Roman" w:cs="Times New Roman"/>
          <w:sz w:val="24"/>
          <w:szCs w:val="24"/>
          <w:lang w:eastAsia="ru-RU"/>
        </w:rPr>
        <w:t xml:space="preserve">в столице Индии, городе </w:t>
      </w:r>
      <w:proofErr w:type="spellStart"/>
      <w:r w:rsidRPr="002C74E4">
        <w:rPr>
          <w:rFonts w:ascii="Times New Roman" w:hAnsi="Times New Roman" w:cs="Times New Roman"/>
          <w:sz w:val="24"/>
          <w:szCs w:val="24"/>
          <w:lang w:eastAsia="ru-RU"/>
        </w:rPr>
        <w:t>Нью-Дели</w:t>
      </w:r>
      <w:proofErr w:type="spellEnd"/>
      <w:r w:rsidRPr="002C74E4">
        <w:rPr>
          <w:rFonts w:ascii="Times New Roman" w:hAnsi="Times New Roman" w:cs="Times New Roman"/>
          <w:sz w:val="24"/>
          <w:szCs w:val="24"/>
          <w:lang w:eastAsia="ru-RU"/>
        </w:rPr>
        <w:t xml:space="preserve"> пройдет крупнейшая в мире международная выставка продовольственных товаров, готовых закусок и напитков «AAHAR </w:t>
      </w:r>
      <w:proofErr w:type="spellStart"/>
      <w:r w:rsidRPr="002C74E4">
        <w:rPr>
          <w:rFonts w:ascii="Times New Roman" w:hAnsi="Times New Roman" w:cs="Times New Roman"/>
          <w:sz w:val="24"/>
          <w:szCs w:val="24"/>
          <w:lang w:eastAsia="ru-RU"/>
        </w:rPr>
        <w:t>India</w:t>
      </w:r>
      <w:proofErr w:type="spellEnd"/>
      <w:r w:rsidRPr="002C74E4">
        <w:rPr>
          <w:rFonts w:ascii="Times New Roman" w:hAnsi="Times New Roman" w:cs="Times New Roman"/>
          <w:sz w:val="24"/>
          <w:szCs w:val="24"/>
          <w:lang w:eastAsia="ru-RU"/>
        </w:rPr>
        <w:t xml:space="preserve"> - 2018».</w:t>
      </w:r>
    </w:p>
    <w:p w:rsidR="0031679E" w:rsidRPr="002C74E4" w:rsidRDefault="0031679E" w:rsidP="0031679E">
      <w:pPr>
        <w:pStyle w:val="af4"/>
        <w:ind w:firstLine="709"/>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t xml:space="preserve">Организаторами мероприятия выступают Центр Международного Делового Сотрудничества при поддержке </w:t>
      </w:r>
      <w:proofErr w:type="spellStart"/>
      <w:r w:rsidRPr="002C74E4">
        <w:rPr>
          <w:rFonts w:ascii="Times New Roman" w:hAnsi="Times New Roman" w:cs="Times New Roman"/>
          <w:sz w:val="24"/>
          <w:szCs w:val="24"/>
          <w:lang w:eastAsia="ru-RU"/>
        </w:rPr>
        <w:t>India</w:t>
      </w:r>
      <w:proofErr w:type="spellEnd"/>
      <w:r w:rsidRPr="002C74E4">
        <w:rPr>
          <w:rFonts w:ascii="Times New Roman" w:hAnsi="Times New Roman" w:cs="Times New Roman"/>
          <w:sz w:val="24"/>
          <w:szCs w:val="24"/>
          <w:lang w:eastAsia="ru-RU"/>
        </w:rPr>
        <w:t xml:space="preserve"> </w:t>
      </w:r>
      <w:proofErr w:type="spellStart"/>
      <w:r w:rsidRPr="002C74E4">
        <w:rPr>
          <w:rFonts w:ascii="Times New Roman" w:hAnsi="Times New Roman" w:cs="Times New Roman"/>
          <w:sz w:val="24"/>
          <w:szCs w:val="24"/>
          <w:lang w:eastAsia="ru-RU"/>
        </w:rPr>
        <w:t>Trade</w:t>
      </w:r>
      <w:proofErr w:type="spellEnd"/>
      <w:r w:rsidRPr="002C74E4">
        <w:rPr>
          <w:rFonts w:ascii="Times New Roman" w:hAnsi="Times New Roman" w:cs="Times New Roman"/>
          <w:sz w:val="24"/>
          <w:szCs w:val="24"/>
          <w:lang w:eastAsia="ru-RU"/>
        </w:rPr>
        <w:t xml:space="preserve"> </w:t>
      </w:r>
      <w:proofErr w:type="spellStart"/>
      <w:r w:rsidRPr="002C74E4">
        <w:rPr>
          <w:rFonts w:ascii="Times New Roman" w:hAnsi="Times New Roman" w:cs="Times New Roman"/>
          <w:sz w:val="24"/>
          <w:szCs w:val="24"/>
          <w:lang w:eastAsia="ru-RU"/>
        </w:rPr>
        <w:t>Promotion</w:t>
      </w:r>
      <w:proofErr w:type="spellEnd"/>
      <w:r w:rsidRPr="002C74E4">
        <w:rPr>
          <w:rFonts w:ascii="Times New Roman" w:hAnsi="Times New Roman" w:cs="Times New Roman"/>
          <w:sz w:val="24"/>
          <w:szCs w:val="24"/>
          <w:lang w:eastAsia="ru-RU"/>
        </w:rPr>
        <w:t xml:space="preserve"> </w:t>
      </w:r>
      <w:proofErr w:type="spellStart"/>
      <w:r w:rsidRPr="002C74E4">
        <w:rPr>
          <w:rFonts w:ascii="Times New Roman" w:hAnsi="Times New Roman" w:cs="Times New Roman"/>
          <w:sz w:val="24"/>
          <w:szCs w:val="24"/>
          <w:lang w:eastAsia="ru-RU"/>
        </w:rPr>
        <w:t>Organization</w:t>
      </w:r>
      <w:proofErr w:type="spellEnd"/>
      <w:r w:rsidRPr="002C74E4">
        <w:rPr>
          <w:rFonts w:ascii="Times New Roman" w:hAnsi="Times New Roman" w:cs="Times New Roman"/>
          <w:sz w:val="24"/>
          <w:szCs w:val="24"/>
          <w:lang w:eastAsia="ru-RU"/>
        </w:rPr>
        <w:t xml:space="preserve"> (ITPO).</w:t>
      </w:r>
    </w:p>
    <w:p w:rsidR="0031679E" w:rsidRPr="002C74E4" w:rsidRDefault="0031679E" w:rsidP="0031679E">
      <w:pPr>
        <w:pStyle w:val="af4"/>
        <w:ind w:firstLine="709"/>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t xml:space="preserve">Выставка и мероприятия в рамках делового визита призваны обеспечить мощную демонстрационную и торговую платформу для ключевых поставщиков российской пищевой и перерабатывающей отрасли, где участники смогут проанализировать состояние и исследовать огромные </w:t>
      </w:r>
      <w:proofErr w:type="spellStart"/>
      <w:proofErr w:type="gramStart"/>
      <w:r w:rsidRPr="002C74E4">
        <w:rPr>
          <w:rFonts w:ascii="Times New Roman" w:hAnsi="Times New Roman" w:cs="Times New Roman"/>
          <w:sz w:val="24"/>
          <w:szCs w:val="24"/>
          <w:lang w:eastAsia="ru-RU"/>
        </w:rPr>
        <w:t>бизнес-возможности</w:t>
      </w:r>
      <w:proofErr w:type="spellEnd"/>
      <w:proofErr w:type="gramEnd"/>
      <w:r w:rsidRPr="002C74E4">
        <w:rPr>
          <w:rFonts w:ascii="Times New Roman" w:hAnsi="Times New Roman" w:cs="Times New Roman"/>
          <w:sz w:val="24"/>
          <w:szCs w:val="24"/>
          <w:lang w:eastAsia="ru-RU"/>
        </w:rPr>
        <w:t xml:space="preserve"> и перспективы индийского продовольственного рынка.</w:t>
      </w:r>
    </w:p>
    <w:p w:rsidR="0031679E" w:rsidRPr="002C74E4" w:rsidRDefault="0031679E" w:rsidP="0031679E">
      <w:pPr>
        <w:pStyle w:val="af4"/>
        <w:ind w:firstLine="709"/>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lastRenderedPageBreak/>
        <w:t>В ходе деловой программы члены российской делегации получат исчерпывающую информацию по условиям поставок из России в Индию продуктов и напитков, встретятся с руководителями крупнейших индийских компаний, перспективными партнерами и инвесторами одной из самых динамично развивающихся экономик мира.</w:t>
      </w:r>
    </w:p>
    <w:p w:rsidR="0031679E" w:rsidRPr="002C74E4" w:rsidRDefault="0031679E" w:rsidP="0031679E">
      <w:pPr>
        <w:pStyle w:val="af4"/>
        <w:ind w:firstLine="709"/>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t>По вопросам участия просьба обращаться:</w:t>
      </w:r>
    </w:p>
    <w:p w:rsidR="0031679E" w:rsidRPr="002C74E4" w:rsidRDefault="0031679E" w:rsidP="0031679E">
      <w:pPr>
        <w:pStyle w:val="af4"/>
        <w:ind w:firstLine="709"/>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t>телефон: (495) 502-39-74</w:t>
      </w:r>
    </w:p>
    <w:p w:rsidR="0031679E" w:rsidRPr="002C74E4" w:rsidRDefault="0031679E" w:rsidP="0031679E">
      <w:pPr>
        <w:pStyle w:val="af4"/>
        <w:ind w:firstLine="709"/>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t>факс: (495) 639-91-09</w:t>
      </w:r>
    </w:p>
    <w:p w:rsidR="0031679E" w:rsidRPr="002C74E4" w:rsidRDefault="0031679E" w:rsidP="0031679E">
      <w:pPr>
        <w:pStyle w:val="af4"/>
        <w:ind w:firstLine="709"/>
        <w:jc w:val="both"/>
        <w:rPr>
          <w:rFonts w:ascii="Times New Roman" w:hAnsi="Times New Roman" w:cs="Times New Roman"/>
          <w:sz w:val="24"/>
          <w:szCs w:val="24"/>
          <w:lang w:eastAsia="ru-RU"/>
        </w:rPr>
      </w:pPr>
      <w:proofErr w:type="spellStart"/>
      <w:r w:rsidRPr="002C74E4">
        <w:rPr>
          <w:rFonts w:ascii="Times New Roman" w:hAnsi="Times New Roman" w:cs="Times New Roman"/>
          <w:sz w:val="24"/>
          <w:szCs w:val="24"/>
          <w:lang w:eastAsia="ru-RU"/>
        </w:rPr>
        <w:t>e-mail</w:t>
      </w:r>
      <w:proofErr w:type="spellEnd"/>
      <w:r w:rsidRPr="002C74E4">
        <w:rPr>
          <w:rFonts w:ascii="Times New Roman" w:hAnsi="Times New Roman" w:cs="Times New Roman"/>
          <w:sz w:val="24"/>
          <w:szCs w:val="24"/>
          <w:lang w:eastAsia="ru-RU"/>
        </w:rPr>
        <w:t>: </w:t>
      </w:r>
      <w:hyperlink r:id="rId28" w:history="1">
        <w:r w:rsidRPr="002C74E4">
          <w:rPr>
            <w:rFonts w:ascii="Times New Roman" w:hAnsi="Times New Roman" w:cs="Times New Roman"/>
            <w:sz w:val="24"/>
            <w:szCs w:val="24"/>
            <w:lang w:eastAsia="ru-RU"/>
          </w:rPr>
          <w:t>info@ibcen.ru</w:t>
        </w:r>
      </w:hyperlink>
    </w:p>
    <w:p w:rsidR="0031679E" w:rsidRDefault="00EC6553" w:rsidP="0031679E">
      <w:pPr>
        <w:spacing w:before="120"/>
      </w:pPr>
      <w:hyperlink w:anchor="_top" w:history="1">
        <w:r w:rsidR="0031679E" w:rsidRPr="00CA3E57">
          <w:rPr>
            <w:rStyle w:val="af"/>
          </w:rPr>
          <w:t>Вернуться к оглавлению</w:t>
        </w:r>
      </w:hyperlink>
    </w:p>
    <w:p w:rsidR="00D27E38" w:rsidRPr="00FD3FD3" w:rsidRDefault="00D27E38" w:rsidP="002C74E4">
      <w:pPr>
        <w:spacing w:before="120"/>
        <w:rPr>
          <w:sz w:val="20"/>
          <w:szCs w:val="20"/>
        </w:rPr>
      </w:pPr>
    </w:p>
    <w:p w:rsidR="00D27E38" w:rsidRPr="00DF4CD4" w:rsidRDefault="00D27E38" w:rsidP="00D27E38">
      <w:pPr>
        <w:pStyle w:val="3"/>
        <w:spacing w:line="240" w:lineRule="auto"/>
        <w:jc w:val="both"/>
        <w:rPr>
          <w:color w:val="auto"/>
        </w:rPr>
      </w:pPr>
      <w:bookmarkStart w:id="28" w:name="_Toc504492006"/>
      <w:r w:rsidRPr="00DF4CD4">
        <w:rPr>
          <w:color w:val="auto"/>
        </w:rPr>
        <w:t>Всероссийская торговая выставка-ярмарка «Гранд BAZAR»</w:t>
      </w:r>
      <w:bookmarkEnd w:id="28"/>
    </w:p>
    <w:p w:rsidR="00D27E38" w:rsidRPr="00CB12A9" w:rsidRDefault="00D27E38" w:rsidP="00D27E38">
      <w:pPr>
        <w:pStyle w:val="af4"/>
        <w:ind w:firstLine="709"/>
        <w:jc w:val="both"/>
        <w:rPr>
          <w:rFonts w:ascii="Times New Roman" w:hAnsi="Times New Roman" w:cs="Times New Roman"/>
          <w:sz w:val="20"/>
          <w:szCs w:val="20"/>
          <w:lang w:eastAsia="ru-RU"/>
        </w:rPr>
      </w:pPr>
    </w:p>
    <w:p w:rsidR="00D27E38" w:rsidRPr="002C74E4" w:rsidRDefault="00D27E38" w:rsidP="00D27E38">
      <w:pPr>
        <w:pStyle w:val="af4"/>
        <w:ind w:firstLine="709"/>
        <w:jc w:val="both"/>
        <w:rPr>
          <w:rFonts w:ascii="Times New Roman" w:hAnsi="Times New Roman" w:cs="Times New Roman"/>
          <w:sz w:val="24"/>
          <w:szCs w:val="24"/>
          <w:lang w:eastAsia="ru-RU"/>
        </w:rPr>
      </w:pPr>
      <w:r w:rsidRPr="002C74E4">
        <w:rPr>
          <w:rFonts w:ascii="Times New Roman" w:hAnsi="Times New Roman" w:cs="Times New Roman"/>
          <w:b/>
          <w:sz w:val="24"/>
          <w:szCs w:val="24"/>
          <w:lang w:eastAsia="ru-RU"/>
        </w:rPr>
        <w:t>С 14 по 18 марта 2017 года</w:t>
      </w:r>
      <w:r w:rsidRPr="002C74E4">
        <w:rPr>
          <w:rFonts w:ascii="Times New Roman" w:hAnsi="Times New Roman" w:cs="Times New Roman"/>
          <w:sz w:val="24"/>
          <w:szCs w:val="24"/>
          <w:lang w:eastAsia="ru-RU"/>
        </w:rPr>
        <w:t xml:space="preserve"> в городе Москве в Центральном выставочном комплексе «ЭКСПОЦЕНТР» в рамках мероприятий по продвижению продукции отечественной промышленности впервые пройдет Всероссийская торговая выставка-ярмарка «Гранд </w:t>
      </w:r>
      <w:proofErr w:type="spellStart"/>
      <w:r w:rsidRPr="002C74E4">
        <w:rPr>
          <w:rFonts w:ascii="Times New Roman" w:hAnsi="Times New Roman" w:cs="Times New Roman"/>
          <w:sz w:val="24"/>
          <w:szCs w:val="24"/>
          <w:lang w:eastAsia="ru-RU"/>
        </w:rPr>
        <w:t>Bazar</w:t>
      </w:r>
      <w:proofErr w:type="spellEnd"/>
      <w:r w:rsidRPr="002C74E4">
        <w:rPr>
          <w:rFonts w:ascii="Times New Roman" w:hAnsi="Times New Roman" w:cs="Times New Roman"/>
          <w:sz w:val="24"/>
          <w:szCs w:val="24"/>
          <w:lang w:eastAsia="ru-RU"/>
        </w:rPr>
        <w:t>».</w:t>
      </w:r>
    </w:p>
    <w:p w:rsidR="00D27E38" w:rsidRPr="002C74E4" w:rsidRDefault="00D27E38" w:rsidP="00D27E38">
      <w:pPr>
        <w:pStyle w:val="af4"/>
        <w:ind w:firstLine="709"/>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t>Организатор выставки-ярмарк</w:t>
      </w:r>
      <w:proofErr w:type="gramStart"/>
      <w:r w:rsidRPr="002C74E4">
        <w:rPr>
          <w:rFonts w:ascii="Times New Roman" w:hAnsi="Times New Roman" w:cs="Times New Roman"/>
          <w:sz w:val="24"/>
          <w:szCs w:val="24"/>
          <w:lang w:eastAsia="ru-RU"/>
        </w:rPr>
        <w:t>и ООО</w:t>
      </w:r>
      <w:proofErr w:type="gramEnd"/>
      <w:r w:rsidRPr="002C74E4">
        <w:rPr>
          <w:rFonts w:ascii="Times New Roman" w:hAnsi="Times New Roman" w:cs="Times New Roman"/>
          <w:sz w:val="24"/>
          <w:szCs w:val="24"/>
          <w:lang w:eastAsia="ru-RU"/>
        </w:rPr>
        <w:t xml:space="preserve"> «Фестиваль </w:t>
      </w:r>
      <w:proofErr w:type="spellStart"/>
      <w:r w:rsidRPr="002C74E4">
        <w:rPr>
          <w:rFonts w:ascii="Times New Roman" w:hAnsi="Times New Roman" w:cs="Times New Roman"/>
          <w:sz w:val="24"/>
          <w:szCs w:val="24"/>
          <w:lang w:eastAsia="ru-RU"/>
        </w:rPr>
        <w:t>Экспо</w:t>
      </w:r>
      <w:proofErr w:type="spellEnd"/>
      <w:r w:rsidRPr="002C74E4">
        <w:rPr>
          <w:rFonts w:ascii="Times New Roman" w:hAnsi="Times New Roman" w:cs="Times New Roman"/>
          <w:sz w:val="24"/>
          <w:szCs w:val="24"/>
          <w:lang w:eastAsia="ru-RU"/>
        </w:rPr>
        <w:t>», ООО «Институт Торговых Центров» при поддержке Министерства промышленности и торговли Российской Федерации.</w:t>
      </w:r>
    </w:p>
    <w:p w:rsidR="00D27E38" w:rsidRPr="002C74E4" w:rsidRDefault="00D27E38" w:rsidP="00D27E38">
      <w:pPr>
        <w:pStyle w:val="af4"/>
        <w:ind w:firstLine="709"/>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t>Основная цель мероприятия – обеспечить непосредственный и эффектный выход отечественных (региональных) производителей на целевую покупательскую аудиторию города Москвы и других городов.</w:t>
      </w:r>
    </w:p>
    <w:p w:rsidR="00D27E38" w:rsidRPr="002C74E4" w:rsidRDefault="00D27E38" w:rsidP="00D27E38">
      <w:pPr>
        <w:pStyle w:val="af4"/>
        <w:ind w:firstLine="709"/>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t>В рамках выставки-ярмарки запланировано формирование площадок тематических галерей регионов России, где будут созданы условия для удобной презентации и сбыта любой продукции местных производителей – как современного, так и традиционного, ремесленного ассортимента.</w:t>
      </w:r>
    </w:p>
    <w:p w:rsidR="00D27E38" w:rsidRPr="002C74E4" w:rsidRDefault="00D27E38" w:rsidP="00D27E38">
      <w:pPr>
        <w:pStyle w:val="af4"/>
        <w:ind w:firstLine="709"/>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t>Участники выставки-ярмарки получат следующие возможности:</w:t>
      </w:r>
    </w:p>
    <w:p w:rsidR="00D27E38" w:rsidRPr="002C74E4" w:rsidRDefault="00D27E38" w:rsidP="00D27E38">
      <w:pPr>
        <w:pStyle w:val="af4"/>
        <w:numPr>
          <w:ilvl w:val="0"/>
          <w:numId w:val="23"/>
        </w:numPr>
        <w:ind w:left="426"/>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t>создать полноценное торговое место на все время работы выставки-ярмарки, где продукция будет реализовываться потребителям, вести прямой и открытый диалог с покупателями;</w:t>
      </w:r>
    </w:p>
    <w:p w:rsidR="00D27E38" w:rsidRPr="002C74E4" w:rsidRDefault="00D27E38" w:rsidP="00D27E38">
      <w:pPr>
        <w:pStyle w:val="af4"/>
        <w:numPr>
          <w:ilvl w:val="0"/>
          <w:numId w:val="23"/>
        </w:numPr>
        <w:ind w:left="426"/>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t>продемонстрировать на федеральном уровне достижения в области повышения качества локального производства;</w:t>
      </w:r>
    </w:p>
    <w:p w:rsidR="00D27E38" w:rsidRPr="002C74E4" w:rsidRDefault="00D27E38" w:rsidP="00D27E38">
      <w:pPr>
        <w:pStyle w:val="af4"/>
        <w:numPr>
          <w:ilvl w:val="0"/>
          <w:numId w:val="23"/>
        </w:numPr>
        <w:ind w:left="426"/>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t>уточнить собственную стратегию развития исходя из конкурентной обстановки, представленной на выставке-ярмарке;</w:t>
      </w:r>
    </w:p>
    <w:p w:rsidR="00D27E38" w:rsidRPr="002C74E4" w:rsidRDefault="00D27E38" w:rsidP="00D27E38">
      <w:pPr>
        <w:pStyle w:val="af4"/>
        <w:numPr>
          <w:ilvl w:val="0"/>
          <w:numId w:val="23"/>
        </w:numPr>
        <w:ind w:left="426"/>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t>наладить рабочий диалог с потенциальными партнерами по производству и продажам;</w:t>
      </w:r>
    </w:p>
    <w:p w:rsidR="00D27E38" w:rsidRPr="002C74E4" w:rsidRDefault="00D27E38" w:rsidP="00D27E38">
      <w:pPr>
        <w:pStyle w:val="af4"/>
        <w:numPr>
          <w:ilvl w:val="0"/>
          <w:numId w:val="23"/>
        </w:numPr>
        <w:ind w:left="426"/>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t>принять участие в деловой программе: специализированных конференциях, на которых будет представлено видение федеральных властей в области целесообразного применения различных каналов реализации продукции для развивающихся предприятий малого/среднего бизнеса, а также семинарах по кооперации участников рынка, ценообразованию, результативному продвижению собственной продукции.</w:t>
      </w:r>
    </w:p>
    <w:p w:rsidR="00D27E38" w:rsidRPr="002C74E4" w:rsidRDefault="00D27E38" w:rsidP="00D27E38">
      <w:pPr>
        <w:pStyle w:val="af4"/>
        <w:ind w:firstLine="709"/>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t>По итогам мероприятия все участники получат Дипломы.</w:t>
      </w:r>
    </w:p>
    <w:p w:rsidR="00D27E38" w:rsidRPr="002C74E4" w:rsidRDefault="00D27E38" w:rsidP="00D27E38">
      <w:pPr>
        <w:pStyle w:val="af4"/>
        <w:ind w:firstLine="709"/>
        <w:jc w:val="both"/>
        <w:rPr>
          <w:rFonts w:ascii="Times New Roman" w:hAnsi="Times New Roman" w:cs="Times New Roman"/>
          <w:sz w:val="24"/>
          <w:szCs w:val="24"/>
          <w:lang w:eastAsia="ru-RU"/>
        </w:rPr>
      </w:pPr>
      <w:r w:rsidRPr="002C74E4">
        <w:rPr>
          <w:rFonts w:ascii="Times New Roman" w:hAnsi="Times New Roman" w:cs="Times New Roman"/>
          <w:sz w:val="24"/>
          <w:szCs w:val="24"/>
          <w:lang w:eastAsia="ru-RU"/>
        </w:rPr>
        <w:t>Более подробная информация о выставке-ярмарке представлена на </w:t>
      </w:r>
      <w:hyperlink r:id="rId29" w:history="1">
        <w:r w:rsidRPr="002C74E4">
          <w:rPr>
            <w:rFonts w:ascii="Times New Roman" w:hAnsi="Times New Roman" w:cs="Times New Roman"/>
            <w:sz w:val="24"/>
            <w:szCs w:val="24"/>
            <w:lang w:eastAsia="ru-RU"/>
          </w:rPr>
          <w:t>официальном сайте мероприятия</w:t>
        </w:r>
      </w:hyperlink>
      <w:r w:rsidRPr="002C74E4">
        <w:rPr>
          <w:rFonts w:ascii="Times New Roman" w:hAnsi="Times New Roman" w:cs="Times New Roman"/>
          <w:sz w:val="24"/>
          <w:szCs w:val="24"/>
          <w:lang w:eastAsia="ru-RU"/>
        </w:rPr>
        <w:t xml:space="preserve">. По вопросам участия и с предложениями обращаться на </w:t>
      </w:r>
      <w:proofErr w:type="spellStart"/>
      <w:r w:rsidRPr="002C74E4">
        <w:rPr>
          <w:rFonts w:ascii="Times New Roman" w:hAnsi="Times New Roman" w:cs="Times New Roman"/>
          <w:sz w:val="24"/>
          <w:szCs w:val="24"/>
          <w:lang w:eastAsia="ru-RU"/>
        </w:rPr>
        <w:t>эл</w:t>
      </w:r>
      <w:proofErr w:type="spellEnd"/>
      <w:r w:rsidRPr="002C74E4">
        <w:rPr>
          <w:rFonts w:ascii="Times New Roman" w:hAnsi="Times New Roman" w:cs="Times New Roman"/>
          <w:sz w:val="24"/>
          <w:szCs w:val="24"/>
          <w:lang w:eastAsia="ru-RU"/>
        </w:rPr>
        <w:t>. почту: </w:t>
      </w:r>
      <w:hyperlink r:id="rId30" w:history="1">
        <w:r w:rsidRPr="002C74E4">
          <w:rPr>
            <w:rFonts w:ascii="Times New Roman" w:hAnsi="Times New Roman" w:cs="Times New Roman"/>
            <w:sz w:val="24"/>
            <w:szCs w:val="24"/>
            <w:lang w:eastAsia="ru-RU"/>
          </w:rPr>
          <w:t>ceo@emfest.ru</w:t>
        </w:r>
      </w:hyperlink>
      <w:r w:rsidRPr="002C74E4">
        <w:rPr>
          <w:rFonts w:ascii="Times New Roman" w:hAnsi="Times New Roman" w:cs="Times New Roman"/>
          <w:sz w:val="24"/>
          <w:szCs w:val="24"/>
          <w:lang w:eastAsia="ru-RU"/>
        </w:rPr>
        <w:t>, </w:t>
      </w:r>
      <w:hyperlink r:id="rId31" w:history="1">
        <w:r w:rsidRPr="002C74E4">
          <w:rPr>
            <w:rFonts w:ascii="Times New Roman" w:hAnsi="Times New Roman" w:cs="Times New Roman"/>
            <w:sz w:val="24"/>
            <w:szCs w:val="24"/>
            <w:lang w:eastAsia="ru-RU"/>
          </w:rPr>
          <w:t>direktor@emfest.ru</w:t>
        </w:r>
      </w:hyperlink>
      <w:r w:rsidRPr="002C74E4">
        <w:rPr>
          <w:rFonts w:ascii="Times New Roman" w:hAnsi="Times New Roman" w:cs="Times New Roman"/>
          <w:sz w:val="24"/>
          <w:szCs w:val="24"/>
          <w:lang w:eastAsia="ru-RU"/>
        </w:rPr>
        <w:t> и по телефону: +7 (495) 799-92-00.</w:t>
      </w:r>
    </w:p>
    <w:p w:rsidR="00D27E38" w:rsidRDefault="00EC6553" w:rsidP="00D27E38">
      <w:pPr>
        <w:spacing w:before="120"/>
      </w:pPr>
      <w:hyperlink w:anchor="_top" w:history="1">
        <w:r w:rsidR="00D27E38" w:rsidRPr="00CA3E57">
          <w:rPr>
            <w:rStyle w:val="af"/>
          </w:rPr>
          <w:t>Вернуться к оглавлению</w:t>
        </w:r>
      </w:hyperlink>
    </w:p>
    <w:p w:rsidR="0031679E" w:rsidRPr="00FD3FD3" w:rsidRDefault="0031679E" w:rsidP="00D27E38">
      <w:pPr>
        <w:spacing w:before="120"/>
        <w:rPr>
          <w:sz w:val="20"/>
          <w:szCs w:val="20"/>
        </w:rPr>
      </w:pPr>
    </w:p>
    <w:p w:rsidR="0031679E" w:rsidRPr="00DF4CD4" w:rsidRDefault="0031679E" w:rsidP="0031679E">
      <w:pPr>
        <w:pStyle w:val="3"/>
        <w:spacing w:line="240" w:lineRule="auto"/>
        <w:jc w:val="both"/>
        <w:rPr>
          <w:color w:val="auto"/>
        </w:rPr>
      </w:pPr>
      <w:bookmarkStart w:id="29" w:name="_Toc504492007"/>
      <w:proofErr w:type="spellStart"/>
      <w:r w:rsidRPr="00DF4CD4">
        <w:rPr>
          <w:color w:val="auto"/>
        </w:rPr>
        <w:t>Russian</w:t>
      </w:r>
      <w:proofErr w:type="spellEnd"/>
      <w:r w:rsidRPr="00DF4CD4">
        <w:rPr>
          <w:color w:val="auto"/>
        </w:rPr>
        <w:t xml:space="preserve"> </w:t>
      </w:r>
      <w:proofErr w:type="spellStart"/>
      <w:r w:rsidRPr="00DF4CD4">
        <w:rPr>
          <w:color w:val="auto"/>
        </w:rPr>
        <w:t>Feed</w:t>
      </w:r>
      <w:proofErr w:type="spellEnd"/>
      <w:r w:rsidRPr="00DF4CD4">
        <w:rPr>
          <w:color w:val="auto"/>
        </w:rPr>
        <w:t xml:space="preserve"> </w:t>
      </w:r>
      <w:proofErr w:type="spellStart"/>
      <w:r w:rsidRPr="00DF4CD4">
        <w:rPr>
          <w:color w:val="auto"/>
        </w:rPr>
        <w:t>Industry</w:t>
      </w:r>
      <w:proofErr w:type="spellEnd"/>
      <w:r w:rsidRPr="00DF4CD4">
        <w:rPr>
          <w:color w:val="auto"/>
        </w:rPr>
        <w:t> — 2018</w:t>
      </w:r>
      <w:bookmarkEnd w:id="29"/>
    </w:p>
    <w:p w:rsidR="0031679E" w:rsidRPr="00DF4CD4" w:rsidRDefault="0031679E" w:rsidP="0031679E">
      <w:pPr>
        <w:pStyle w:val="3"/>
        <w:spacing w:line="240" w:lineRule="auto"/>
        <w:jc w:val="both"/>
        <w:rPr>
          <w:color w:val="auto"/>
        </w:rPr>
      </w:pPr>
      <w:bookmarkStart w:id="30" w:name="_Toc504492008"/>
      <w:r w:rsidRPr="00DF4CD4">
        <w:rPr>
          <w:color w:val="auto"/>
        </w:rPr>
        <w:t>VII отраслевая бизнес-конференция «Индустрия комбикормов — драйвер животноводства»</w:t>
      </w:r>
      <w:bookmarkEnd w:id="30"/>
    </w:p>
    <w:p w:rsidR="0031679E" w:rsidRPr="00CB12A9" w:rsidRDefault="0031679E" w:rsidP="0031679E">
      <w:pPr>
        <w:pStyle w:val="3"/>
        <w:jc w:val="both"/>
        <w:rPr>
          <w:color w:val="000000" w:themeColor="text1"/>
          <w:kern w:val="36"/>
          <w:sz w:val="20"/>
          <w:szCs w:val="20"/>
        </w:rPr>
      </w:pPr>
    </w:p>
    <w:p w:rsidR="0031679E" w:rsidRPr="00BE64CE" w:rsidRDefault="0031679E" w:rsidP="0031679E">
      <w:pPr>
        <w:pStyle w:val="af4"/>
        <w:ind w:firstLine="709"/>
        <w:jc w:val="both"/>
        <w:rPr>
          <w:rFonts w:ascii="Times New Roman" w:hAnsi="Times New Roman" w:cs="Times New Roman"/>
          <w:sz w:val="24"/>
          <w:szCs w:val="24"/>
          <w:lang w:eastAsia="ru-RU"/>
        </w:rPr>
      </w:pPr>
      <w:r w:rsidRPr="0027090E">
        <w:rPr>
          <w:rFonts w:ascii="Times New Roman" w:hAnsi="Times New Roman" w:cs="Times New Roman"/>
          <w:b/>
          <w:sz w:val="24"/>
          <w:szCs w:val="24"/>
          <w:lang w:eastAsia="ru-RU"/>
        </w:rPr>
        <w:t>13 апреля 2018 г.</w:t>
      </w:r>
      <w:r>
        <w:rPr>
          <w:rFonts w:ascii="Times New Roman" w:hAnsi="Times New Roman" w:cs="Times New Roman"/>
          <w:sz w:val="24"/>
          <w:szCs w:val="24"/>
          <w:lang w:eastAsia="ru-RU"/>
        </w:rPr>
        <w:t xml:space="preserve"> в Москве состоится </w:t>
      </w:r>
      <w:r w:rsidRPr="00D27E38">
        <w:rPr>
          <w:rFonts w:ascii="Times New Roman" w:hAnsi="Times New Roman" w:cs="Times New Roman"/>
          <w:sz w:val="24"/>
          <w:szCs w:val="24"/>
          <w:lang w:eastAsia="ru-RU"/>
        </w:rPr>
        <w:t>VII отраслевая бизнес-конференция</w:t>
      </w:r>
      <w:r>
        <w:rPr>
          <w:rFonts w:ascii="Times New Roman" w:hAnsi="Times New Roman" w:cs="Times New Roman"/>
          <w:sz w:val="24"/>
          <w:szCs w:val="24"/>
          <w:lang w:eastAsia="ru-RU"/>
        </w:rPr>
        <w:t xml:space="preserve">  </w:t>
      </w:r>
      <w:proofErr w:type="spellStart"/>
      <w:r w:rsidRPr="00BE64CE">
        <w:rPr>
          <w:rFonts w:ascii="Times New Roman" w:hAnsi="Times New Roman" w:cs="Times New Roman"/>
          <w:sz w:val="24"/>
          <w:szCs w:val="24"/>
          <w:lang w:eastAsia="ru-RU"/>
        </w:rPr>
        <w:t>Russian</w:t>
      </w:r>
      <w:proofErr w:type="spellEnd"/>
      <w:r w:rsidRPr="00BE64CE">
        <w:rPr>
          <w:rFonts w:ascii="Times New Roman" w:hAnsi="Times New Roman" w:cs="Times New Roman"/>
          <w:sz w:val="24"/>
          <w:szCs w:val="24"/>
          <w:lang w:eastAsia="ru-RU"/>
        </w:rPr>
        <w:t xml:space="preserve"> </w:t>
      </w:r>
      <w:proofErr w:type="spellStart"/>
      <w:r w:rsidRPr="00BE64CE">
        <w:rPr>
          <w:rFonts w:ascii="Times New Roman" w:hAnsi="Times New Roman" w:cs="Times New Roman"/>
          <w:sz w:val="24"/>
          <w:szCs w:val="24"/>
          <w:lang w:eastAsia="ru-RU"/>
        </w:rPr>
        <w:t>Feed</w:t>
      </w:r>
      <w:proofErr w:type="spellEnd"/>
      <w:r w:rsidRPr="00BE64CE">
        <w:rPr>
          <w:rFonts w:ascii="Times New Roman" w:hAnsi="Times New Roman" w:cs="Times New Roman"/>
          <w:sz w:val="24"/>
          <w:szCs w:val="24"/>
          <w:lang w:eastAsia="ru-RU"/>
        </w:rPr>
        <w:t xml:space="preserve"> Industry</w:t>
      </w:r>
      <w:r>
        <w:rPr>
          <w:rFonts w:ascii="Times New Roman" w:hAnsi="Times New Roman" w:cs="Times New Roman"/>
          <w:sz w:val="24"/>
          <w:szCs w:val="24"/>
          <w:lang w:eastAsia="ru-RU"/>
        </w:rPr>
        <w:t xml:space="preserve">-2018 </w:t>
      </w:r>
      <w:r w:rsidRPr="00D27E38">
        <w:rPr>
          <w:rFonts w:ascii="Times New Roman" w:hAnsi="Times New Roman" w:cs="Times New Roman"/>
          <w:sz w:val="24"/>
          <w:szCs w:val="24"/>
          <w:lang w:eastAsia="ru-RU"/>
        </w:rPr>
        <w:t>«Индустрия комбикормов — драйвер животноводства».</w:t>
      </w:r>
      <w:r>
        <w:rPr>
          <w:rFonts w:ascii="Times New Roman" w:hAnsi="Times New Roman" w:cs="Times New Roman"/>
          <w:sz w:val="24"/>
          <w:szCs w:val="24"/>
          <w:lang w:eastAsia="ru-RU"/>
        </w:rPr>
        <w:t xml:space="preserve"> Это</w:t>
      </w:r>
      <w:r w:rsidRPr="00BE64CE">
        <w:rPr>
          <w:rFonts w:ascii="Times New Roman" w:hAnsi="Times New Roman" w:cs="Times New Roman"/>
          <w:sz w:val="24"/>
          <w:szCs w:val="24"/>
          <w:lang w:eastAsia="ru-RU"/>
        </w:rPr>
        <w:t xml:space="preserve"> ключевое событие первой половины года для профессиональной сферы животноводства и индустрии комбикормов. </w:t>
      </w:r>
      <w:proofErr w:type="gramStart"/>
      <w:r w:rsidRPr="00BE64CE">
        <w:rPr>
          <w:rFonts w:ascii="Times New Roman" w:hAnsi="Times New Roman" w:cs="Times New Roman"/>
          <w:sz w:val="24"/>
          <w:szCs w:val="24"/>
          <w:lang w:eastAsia="ru-RU"/>
        </w:rPr>
        <w:t>Это производители мяса, яйца, молока; компании, выпускающие комбикорм, компоненты и оборудование для него; участники рынков зерна, премиксов, жмыхов и шротов; представители науки, эксперты и консультанты.</w:t>
      </w:r>
      <w:proofErr w:type="gramEnd"/>
      <w:r w:rsidRPr="00BE64CE">
        <w:rPr>
          <w:rFonts w:ascii="Times New Roman" w:hAnsi="Times New Roman" w:cs="Times New Roman"/>
          <w:sz w:val="24"/>
          <w:szCs w:val="24"/>
          <w:lang w:eastAsia="ru-RU"/>
        </w:rPr>
        <w:t xml:space="preserve"> Конференция проводится проектом «</w:t>
      </w:r>
      <w:proofErr w:type="spellStart"/>
      <w:r w:rsidRPr="00BE64CE">
        <w:rPr>
          <w:rFonts w:ascii="Times New Roman" w:hAnsi="Times New Roman" w:cs="Times New Roman"/>
          <w:sz w:val="24"/>
          <w:szCs w:val="24"/>
          <w:lang w:eastAsia="ru-RU"/>
        </w:rPr>
        <w:t>Агроинвестор</w:t>
      </w:r>
      <w:proofErr w:type="spellEnd"/>
      <w:r w:rsidRPr="00BE64CE">
        <w:rPr>
          <w:rFonts w:ascii="Times New Roman" w:hAnsi="Times New Roman" w:cs="Times New Roman"/>
          <w:sz w:val="24"/>
          <w:szCs w:val="24"/>
          <w:lang w:eastAsia="ru-RU"/>
        </w:rPr>
        <w:t>» при поддержке ведущих отраслевых союзов.</w:t>
      </w:r>
      <w:r>
        <w:rPr>
          <w:rFonts w:ascii="Times New Roman" w:hAnsi="Times New Roman" w:cs="Times New Roman"/>
          <w:sz w:val="24"/>
          <w:szCs w:val="24"/>
          <w:lang w:eastAsia="ru-RU"/>
        </w:rPr>
        <w:t xml:space="preserve"> </w:t>
      </w:r>
    </w:p>
    <w:p w:rsidR="0031679E" w:rsidRPr="00BE64CE" w:rsidRDefault="0031679E" w:rsidP="0031679E">
      <w:pPr>
        <w:pStyle w:val="af4"/>
        <w:ind w:firstLine="709"/>
        <w:jc w:val="both"/>
        <w:rPr>
          <w:rFonts w:ascii="Times New Roman" w:hAnsi="Times New Roman" w:cs="Times New Roman"/>
          <w:sz w:val="24"/>
          <w:szCs w:val="24"/>
          <w:u w:val="single"/>
          <w:lang w:eastAsia="ru-RU"/>
        </w:rPr>
      </w:pPr>
      <w:r w:rsidRPr="00BE64CE">
        <w:rPr>
          <w:rFonts w:ascii="Times New Roman" w:hAnsi="Times New Roman" w:cs="Times New Roman"/>
          <w:sz w:val="24"/>
          <w:szCs w:val="24"/>
          <w:u w:val="single"/>
          <w:lang w:eastAsia="ru-RU"/>
        </w:rPr>
        <w:t>СТОИМОСТЬ УЧАСТИЯ</w:t>
      </w:r>
    </w:p>
    <w:p w:rsidR="0031679E" w:rsidRDefault="0031679E" w:rsidP="0031679E">
      <w:pPr>
        <w:pStyle w:val="af4"/>
        <w:ind w:firstLine="709"/>
        <w:jc w:val="both"/>
        <w:rPr>
          <w:rFonts w:ascii="Times New Roman" w:hAnsi="Times New Roman" w:cs="Times New Roman"/>
          <w:sz w:val="24"/>
          <w:szCs w:val="24"/>
          <w:lang w:eastAsia="ru-RU"/>
        </w:rPr>
      </w:pPr>
      <w:r w:rsidRPr="00BE64CE">
        <w:rPr>
          <w:rFonts w:ascii="Times New Roman" w:hAnsi="Times New Roman" w:cs="Times New Roman"/>
          <w:sz w:val="24"/>
          <w:szCs w:val="24"/>
          <w:lang w:eastAsia="ru-RU"/>
        </w:rPr>
        <w:t>До 28 февраля 21.000 руб. + 18% НДС</w:t>
      </w:r>
    </w:p>
    <w:p w:rsidR="0031679E" w:rsidRDefault="0031679E" w:rsidP="0031679E">
      <w:pPr>
        <w:pStyle w:val="af4"/>
        <w:ind w:firstLine="709"/>
        <w:jc w:val="both"/>
        <w:rPr>
          <w:rFonts w:ascii="Times New Roman" w:hAnsi="Times New Roman" w:cs="Times New Roman"/>
          <w:sz w:val="24"/>
          <w:szCs w:val="24"/>
          <w:lang w:eastAsia="ru-RU"/>
        </w:rPr>
      </w:pPr>
      <w:r w:rsidRPr="00BE64CE">
        <w:rPr>
          <w:rFonts w:ascii="Times New Roman" w:hAnsi="Times New Roman" w:cs="Times New Roman"/>
          <w:sz w:val="24"/>
          <w:szCs w:val="24"/>
          <w:lang w:eastAsia="ru-RU"/>
        </w:rPr>
        <w:t>До 31 марта 23.000 руб. + 18% НДС</w:t>
      </w:r>
    </w:p>
    <w:p w:rsidR="0031679E" w:rsidRPr="00BE64CE" w:rsidRDefault="0031679E" w:rsidP="0031679E">
      <w:pPr>
        <w:pStyle w:val="af4"/>
        <w:ind w:firstLine="709"/>
        <w:jc w:val="both"/>
        <w:rPr>
          <w:rFonts w:ascii="Times New Roman" w:hAnsi="Times New Roman" w:cs="Times New Roman"/>
          <w:sz w:val="24"/>
          <w:szCs w:val="24"/>
          <w:lang w:eastAsia="ru-RU"/>
        </w:rPr>
      </w:pPr>
      <w:r w:rsidRPr="00BE64CE">
        <w:rPr>
          <w:rFonts w:ascii="Times New Roman" w:hAnsi="Times New Roman" w:cs="Times New Roman"/>
          <w:sz w:val="24"/>
          <w:szCs w:val="24"/>
          <w:lang w:eastAsia="ru-RU"/>
        </w:rPr>
        <w:t>До 13 апреля 25.000 руб. + 18% НДС</w:t>
      </w:r>
    </w:p>
    <w:p w:rsidR="0031679E" w:rsidRPr="00BE64CE" w:rsidRDefault="0031679E" w:rsidP="0031679E">
      <w:pPr>
        <w:pStyle w:val="af4"/>
        <w:ind w:firstLine="709"/>
        <w:jc w:val="both"/>
        <w:rPr>
          <w:rFonts w:ascii="Times New Roman" w:hAnsi="Times New Roman" w:cs="Times New Roman"/>
          <w:sz w:val="24"/>
          <w:szCs w:val="24"/>
          <w:lang w:eastAsia="ru-RU"/>
        </w:rPr>
      </w:pPr>
      <w:r w:rsidRPr="00BE64CE">
        <w:rPr>
          <w:rFonts w:ascii="Times New Roman" w:hAnsi="Times New Roman" w:cs="Times New Roman"/>
          <w:sz w:val="24"/>
          <w:szCs w:val="24"/>
          <w:lang w:eastAsia="ru-RU"/>
        </w:rPr>
        <w:t>Стоимость участия для производителей мяса птицы, свинины, яйца, молока, продукции растениеводства, комбикормов — 12.000 руб. + 18% НДС.</w:t>
      </w:r>
    </w:p>
    <w:p w:rsidR="0031679E" w:rsidRPr="00BE64CE" w:rsidRDefault="0031679E" w:rsidP="0031679E">
      <w:pPr>
        <w:pStyle w:val="af4"/>
        <w:ind w:firstLine="709"/>
        <w:jc w:val="both"/>
        <w:rPr>
          <w:rFonts w:ascii="Times New Roman" w:hAnsi="Times New Roman" w:cs="Times New Roman"/>
          <w:sz w:val="24"/>
          <w:szCs w:val="24"/>
          <w:lang w:eastAsia="ru-RU"/>
        </w:rPr>
      </w:pPr>
      <w:r w:rsidRPr="00BE64CE">
        <w:rPr>
          <w:rFonts w:ascii="Times New Roman" w:hAnsi="Times New Roman" w:cs="Times New Roman"/>
          <w:sz w:val="24"/>
          <w:szCs w:val="24"/>
          <w:lang w:eastAsia="ru-RU"/>
        </w:rPr>
        <w:t>При регистрации двух представителей компании, скидка второму — 10%.</w:t>
      </w:r>
    </w:p>
    <w:p w:rsidR="0031679E" w:rsidRPr="00CB12A9" w:rsidRDefault="0031679E" w:rsidP="0031679E">
      <w:pPr>
        <w:pStyle w:val="af4"/>
        <w:ind w:firstLine="709"/>
        <w:jc w:val="both"/>
        <w:rPr>
          <w:color w:val="000000" w:themeColor="text1"/>
          <w:sz w:val="20"/>
          <w:szCs w:val="20"/>
        </w:rPr>
      </w:pPr>
      <w:r>
        <w:rPr>
          <w:rFonts w:ascii="Times New Roman" w:hAnsi="Times New Roman" w:cs="Times New Roman"/>
          <w:sz w:val="24"/>
          <w:szCs w:val="24"/>
          <w:lang w:eastAsia="ru-RU"/>
        </w:rPr>
        <w:t>Регистрация</w:t>
      </w:r>
      <w:r w:rsidRPr="007F550A">
        <w:rPr>
          <w:rFonts w:ascii="Times New Roman" w:hAnsi="Times New Roman" w:cs="Times New Roman"/>
          <w:sz w:val="24"/>
          <w:szCs w:val="24"/>
          <w:lang w:eastAsia="ru-RU"/>
        </w:rPr>
        <w:t> </w:t>
      </w:r>
      <w:hyperlink r:id="rId32" w:history="1">
        <w:r w:rsidRPr="00BE64CE">
          <w:rPr>
            <w:rStyle w:val="af"/>
            <w:rFonts w:ascii="Times New Roman" w:hAnsi="Times New Roman" w:cs="Times New Roman"/>
            <w:sz w:val="24"/>
            <w:szCs w:val="24"/>
            <w:lang w:eastAsia="ru-RU"/>
          </w:rPr>
          <w:t>по ссылке</w:t>
        </w:r>
      </w:hyperlink>
      <w:r w:rsidRPr="007F550A">
        <w:rPr>
          <w:rFonts w:ascii="Times New Roman" w:hAnsi="Times New Roman" w:cs="Times New Roman"/>
          <w:sz w:val="24"/>
          <w:szCs w:val="24"/>
          <w:lang w:eastAsia="ru-RU"/>
        </w:rPr>
        <w:t>.</w:t>
      </w:r>
      <w:r w:rsidR="00BA7C8D">
        <w:rPr>
          <w:rFonts w:ascii="Times New Roman" w:hAnsi="Times New Roman" w:cs="Times New Roman"/>
          <w:sz w:val="24"/>
          <w:szCs w:val="24"/>
          <w:lang w:eastAsia="ru-RU"/>
        </w:rPr>
        <w:t xml:space="preserve"> </w:t>
      </w:r>
    </w:p>
    <w:p w:rsidR="002C74E4" w:rsidRDefault="00EC6553" w:rsidP="00BA7C8D">
      <w:pPr>
        <w:spacing w:before="120"/>
      </w:pPr>
      <w:hyperlink w:anchor="_top" w:history="1">
        <w:r w:rsidR="0031679E" w:rsidRPr="00CA3E57">
          <w:rPr>
            <w:rStyle w:val="af"/>
          </w:rPr>
          <w:t>Вернуться к оглавлению</w:t>
        </w:r>
      </w:hyperlink>
    </w:p>
    <w:p w:rsidR="00CE7DA7" w:rsidRPr="00CB12A9" w:rsidRDefault="00CE7DA7" w:rsidP="006D502A">
      <w:pPr>
        <w:rPr>
          <w:sz w:val="20"/>
          <w:szCs w:val="20"/>
        </w:rPr>
      </w:pPr>
    </w:p>
    <w:p w:rsidR="00706A1E" w:rsidRPr="00CA3E57" w:rsidRDefault="00643EEB" w:rsidP="00433EBC">
      <w:pPr>
        <w:pStyle w:val="1"/>
        <w:rPr>
          <w:color w:val="auto"/>
        </w:rPr>
      </w:pPr>
      <w:bookmarkStart w:id="31" w:name="_Ref408837114"/>
      <w:bookmarkStart w:id="32" w:name="_Toc504492009"/>
      <w:r w:rsidRPr="00CA3E57">
        <w:rPr>
          <w:color w:val="auto"/>
          <w:u w:val="single"/>
        </w:rPr>
        <w:t>Обучение. Семинары. Тренинги</w:t>
      </w:r>
      <w:r w:rsidRPr="00CA3E57">
        <w:rPr>
          <w:color w:val="auto"/>
        </w:rPr>
        <w:t>.</w:t>
      </w:r>
      <w:bookmarkEnd w:id="31"/>
      <w:bookmarkEnd w:id="32"/>
    </w:p>
    <w:p w:rsidR="003B2D98" w:rsidRPr="00CB12A9" w:rsidRDefault="003B2D98" w:rsidP="007C02AF">
      <w:pPr>
        <w:rPr>
          <w:sz w:val="20"/>
          <w:szCs w:val="20"/>
        </w:rPr>
      </w:pPr>
    </w:p>
    <w:p w:rsidR="00060289" w:rsidRPr="00DF4CD4" w:rsidRDefault="00222BDF" w:rsidP="00222BDF">
      <w:pPr>
        <w:pStyle w:val="3"/>
        <w:spacing w:line="240" w:lineRule="auto"/>
        <w:jc w:val="both"/>
        <w:rPr>
          <w:color w:val="auto"/>
        </w:rPr>
      </w:pPr>
      <w:bookmarkStart w:id="33" w:name="_Toc504492010"/>
      <w:r w:rsidRPr="00DF4CD4">
        <w:rPr>
          <w:color w:val="auto"/>
        </w:rPr>
        <w:t xml:space="preserve">Больше половины выпускников Губернаторской программы подготовки кадров для сферы предпринимательства реализовали свои </w:t>
      </w:r>
      <w:proofErr w:type="spellStart"/>
      <w:proofErr w:type="gramStart"/>
      <w:r w:rsidRPr="00DF4CD4">
        <w:rPr>
          <w:color w:val="auto"/>
        </w:rPr>
        <w:t>бизнес-проекты</w:t>
      </w:r>
      <w:proofErr w:type="spellEnd"/>
      <w:proofErr w:type="gramEnd"/>
      <w:r w:rsidR="00903B42" w:rsidRPr="00DF4CD4">
        <w:rPr>
          <w:color w:val="auto"/>
        </w:rPr>
        <w:t>.</w:t>
      </w:r>
      <w:bookmarkEnd w:id="33"/>
    </w:p>
    <w:p w:rsidR="00135C87" w:rsidRPr="00CB12A9" w:rsidRDefault="00135C87" w:rsidP="00135C87">
      <w:pPr>
        <w:pStyle w:val="3"/>
        <w:spacing w:line="240" w:lineRule="auto"/>
        <w:jc w:val="both"/>
        <w:rPr>
          <w:color w:val="FF0000"/>
          <w:sz w:val="20"/>
          <w:szCs w:val="20"/>
        </w:rPr>
      </w:pPr>
    </w:p>
    <w:p w:rsidR="00222BDF" w:rsidRPr="00222BDF" w:rsidRDefault="00222BDF" w:rsidP="00222BDF">
      <w:pPr>
        <w:pStyle w:val="af4"/>
        <w:ind w:firstLine="709"/>
        <w:jc w:val="both"/>
        <w:rPr>
          <w:rFonts w:ascii="Times New Roman" w:hAnsi="Times New Roman" w:cs="Times New Roman"/>
          <w:sz w:val="24"/>
          <w:szCs w:val="24"/>
          <w:lang w:eastAsia="ru-RU"/>
        </w:rPr>
      </w:pPr>
      <w:r w:rsidRPr="00222BDF">
        <w:rPr>
          <w:rFonts w:ascii="Times New Roman" w:hAnsi="Times New Roman" w:cs="Times New Roman"/>
          <w:sz w:val="24"/>
          <w:szCs w:val="24"/>
          <w:lang w:eastAsia="ru-RU"/>
        </w:rPr>
        <w:t>Такие данные получены на основании опроса выпускников программы и руководителей предприятий, направивших специалистов на обучение.</w:t>
      </w:r>
    </w:p>
    <w:p w:rsidR="00222BDF" w:rsidRPr="00222BDF" w:rsidRDefault="00222BDF" w:rsidP="00222BDF">
      <w:pPr>
        <w:pStyle w:val="af4"/>
        <w:ind w:firstLine="709"/>
        <w:jc w:val="both"/>
        <w:rPr>
          <w:rFonts w:ascii="Times New Roman" w:hAnsi="Times New Roman" w:cs="Times New Roman"/>
          <w:sz w:val="24"/>
          <w:szCs w:val="24"/>
          <w:lang w:eastAsia="ru-RU"/>
        </w:rPr>
      </w:pPr>
      <w:r w:rsidRPr="00222BDF">
        <w:rPr>
          <w:rFonts w:ascii="Times New Roman" w:hAnsi="Times New Roman" w:cs="Times New Roman"/>
          <w:sz w:val="24"/>
          <w:szCs w:val="24"/>
          <w:lang w:eastAsia="ru-RU"/>
        </w:rPr>
        <w:t xml:space="preserve">Напомним, образовательный проект для руководителей и специалистов предприятий малого и среднего бизнеса региона стартовал в 2009 году по инициативе Губернатора Алтайского края Александра </w:t>
      </w:r>
      <w:proofErr w:type="spellStart"/>
      <w:r w:rsidRPr="00222BDF">
        <w:rPr>
          <w:rFonts w:ascii="Times New Roman" w:hAnsi="Times New Roman" w:cs="Times New Roman"/>
          <w:sz w:val="24"/>
          <w:szCs w:val="24"/>
          <w:lang w:eastAsia="ru-RU"/>
        </w:rPr>
        <w:t>Карлина</w:t>
      </w:r>
      <w:proofErr w:type="spellEnd"/>
      <w:r w:rsidRPr="00222BDF">
        <w:rPr>
          <w:rFonts w:ascii="Times New Roman" w:hAnsi="Times New Roman" w:cs="Times New Roman"/>
          <w:sz w:val="24"/>
          <w:szCs w:val="24"/>
          <w:lang w:eastAsia="ru-RU"/>
        </w:rPr>
        <w:t>. Основная цель проекта – повысить профессиональные знания предпринимателей, дать информацию участникам программы по современным компетенциям для успешной управленческой и предпринимательской деятельности.</w:t>
      </w:r>
    </w:p>
    <w:p w:rsidR="00222BDF" w:rsidRPr="00222BDF" w:rsidRDefault="00222BDF" w:rsidP="00222BDF">
      <w:pPr>
        <w:pStyle w:val="af4"/>
        <w:ind w:firstLine="709"/>
        <w:jc w:val="both"/>
        <w:rPr>
          <w:rFonts w:ascii="Times New Roman" w:hAnsi="Times New Roman" w:cs="Times New Roman"/>
          <w:sz w:val="24"/>
          <w:szCs w:val="24"/>
          <w:lang w:eastAsia="ru-RU"/>
        </w:rPr>
      </w:pPr>
      <w:r w:rsidRPr="00222BDF">
        <w:rPr>
          <w:rFonts w:ascii="Times New Roman" w:hAnsi="Times New Roman" w:cs="Times New Roman"/>
          <w:sz w:val="24"/>
          <w:szCs w:val="24"/>
          <w:lang w:eastAsia="ru-RU"/>
        </w:rPr>
        <w:t xml:space="preserve">Согласно данным проведенного опроса по итогам обучения 46% слушателей программы приняли участие в стажировках на экономически устойчивых </w:t>
      </w:r>
      <w:proofErr w:type="gramStart"/>
      <w:r w:rsidRPr="00222BDF">
        <w:rPr>
          <w:rFonts w:ascii="Times New Roman" w:hAnsi="Times New Roman" w:cs="Times New Roman"/>
          <w:sz w:val="24"/>
          <w:szCs w:val="24"/>
          <w:lang w:eastAsia="ru-RU"/>
        </w:rPr>
        <w:t>предприятиях</w:t>
      </w:r>
      <w:proofErr w:type="gramEnd"/>
      <w:r w:rsidRPr="00222BDF">
        <w:rPr>
          <w:rFonts w:ascii="Times New Roman" w:hAnsi="Times New Roman" w:cs="Times New Roman"/>
          <w:sz w:val="24"/>
          <w:szCs w:val="24"/>
          <w:lang w:eastAsia="ru-RU"/>
        </w:rPr>
        <w:t xml:space="preserve"> как в регионе, так и за его пределами.</w:t>
      </w:r>
    </w:p>
    <w:p w:rsidR="00222BDF" w:rsidRPr="00222BDF" w:rsidRDefault="00222BDF" w:rsidP="00222BDF">
      <w:pPr>
        <w:pStyle w:val="af4"/>
        <w:ind w:firstLine="709"/>
        <w:jc w:val="both"/>
        <w:rPr>
          <w:rFonts w:ascii="Times New Roman" w:hAnsi="Times New Roman" w:cs="Times New Roman"/>
          <w:sz w:val="24"/>
          <w:szCs w:val="24"/>
          <w:lang w:eastAsia="ru-RU"/>
        </w:rPr>
      </w:pPr>
      <w:r w:rsidRPr="00222BDF">
        <w:rPr>
          <w:rFonts w:ascii="Times New Roman" w:hAnsi="Times New Roman" w:cs="Times New Roman"/>
          <w:sz w:val="24"/>
          <w:szCs w:val="24"/>
          <w:lang w:eastAsia="ru-RU"/>
        </w:rPr>
        <w:t xml:space="preserve">70% выпускников программы реализовали разработанные в процессе обучения </w:t>
      </w:r>
      <w:proofErr w:type="spellStart"/>
      <w:proofErr w:type="gramStart"/>
      <w:r w:rsidRPr="00222BDF">
        <w:rPr>
          <w:rFonts w:ascii="Times New Roman" w:hAnsi="Times New Roman" w:cs="Times New Roman"/>
          <w:sz w:val="24"/>
          <w:szCs w:val="24"/>
          <w:lang w:eastAsia="ru-RU"/>
        </w:rPr>
        <w:t>бизнес-проекты</w:t>
      </w:r>
      <w:proofErr w:type="spellEnd"/>
      <w:proofErr w:type="gramEnd"/>
      <w:r w:rsidRPr="00222BDF">
        <w:rPr>
          <w:rFonts w:ascii="Times New Roman" w:hAnsi="Times New Roman" w:cs="Times New Roman"/>
          <w:sz w:val="24"/>
          <w:szCs w:val="24"/>
          <w:lang w:eastAsia="ru-RU"/>
        </w:rPr>
        <w:t>, 24% слушателей привлекли инвестиции и создали новые рабочие места на предприятиях. Кроме того, 33% выпускников Губернаторской программы участвуют в мероприятиях государственной поддержки.</w:t>
      </w:r>
    </w:p>
    <w:p w:rsidR="00222BDF" w:rsidRDefault="00222BDF" w:rsidP="00222BDF">
      <w:pPr>
        <w:pStyle w:val="af4"/>
        <w:ind w:firstLine="709"/>
        <w:jc w:val="both"/>
        <w:rPr>
          <w:rFonts w:ascii="Times New Roman" w:hAnsi="Times New Roman" w:cs="Times New Roman"/>
          <w:sz w:val="24"/>
          <w:szCs w:val="24"/>
          <w:lang w:eastAsia="ru-RU"/>
        </w:rPr>
      </w:pPr>
      <w:r w:rsidRPr="00222BDF">
        <w:rPr>
          <w:rFonts w:ascii="Times New Roman" w:hAnsi="Times New Roman" w:cs="Times New Roman"/>
          <w:sz w:val="24"/>
          <w:szCs w:val="24"/>
          <w:lang w:eastAsia="ru-RU"/>
        </w:rPr>
        <w:t>Всего за время реализации Губернаторской программы подготовки профессиональных кадров для сферы малого и среднего предпринимательства обучение прошли более 1000 руководителей и специалистов предпринимательского сектора. Ежегодно программа актуализируется с учетом приоритетных направлений деятельности. Так, в этом году профессиональная переподготовка проходит по направлениям «Финансовое обеспечение малого и среднего бизнеса» и «Правовое обеспечение малого и среднего бизнеса». Повышение квалификации в 2017 году организовано по программам «Маркетинг в малом и среднем бизнесе», «Сельскохозяйственная кооперация», «Управление производственным предприятием», «Управление малым предприятием в сфере туризма».</w:t>
      </w:r>
    </w:p>
    <w:p w:rsidR="00222BDF" w:rsidRPr="00222BDF" w:rsidRDefault="00EC6553" w:rsidP="00222BDF">
      <w:pPr>
        <w:pStyle w:val="af4"/>
        <w:jc w:val="both"/>
        <w:rPr>
          <w:rFonts w:ascii="Times New Roman" w:hAnsi="Times New Roman" w:cs="Times New Roman"/>
          <w:sz w:val="24"/>
          <w:szCs w:val="24"/>
          <w:lang w:eastAsia="ru-RU"/>
        </w:rPr>
      </w:pPr>
      <w:r>
        <w:pict>
          <v:rect id="_x0000_i1028" style="width:0;height:1.5pt" o:hralign="center" o:hrstd="t" o:hr="t" fillcolor="#a0a0a0" stroked="f"/>
        </w:pict>
      </w:r>
    </w:p>
    <w:p w:rsidR="00222BDF" w:rsidRPr="00222BDF" w:rsidRDefault="00222BDF" w:rsidP="00222BDF">
      <w:pPr>
        <w:pStyle w:val="af4"/>
        <w:ind w:firstLine="709"/>
        <w:jc w:val="both"/>
        <w:rPr>
          <w:rFonts w:ascii="Times New Roman" w:hAnsi="Times New Roman" w:cs="Times New Roman"/>
          <w:sz w:val="24"/>
          <w:szCs w:val="24"/>
          <w:lang w:eastAsia="ru-RU"/>
        </w:rPr>
      </w:pPr>
      <w:r w:rsidRPr="00222BDF">
        <w:rPr>
          <w:rFonts w:ascii="Times New Roman" w:eastAsia="Times New Roman" w:hAnsi="Times New Roman" w:cs="Times New Roman"/>
          <w:iCs/>
          <w:sz w:val="24"/>
          <w:szCs w:val="24"/>
          <w:lang w:eastAsia="ru-RU"/>
        </w:rPr>
        <w:lastRenderedPageBreak/>
        <w:t>СПРАВОЧНО:</w:t>
      </w:r>
      <w:r w:rsidRPr="00222BDF">
        <w:rPr>
          <w:rFonts w:ascii="Times New Roman" w:hAnsi="Times New Roman" w:cs="Times New Roman"/>
          <w:sz w:val="24"/>
          <w:szCs w:val="24"/>
          <w:lang w:eastAsia="ru-RU"/>
        </w:rPr>
        <w:t xml:space="preserve"> </w:t>
      </w:r>
      <w:proofErr w:type="gramStart"/>
      <w:r w:rsidRPr="00222BDF">
        <w:rPr>
          <w:rFonts w:ascii="Times New Roman" w:hAnsi="Times New Roman" w:cs="Times New Roman"/>
          <w:sz w:val="24"/>
          <w:szCs w:val="24"/>
          <w:lang w:eastAsia="ru-RU"/>
        </w:rPr>
        <w:t>Губернаторская программа подготовки профессиональных кадров для сферы малого и среднего предпринимательства Алтайского края включена в Открытый справочник лучших региональных практик, подготовленный Ассоциацией инновационных регионов России, объединяющей 14 субъектов Российской Федерации, целенаправленно формирующих благоприятные условия для развития инновационной экономики и привлекающих существенные средства в значимые для страны комплексные инновационные проекты.</w:t>
      </w:r>
      <w:proofErr w:type="gramEnd"/>
    </w:p>
    <w:p w:rsidR="00222BDF" w:rsidRPr="00222BDF" w:rsidRDefault="00222BDF" w:rsidP="00222BDF">
      <w:pPr>
        <w:pStyle w:val="af4"/>
        <w:ind w:firstLine="709"/>
        <w:jc w:val="both"/>
        <w:rPr>
          <w:rFonts w:ascii="Times New Roman" w:hAnsi="Times New Roman" w:cs="Times New Roman"/>
          <w:sz w:val="24"/>
          <w:szCs w:val="24"/>
          <w:lang w:eastAsia="ru-RU"/>
        </w:rPr>
      </w:pPr>
      <w:r w:rsidRPr="00222BDF">
        <w:rPr>
          <w:rFonts w:ascii="Times New Roman" w:hAnsi="Times New Roman" w:cs="Times New Roman"/>
          <w:sz w:val="24"/>
          <w:szCs w:val="24"/>
          <w:lang w:eastAsia="ru-RU"/>
        </w:rPr>
        <w:t>Лучшие практики из указанного справочника отобраны с целью их трансляции и масштабирования на всероссийском уровне.</w:t>
      </w:r>
    </w:p>
    <w:p w:rsidR="00135C87" w:rsidRDefault="00EC6553" w:rsidP="00CB12A9">
      <w:pPr>
        <w:spacing w:before="120"/>
      </w:pPr>
      <w:hyperlink w:anchor="_top" w:history="1">
        <w:r w:rsidR="00135C87" w:rsidRPr="00CA3E57">
          <w:rPr>
            <w:rStyle w:val="af"/>
          </w:rPr>
          <w:t>Вернуться к оглавлению</w:t>
        </w:r>
      </w:hyperlink>
    </w:p>
    <w:p w:rsidR="003B720C" w:rsidRPr="00500A52" w:rsidRDefault="003B720C" w:rsidP="003B720C">
      <w:pPr>
        <w:pStyle w:val="3"/>
        <w:spacing w:line="240" w:lineRule="auto"/>
        <w:jc w:val="both"/>
        <w:rPr>
          <w:color w:val="FF0000"/>
          <w:sz w:val="20"/>
          <w:szCs w:val="20"/>
        </w:rPr>
      </w:pPr>
    </w:p>
    <w:p w:rsidR="00711125" w:rsidRPr="00CB12A9" w:rsidRDefault="00711125" w:rsidP="00135C87">
      <w:pPr>
        <w:rPr>
          <w:sz w:val="20"/>
          <w:szCs w:val="20"/>
        </w:rPr>
      </w:pPr>
    </w:p>
    <w:p w:rsidR="00711125" w:rsidRPr="00711125" w:rsidRDefault="00711125" w:rsidP="00711125">
      <w:pPr>
        <w:pStyle w:val="3"/>
        <w:spacing w:line="240" w:lineRule="auto"/>
        <w:jc w:val="both"/>
        <w:rPr>
          <w:color w:val="000000" w:themeColor="text1"/>
        </w:rPr>
      </w:pPr>
      <w:bookmarkStart w:id="34" w:name="_Toc504492011"/>
      <w:r w:rsidRPr="00A44BAE">
        <w:rPr>
          <w:color w:val="000000" w:themeColor="text1"/>
        </w:rPr>
        <w:t xml:space="preserve">Деловые мероприятия для предпринимателей в </w:t>
      </w:r>
      <w:r w:rsidR="003A4337">
        <w:rPr>
          <w:color w:val="000000" w:themeColor="text1"/>
        </w:rPr>
        <w:t>янва</w:t>
      </w:r>
      <w:r w:rsidRPr="00A44BAE">
        <w:rPr>
          <w:color w:val="000000" w:themeColor="text1"/>
        </w:rPr>
        <w:t>ре 201</w:t>
      </w:r>
      <w:r w:rsidR="003A4337">
        <w:rPr>
          <w:color w:val="000000" w:themeColor="text1"/>
        </w:rPr>
        <w:t>8</w:t>
      </w:r>
      <w:bookmarkEnd w:id="34"/>
    </w:p>
    <w:p w:rsidR="00711125" w:rsidRDefault="00711125" w:rsidP="00711125">
      <w:pPr>
        <w:pStyle w:val="af4"/>
        <w:ind w:firstLine="709"/>
        <w:jc w:val="both"/>
        <w:rPr>
          <w:rFonts w:ascii="Times New Roman" w:hAnsi="Times New Roman" w:cs="Times New Roman"/>
          <w:sz w:val="20"/>
          <w:szCs w:val="20"/>
          <w:lang w:eastAsia="ru-RU"/>
        </w:rPr>
      </w:pPr>
    </w:p>
    <w:tbl>
      <w:tblPr>
        <w:tblW w:w="9321" w:type="dxa"/>
        <w:tblInd w:w="80" w:type="dxa"/>
        <w:shd w:val="clear" w:color="auto" w:fill="FFFFFF"/>
        <w:tblLayout w:type="fixed"/>
        <w:tblCellMar>
          <w:top w:w="45" w:type="dxa"/>
          <w:left w:w="45" w:type="dxa"/>
          <w:bottom w:w="45" w:type="dxa"/>
          <w:right w:w="45" w:type="dxa"/>
        </w:tblCellMar>
        <w:tblLook w:val="04A0"/>
      </w:tblPr>
      <w:tblGrid>
        <w:gridCol w:w="958"/>
        <w:gridCol w:w="3260"/>
        <w:gridCol w:w="2410"/>
        <w:gridCol w:w="2693"/>
      </w:tblGrid>
      <w:tr w:rsidR="003A4337" w:rsidRPr="003A4337" w:rsidTr="00500A52">
        <w:trPr>
          <w:trHeight w:val="1063"/>
          <w:tblHeader/>
        </w:trPr>
        <w:tc>
          <w:tcPr>
            <w:tcW w:w="958"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hideMark/>
          </w:tcPr>
          <w:p w:rsidR="003A4337" w:rsidRPr="003A4337" w:rsidRDefault="003A4337">
            <w:pPr>
              <w:pStyle w:val="af5"/>
              <w:spacing w:before="0" w:beforeAutospacing="0" w:after="167" w:afterAutospacing="0"/>
              <w:jc w:val="center"/>
              <w:rPr>
                <w:rFonts w:ascii="Open Sans" w:hAnsi="Open Sans"/>
                <w:sz w:val="23"/>
                <w:szCs w:val="23"/>
              </w:rPr>
            </w:pPr>
            <w:r w:rsidRPr="003A4337">
              <w:rPr>
                <w:rStyle w:val="a5"/>
                <w:rFonts w:ascii="Open Sans" w:hAnsi="Open Sans"/>
                <w:sz w:val="23"/>
                <w:szCs w:val="23"/>
              </w:rPr>
              <w:t>Дата</w:t>
            </w:r>
            <w:r>
              <w:rPr>
                <w:rStyle w:val="a5"/>
                <w:rFonts w:ascii="Open Sans" w:hAnsi="Open Sans"/>
                <w:sz w:val="23"/>
                <w:szCs w:val="23"/>
              </w:rPr>
              <w:t xml:space="preserve"> </w:t>
            </w:r>
            <w:r w:rsidRPr="003A4337">
              <w:rPr>
                <w:rStyle w:val="a5"/>
                <w:rFonts w:ascii="Open Sans" w:hAnsi="Open Sans"/>
                <w:sz w:val="23"/>
                <w:szCs w:val="23"/>
              </w:rPr>
              <w:t>/Время </w:t>
            </w:r>
          </w:p>
        </w:tc>
        <w:tc>
          <w:tcPr>
            <w:tcW w:w="3260"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hideMark/>
          </w:tcPr>
          <w:p w:rsidR="003A4337" w:rsidRPr="003A4337" w:rsidRDefault="003A4337" w:rsidP="00500A52">
            <w:pPr>
              <w:pStyle w:val="af5"/>
              <w:spacing w:before="0" w:beforeAutospacing="0" w:after="0" w:afterAutospacing="0"/>
              <w:jc w:val="center"/>
              <w:rPr>
                <w:rFonts w:ascii="Open Sans" w:hAnsi="Open Sans"/>
                <w:sz w:val="23"/>
                <w:szCs w:val="23"/>
              </w:rPr>
            </w:pPr>
            <w:r w:rsidRPr="003A4337">
              <w:rPr>
                <w:rStyle w:val="a5"/>
                <w:rFonts w:ascii="Open Sans" w:hAnsi="Open Sans"/>
                <w:sz w:val="23"/>
                <w:szCs w:val="23"/>
              </w:rPr>
              <w:t>Наименование мероприятия</w:t>
            </w:r>
          </w:p>
        </w:tc>
        <w:tc>
          <w:tcPr>
            <w:tcW w:w="2410"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hideMark/>
          </w:tcPr>
          <w:p w:rsidR="003A4337" w:rsidRPr="003A4337" w:rsidRDefault="003A4337" w:rsidP="00500A52">
            <w:pPr>
              <w:pStyle w:val="af5"/>
              <w:spacing w:before="0" w:beforeAutospacing="0" w:after="0" w:afterAutospacing="0"/>
              <w:jc w:val="center"/>
              <w:rPr>
                <w:rFonts w:ascii="Open Sans" w:hAnsi="Open Sans"/>
                <w:sz w:val="23"/>
                <w:szCs w:val="23"/>
              </w:rPr>
            </w:pPr>
            <w:r w:rsidRPr="003A4337">
              <w:rPr>
                <w:rStyle w:val="a5"/>
                <w:rFonts w:ascii="Open Sans" w:hAnsi="Open Sans"/>
                <w:sz w:val="23"/>
                <w:szCs w:val="23"/>
              </w:rPr>
              <w:t>Место проведения</w:t>
            </w:r>
          </w:p>
        </w:tc>
        <w:tc>
          <w:tcPr>
            <w:tcW w:w="2693"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hideMark/>
          </w:tcPr>
          <w:p w:rsidR="003A4337" w:rsidRPr="003A4337" w:rsidRDefault="003A4337" w:rsidP="00500A52">
            <w:pPr>
              <w:pStyle w:val="af5"/>
              <w:spacing w:before="0" w:beforeAutospacing="0" w:after="0" w:afterAutospacing="0"/>
              <w:jc w:val="center"/>
              <w:rPr>
                <w:rFonts w:ascii="Open Sans" w:hAnsi="Open Sans"/>
                <w:sz w:val="23"/>
                <w:szCs w:val="23"/>
              </w:rPr>
            </w:pPr>
            <w:r w:rsidRPr="003A4337">
              <w:rPr>
                <w:rStyle w:val="a5"/>
                <w:rFonts w:ascii="Open Sans" w:hAnsi="Open Sans"/>
                <w:sz w:val="23"/>
                <w:szCs w:val="23"/>
              </w:rPr>
              <w:t>Контактные данные лица, ответственного за проведение мероприятия</w:t>
            </w:r>
          </w:p>
        </w:tc>
      </w:tr>
      <w:tr w:rsidR="003A4337" w:rsidTr="00EA3C86">
        <w:trPr>
          <w:tblHeader/>
        </w:trPr>
        <w:tc>
          <w:tcPr>
            <w:tcW w:w="958"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3A4337">
            <w:pPr>
              <w:pStyle w:val="af5"/>
              <w:spacing w:before="0" w:beforeAutospacing="0" w:after="167" w:afterAutospacing="0"/>
              <w:jc w:val="center"/>
              <w:rPr>
                <w:rFonts w:ascii="Open Sans" w:hAnsi="Open Sans"/>
                <w:color w:val="000000"/>
                <w:sz w:val="23"/>
                <w:szCs w:val="23"/>
              </w:rPr>
            </w:pPr>
            <w:r>
              <w:rPr>
                <w:rFonts w:ascii="Open Sans" w:hAnsi="Open Sans"/>
                <w:color w:val="000000"/>
                <w:sz w:val="23"/>
                <w:szCs w:val="23"/>
              </w:rPr>
              <w:t>17.01</w:t>
            </w:r>
          </w:p>
          <w:p w:rsidR="003A4337" w:rsidRDefault="003A4337" w:rsidP="003A4337">
            <w:pPr>
              <w:pStyle w:val="af5"/>
              <w:spacing w:before="0" w:beforeAutospacing="0" w:after="167" w:afterAutospacing="0"/>
              <w:jc w:val="center"/>
              <w:rPr>
                <w:rFonts w:ascii="Open Sans" w:hAnsi="Open Sans"/>
                <w:color w:val="000000"/>
                <w:sz w:val="23"/>
                <w:szCs w:val="23"/>
              </w:rPr>
            </w:pPr>
            <w:r>
              <w:rPr>
                <w:rFonts w:ascii="Open Sans" w:hAnsi="Open Sans"/>
                <w:color w:val="000000"/>
                <w:sz w:val="23"/>
                <w:szCs w:val="23"/>
              </w:rPr>
              <w:t>09-00</w:t>
            </w:r>
          </w:p>
        </w:tc>
        <w:tc>
          <w:tcPr>
            <w:tcW w:w="326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 xml:space="preserve">Семинар «О методике разработки бизнес-плана и о приоритетных направлениях предпринимательства в </w:t>
            </w:r>
            <w:proofErr w:type="gramStart"/>
            <w:r>
              <w:rPr>
                <w:rFonts w:ascii="Open Sans" w:hAnsi="Open Sans"/>
                <w:color w:val="000000"/>
                <w:sz w:val="23"/>
                <w:szCs w:val="23"/>
              </w:rPr>
              <w:t>г</w:t>
            </w:r>
            <w:proofErr w:type="gramEnd"/>
            <w:r>
              <w:rPr>
                <w:rFonts w:ascii="Open Sans" w:hAnsi="Open Sans"/>
                <w:color w:val="000000"/>
                <w:sz w:val="23"/>
                <w:szCs w:val="23"/>
              </w:rPr>
              <w:t>. Славгороде»</w:t>
            </w:r>
          </w:p>
        </w:tc>
        <w:tc>
          <w:tcPr>
            <w:tcW w:w="241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pStyle w:val="af5"/>
              <w:spacing w:before="0" w:beforeAutospacing="0" w:after="0" w:afterAutospacing="0"/>
              <w:rPr>
                <w:rFonts w:ascii="Open Sans" w:hAnsi="Open Sans"/>
                <w:color w:val="000000"/>
                <w:sz w:val="23"/>
                <w:szCs w:val="23"/>
              </w:rPr>
            </w:pPr>
            <w:r>
              <w:rPr>
                <w:rFonts w:ascii="Open Sans" w:hAnsi="Open Sans"/>
                <w:color w:val="000000"/>
                <w:sz w:val="23"/>
                <w:szCs w:val="23"/>
              </w:rPr>
              <w:t>г. Славгород, ул. Володарского, 11 </w:t>
            </w:r>
            <w:r>
              <w:rPr>
                <w:rFonts w:ascii="Open Sans" w:hAnsi="Open Sans"/>
                <w:color w:val="000000"/>
                <w:sz w:val="23"/>
                <w:szCs w:val="23"/>
              </w:rPr>
              <w:br/>
              <w:t xml:space="preserve">(ЦЗН УСЗН по городам Славгороду и </w:t>
            </w:r>
            <w:proofErr w:type="gramStart"/>
            <w:r>
              <w:rPr>
                <w:rFonts w:ascii="Open Sans" w:hAnsi="Open Sans"/>
                <w:color w:val="000000"/>
                <w:sz w:val="23"/>
                <w:szCs w:val="23"/>
              </w:rPr>
              <w:t>Яровое</w:t>
            </w:r>
            <w:proofErr w:type="gramEnd"/>
            <w:r>
              <w:rPr>
                <w:rFonts w:ascii="Open Sans" w:hAnsi="Open Sans"/>
                <w:color w:val="000000"/>
                <w:sz w:val="23"/>
                <w:szCs w:val="23"/>
              </w:rPr>
              <w:t xml:space="preserve">, </w:t>
            </w:r>
            <w:proofErr w:type="spellStart"/>
            <w:r>
              <w:rPr>
                <w:rFonts w:ascii="Open Sans" w:hAnsi="Open Sans"/>
                <w:color w:val="000000"/>
                <w:sz w:val="23"/>
                <w:szCs w:val="23"/>
              </w:rPr>
              <w:t>Бурлинскому</w:t>
            </w:r>
            <w:proofErr w:type="spellEnd"/>
            <w:r>
              <w:rPr>
                <w:rFonts w:ascii="Open Sans" w:hAnsi="Open Sans"/>
                <w:color w:val="000000"/>
                <w:sz w:val="23"/>
                <w:szCs w:val="23"/>
              </w:rPr>
              <w:t xml:space="preserve"> и </w:t>
            </w:r>
            <w:proofErr w:type="spellStart"/>
            <w:r>
              <w:rPr>
                <w:rFonts w:ascii="Open Sans" w:hAnsi="Open Sans"/>
                <w:color w:val="000000"/>
                <w:sz w:val="23"/>
                <w:szCs w:val="23"/>
              </w:rPr>
              <w:t>Табунскому</w:t>
            </w:r>
            <w:proofErr w:type="spellEnd"/>
            <w:r>
              <w:rPr>
                <w:rFonts w:ascii="Open Sans" w:hAnsi="Open Sans"/>
                <w:color w:val="000000"/>
                <w:sz w:val="23"/>
                <w:szCs w:val="23"/>
              </w:rPr>
              <w:t xml:space="preserve"> районам)</w:t>
            </w:r>
          </w:p>
        </w:tc>
        <w:tc>
          <w:tcPr>
            <w:tcW w:w="2693"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pStyle w:val="af5"/>
              <w:spacing w:before="0" w:beforeAutospacing="0" w:after="0" w:afterAutospacing="0"/>
              <w:jc w:val="center"/>
              <w:rPr>
                <w:rFonts w:ascii="Open Sans" w:hAnsi="Open Sans"/>
                <w:color w:val="000000"/>
                <w:sz w:val="23"/>
                <w:szCs w:val="23"/>
              </w:rPr>
            </w:pPr>
            <w:r>
              <w:rPr>
                <w:rFonts w:ascii="Open Sans" w:hAnsi="Open Sans"/>
                <w:color w:val="000000"/>
                <w:sz w:val="23"/>
                <w:szCs w:val="23"/>
              </w:rPr>
              <w:t xml:space="preserve">ЦЗН УСЗН по городам Славгороду и </w:t>
            </w:r>
            <w:proofErr w:type="gramStart"/>
            <w:r>
              <w:rPr>
                <w:rFonts w:ascii="Open Sans" w:hAnsi="Open Sans"/>
                <w:color w:val="000000"/>
                <w:sz w:val="23"/>
                <w:szCs w:val="23"/>
              </w:rPr>
              <w:t>Яровое</w:t>
            </w:r>
            <w:proofErr w:type="gramEnd"/>
            <w:r>
              <w:rPr>
                <w:rFonts w:ascii="Open Sans" w:hAnsi="Open Sans"/>
                <w:color w:val="000000"/>
                <w:sz w:val="23"/>
                <w:szCs w:val="23"/>
              </w:rPr>
              <w:t xml:space="preserve">, </w:t>
            </w:r>
            <w:proofErr w:type="spellStart"/>
            <w:r>
              <w:rPr>
                <w:rFonts w:ascii="Open Sans" w:hAnsi="Open Sans"/>
                <w:color w:val="000000"/>
                <w:sz w:val="23"/>
                <w:szCs w:val="23"/>
              </w:rPr>
              <w:t>Бурлинскому</w:t>
            </w:r>
            <w:proofErr w:type="spellEnd"/>
            <w:r>
              <w:rPr>
                <w:rFonts w:ascii="Open Sans" w:hAnsi="Open Sans"/>
                <w:color w:val="000000"/>
                <w:sz w:val="23"/>
                <w:szCs w:val="23"/>
              </w:rPr>
              <w:t xml:space="preserve"> и </w:t>
            </w:r>
            <w:proofErr w:type="spellStart"/>
            <w:r>
              <w:rPr>
                <w:rFonts w:ascii="Open Sans" w:hAnsi="Open Sans"/>
                <w:color w:val="000000"/>
                <w:sz w:val="23"/>
                <w:szCs w:val="23"/>
              </w:rPr>
              <w:t>Табунскому</w:t>
            </w:r>
            <w:proofErr w:type="spellEnd"/>
            <w:r>
              <w:rPr>
                <w:rFonts w:ascii="Open Sans" w:hAnsi="Open Sans"/>
                <w:color w:val="000000"/>
                <w:sz w:val="23"/>
                <w:szCs w:val="23"/>
              </w:rPr>
              <w:t xml:space="preserve"> районам,</w:t>
            </w:r>
            <w:r>
              <w:rPr>
                <w:rFonts w:ascii="Open Sans" w:hAnsi="Open Sans"/>
                <w:color w:val="000000"/>
                <w:sz w:val="23"/>
                <w:szCs w:val="23"/>
              </w:rPr>
              <w:br/>
              <w:t>(38568)58258</w:t>
            </w:r>
          </w:p>
        </w:tc>
      </w:tr>
      <w:tr w:rsidR="003A4337" w:rsidTr="00EA3C86">
        <w:trPr>
          <w:tblHeader/>
        </w:trPr>
        <w:tc>
          <w:tcPr>
            <w:tcW w:w="958"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3A4337">
            <w:pPr>
              <w:pStyle w:val="af5"/>
              <w:spacing w:before="0" w:beforeAutospacing="0" w:after="167" w:afterAutospacing="0"/>
              <w:jc w:val="center"/>
              <w:rPr>
                <w:rFonts w:ascii="Open Sans" w:hAnsi="Open Sans"/>
                <w:color w:val="000000"/>
                <w:sz w:val="23"/>
                <w:szCs w:val="23"/>
              </w:rPr>
            </w:pPr>
            <w:r>
              <w:rPr>
                <w:rFonts w:ascii="Open Sans" w:hAnsi="Open Sans"/>
                <w:color w:val="000000"/>
                <w:sz w:val="23"/>
                <w:szCs w:val="23"/>
              </w:rPr>
              <w:t>17.01</w:t>
            </w:r>
          </w:p>
          <w:p w:rsidR="003A4337" w:rsidRDefault="003A4337" w:rsidP="003A4337">
            <w:pPr>
              <w:pStyle w:val="af5"/>
              <w:spacing w:before="0" w:beforeAutospacing="0" w:after="167" w:afterAutospacing="0"/>
              <w:jc w:val="center"/>
              <w:rPr>
                <w:rFonts w:ascii="Open Sans" w:hAnsi="Open Sans"/>
                <w:color w:val="000000"/>
                <w:sz w:val="23"/>
                <w:szCs w:val="23"/>
              </w:rPr>
            </w:pPr>
            <w:r>
              <w:rPr>
                <w:rFonts w:ascii="Open Sans" w:hAnsi="Open Sans"/>
                <w:color w:val="000000"/>
                <w:sz w:val="23"/>
                <w:szCs w:val="23"/>
              </w:rPr>
              <w:t>14-00</w:t>
            </w:r>
          </w:p>
        </w:tc>
        <w:tc>
          <w:tcPr>
            <w:tcW w:w="326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Консультации предпринимателей по вопросам государственной регистрации и государственного кадастрового учета</w:t>
            </w:r>
          </w:p>
        </w:tc>
        <w:tc>
          <w:tcPr>
            <w:tcW w:w="241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 xml:space="preserve">Офисы Управления </w:t>
            </w:r>
            <w:proofErr w:type="spellStart"/>
            <w:r>
              <w:rPr>
                <w:rFonts w:ascii="Open Sans" w:hAnsi="Open Sans"/>
                <w:color w:val="000000"/>
                <w:sz w:val="23"/>
                <w:szCs w:val="23"/>
              </w:rPr>
              <w:t>Росреестра</w:t>
            </w:r>
            <w:proofErr w:type="spellEnd"/>
            <w:r>
              <w:rPr>
                <w:rFonts w:ascii="Open Sans" w:hAnsi="Open Sans"/>
                <w:color w:val="000000"/>
                <w:sz w:val="23"/>
                <w:szCs w:val="23"/>
              </w:rPr>
              <w:t xml:space="preserve"> по Алтайскому краю в городах и районах края</w:t>
            </w:r>
          </w:p>
        </w:tc>
        <w:tc>
          <w:tcPr>
            <w:tcW w:w="2693"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pStyle w:val="af5"/>
              <w:spacing w:before="0" w:beforeAutospacing="0" w:after="0" w:afterAutospacing="0"/>
              <w:jc w:val="center"/>
              <w:rPr>
                <w:rFonts w:ascii="Open Sans" w:hAnsi="Open Sans"/>
                <w:color w:val="000000"/>
                <w:sz w:val="23"/>
                <w:szCs w:val="23"/>
              </w:rPr>
            </w:pPr>
            <w:proofErr w:type="spellStart"/>
            <w:r>
              <w:rPr>
                <w:rFonts w:ascii="Open Sans" w:hAnsi="Open Sans"/>
                <w:color w:val="000000"/>
                <w:sz w:val="23"/>
                <w:szCs w:val="23"/>
              </w:rPr>
              <w:t>Бандурова</w:t>
            </w:r>
            <w:proofErr w:type="spellEnd"/>
            <w:r>
              <w:rPr>
                <w:rFonts w:ascii="Open Sans" w:hAnsi="Open Sans"/>
                <w:color w:val="000000"/>
                <w:sz w:val="23"/>
                <w:szCs w:val="23"/>
              </w:rPr>
              <w:t> </w:t>
            </w:r>
            <w:r>
              <w:rPr>
                <w:rFonts w:ascii="Open Sans" w:hAnsi="Open Sans"/>
                <w:color w:val="000000"/>
                <w:sz w:val="23"/>
                <w:szCs w:val="23"/>
              </w:rPr>
              <w:br/>
              <w:t>Елена Владимировна, </w:t>
            </w:r>
            <w:r>
              <w:rPr>
                <w:rFonts w:ascii="Open Sans" w:hAnsi="Open Sans"/>
                <w:color w:val="000000"/>
                <w:sz w:val="23"/>
                <w:szCs w:val="23"/>
              </w:rPr>
              <w:br/>
              <w:t xml:space="preserve">Управление </w:t>
            </w:r>
            <w:proofErr w:type="spellStart"/>
            <w:r>
              <w:rPr>
                <w:rFonts w:ascii="Open Sans" w:hAnsi="Open Sans"/>
                <w:color w:val="000000"/>
                <w:sz w:val="23"/>
                <w:szCs w:val="23"/>
              </w:rPr>
              <w:t>Росреестра</w:t>
            </w:r>
            <w:proofErr w:type="spellEnd"/>
            <w:r>
              <w:rPr>
                <w:rFonts w:ascii="Open Sans" w:hAnsi="Open Sans"/>
                <w:color w:val="000000"/>
                <w:sz w:val="23"/>
                <w:szCs w:val="23"/>
              </w:rPr>
              <w:t xml:space="preserve"> по Алтайскому краю,</w:t>
            </w:r>
            <w:r>
              <w:rPr>
                <w:rFonts w:ascii="Open Sans" w:hAnsi="Open Sans"/>
                <w:color w:val="000000"/>
                <w:sz w:val="23"/>
                <w:szCs w:val="23"/>
              </w:rPr>
              <w:br/>
              <w:t>(3852)341942</w:t>
            </w:r>
          </w:p>
        </w:tc>
      </w:tr>
      <w:tr w:rsidR="003A4337" w:rsidTr="00EA3C86">
        <w:trPr>
          <w:tblHeader/>
        </w:trPr>
        <w:tc>
          <w:tcPr>
            <w:tcW w:w="958"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3A4337">
            <w:pPr>
              <w:ind w:firstLine="0"/>
              <w:jc w:val="center"/>
              <w:rPr>
                <w:rFonts w:ascii="Open Sans" w:hAnsi="Open Sans"/>
                <w:color w:val="000000"/>
                <w:sz w:val="23"/>
                <w:szCs w:val="23"/>
              </w:rPr>
            </w:pPr>
            <w:r>
              <w:rPr>
                <w:rFonts w:ascii="Open Sans" w:hAnsi="Open Sans"/>
                <w:color w:val="000000"/>
                <w:sz w:val="23"/>
                <w:szCs w:val="23"/>
              </w:rPr>
              <w:t>23.01</w:t>
            </w:r>
          </w:p>
        </w:tc>
        <w:tc>
          <w:tcPr>
            <w:tcW w:w="326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Круглый стол «О правилах размещения информационных конструкций и вывесок в Барнауле»</w:t>
            </w:r>
          </w:p>
        </w:tc>
        <w:tc>
          <w:tcPr>
            <w:tcW w:w="241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г. Барнаул</w:t>
            </w:r>
          </w:p>
        </w:tc>
        <w:tc>
          <w:tcPr>
            <w:tcW w:w="2693"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pStyle w:val="af5"/>
              <w:spacing w:before="0" w:beforeAutospacing="0" w:after="0" w:afterAutospacing="0"/>
              <w:jc w:val="center"/>
              <w:rPr>
                <w:rFonts w:ascii="Open Sans" w:hAnsi="Open Sans"/>
                <w:color w:val="000000"/>
                <w:sz w:val="23"/>
                <w:szCs w:val="23"/>
              </w:rPr>
            </w:pPr>
            <w:proofErr w:type="spellStart"/>
            <w:r>
              <w:rPr>
                <w:rFonts w:ascii="Open Sans" w:hAnsi="Open Sans"/>
                <w:color w:val="000000"/>
                <w:sz w:val="23"/>
                <w:szCs w:val="23"/>
              </w:rPr>
              <w:t>Пушакова</w:t>
            </w:r>
            <w:proofErr w:type="spellEnd"/>
            <w:r>
              <w:rPr>
                <w:rFonts w:ascii="Open Sans" w:hAnsi="Open Sans"/>
                <w:color w:val="000000"/>
                <w:sz w:val="23"/>
                <w:szCs w:val="23"/>
              </w:rPr>
              <w:t> </w:t>
            </w:r>
            <w:r>
              <w:rPr>
                <w:rFonts w:ascii="Open Sans" w:hAnsi="Open Sans"/>
                <w:color w:val="000000"/>
                <w:sz w:val="23"/>
                <w:szCs w:val="23"/>
              </w:rPr>
              <w:br/>
              <w:t>Ксения Александровна,</w:t>
            </w:r>
            <w:r>
              <w:rPr>
                <w:rFonts w:ascii="Open Sans" w:hAnsi="Open Sans"/>
                <w:color w:val="000000"/>
                <w:sz w:val="23"/>
                <w:szCs w:val="23"/>
              </w:rPr>
              <w:br/>
              <w:t>Алтайская торгово-промышленная палата,</w:t>
            </w:r>
            <w:r>
              <w:rPr>
                <w:rFonts w:ascii="Open Sans" w:hAnsi="Open Sans"/>
                <w:color w:val="000000"/>
                <w:sz w:val="23"/>
                <w:szCs w:val="23"/>
              </w:rPr>
              <w:br/>
              <w:t>(3852) 653752</w:t>
            </w:r>
          </w:p>
        </w:tc>
      </w:tr>
      <w:tr w:rsidR="003A4337" w:rsidTr="00EA3C86">
        <w:trPr>
          <w:tblHeader/>
        </w:trPr>
        <w:tc>
          <w:tcPr>
            <w:tcW w:w="958"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3A4337">
            <w:pPr>
              <w:pStyle w:val="af5"/>
              <w:spacing w:before="0" w:beforeAutospacing="0" w:after="167" w:afterAutospacing="0"/>
              <w:jc w:val="center"/>
              <w:rPr>
                <w:rFonts w:ascii="Open Sans" w:hAnsi="Open Sans"/>
                <w:color w:val="000000"/>
                <w:sz w:val="23"/>
                <w:szCs w:val="23"/>
              </w:rPr>
            </w:pPr>
            <w:r>
              <w:rPr>
                <w:rFonts w:ascii="Open Sans" w:hAnsi="Open Sans"/>
                <w:color w:val="000000"/>
                <w:sz w:val="23"/>
                <w:szCs w:val="23"/>
              </w:rPr>
              <w:t>23.01</w:t>
            </w:r>
          </w:p>
          <w:p w:rsidR="003A4337" w:rsidRDefault="003A4337" w:rsidP="003A4337">
            <w:pPr>
              <w:pStyle w:val="af5"/>
              <w:spacing w:before="0" w:beforeAutospacing="0" w:after="167" w:afterAutospacing="0"/>
              <w:jc w:val="center"/>
              <w:rPr>
                <w:rFonts w:ascii="Open Sans" w:hAnsi="Open Sans"/>
                <w:color w:val="000000"/>
                <w:sz w:val="23"/>
                <w:szCs w:val="23"/>
              </w:rPr>
            </w:pPr>
            <w:r>
              <w:rPr>
                <w:rFonts w:ascii="Open Sans" w:hAnsi="Open Sans"/>
                <w:color w:val="000000"/>
                <w:sz w:val="23"/>
                <w:szCs w:val="23"/>
              </w:rPr>
              <w:t>09-00</w:t>
            </w:r>
          </w:p>
        </w:tc>
        <w:tc>
          <w:tcPr>
            <w:tcW w:w="326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Семинар «Об открытии собственного дела при содействии службы занятости населения»</w:t>
            </w:r>
          </w:p>
        </w:tc>
        <w:tc>
          <w:tcPr>
            <w:tcW w:w="241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pStyle w:val="af5"/>
              <w:spacing w:before="0" w:beforeAutospacing="0" w:after="0" w:afterAutospacing="0"/>
              <w:rPr>
                <w:rFonts w:ascii="Open Sans" w:hAnsi="Open Sans"/>
                <w:color w:val="000000"/>
                <w:sz w:val="23"/>
                <w:szCs w:val="23"/>
              </w:rPr>
            </w:pPr>
            <w:r>
              <w:rPr>
                <w:rFonts w:ascii="Open Sans" w:hAnsi="Open Sans"/>
                <w:color w:val="000000"/>
                <w:sz w:val="23"/>
                <w:szCs w:val="23"/>
              </w:rPr>
              <w:t>г. Рубцовск, ул. Ленина, 47-а, </w:t>
            </w:r>
            <w:r>
              <w:rPr>
                <w:rFonts w:ascii="Open Sans" w:hAnsi="Open Sans"/>
                <w:color w:val="000000"/>
                <w:sz w:val="23"/>
                <w:szCs w:val="23"/>
              </w:rPr>
              <w:br/>
              <w:t xml:space="preserve">(ЦЗН УСЗН по </w:t>
            </w:r>
            <w:proofErr w:type="gramStart"/>
            <w:r>
              <w:rPr>
                <w:rFonts w:ascii="Open Sans" w:hAnsi="Open Sans"/>
                <w:color w:val="000000"/>
                <w:sz w:val="23"/>
                <w:szCs w:val="23"/>
              </w:rPr>
              <w:t>г</w:t>
            </w:r>
            <w:proofErr w:type="gramEnd"/>
            <w:r>
              <w:rPr>
                <w:rFonts w:ascii="Open Sans" w:hAnsi="Open Sans"/>
                <w:color w:val="000000"/>
                <w:sz w:val="23"/>
                <w:szCs w:val="23"/>
              </w:rPr>
              <w:t xml:space="preserve">. Рубцовску и </w:t>
            </w:r>
            <w:proofErr w:type="spellStart"/>
            <w:r>
              <w:rPr>
                <w:rFonts w:ascii="Open Sans" w:hAnsi="Open Sans"/>
                <w:color w:val="000000"/>
                <w:sz w:val="23"/>
                <w:szCs w:val="23"/>
              </w:rPr>
              <w:t>Руб-цовскому</w:t>
            </w:r>
            <w:proofErr w:type="spellEnd"/>
            <w:r>
              <w:rPr>
                <w:rFonts w:ascii="Open Sans" w:hAnsi="Open Sans"/>
                <w:color w:val="000000"/>
                <w:sz w:val="23"/>
                <w:szCs w:val="23"/>
              </w:rPr>
              <w:t xml:space="preserve"> району)</w:t>
            </w:r>
          </w:p>
        </w:tc>
        <w:tc>
          <w:tcPr>
            <w:tcW w:w="2693"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pStyle w:val="af5"/>
              <w:spacing w:before="0" w:beforeAutospacing="0" w:after="0" w:afterAutospacing="0"/>
              <w:jc w:val="center"/>
              <w:rPr>
                <w:rFonts w:ascii="Open Sans" w:hAnsi="Open Sans"/>
                <w:color w:val="000000"/>
                <w:sz w:val="23"/>
                <w:szCs w:val="23"/>
              </w:rPr>
            </w:pPr>
            <w:r>
              <w:rPr>
                <w:rFonts w:ascii="Open Sans" w:hAnsi="Open Sans"/>
                <w:color w:val="000000"/>
                <w:sz w:val="23"/>
                <w:szCs w:val="23"/>
              </w:rPr>
              <w:t xml:space="preserve">ЦЗН УСЗН по </w:t>
            </w:r>
            <w:proofErr w:type="gramStart"/>
            <w:r>
              <w:rPr>
                <w:rFonts w:ascii="Open Sans" w:hAnsi="Open Sans"/>
                <w:color w:val="000000"/>
                <w:sz w:val="23"/>
                <w:szCs w:val="23"/>
              </w:rPr>
              <w:t>г</w:t>
            </w:r>
            <w:proofErr w:type="gramEnd"/>
            <w:r>
              <w:rPr>
                <w:rFonts w:ascii="Open Sans" w:hAnsi="Open Sans"/>
                <w:color w:val="000000"/>
                <w:sz w:val="23"/>
                <w:szCs w:val="23"/>
              </w:rPr>
              <w:t xml:space="preserve">. Рубцовску и </w:t>
            </w:r>
            <w:proofErr w:type="spellStart"/>
            <w:r>
              <w:rPr>
                <w:rFonts w:ascii="Open Sans" w:hAnsi="Open Sans"/>
                <w:color w:val="000000"/>
                <w:sz w:val="23"/>
                <w:szCs w:val="23"/>
              </w:rPr>
              <w:t>Рубцовскому</w:t>
            </w:r>
            <w:proofErr w:type="spellEnd"/>
            <w:r>
              <w:rPr>
                <w:rFonts w:ascii="Open Sans" w:hAnsi="Open Sans"/>
                <w:color w:val="000000"/>
                <w:sz w:val="23"/>
                <w:szCs w:val="23"/>
              </w:rPr>
              <w:t xml:space="preserve"> району,</w:t>
            </w:r>
            <w:r>
              <w:rPr>
                <w:rFonts w:ascii="Open Sans" w:hAnsi="Open Sans"/>
                <w:color w:val="000000"/>
                <w:sz w:val="23"/>
                <w:szCs w:val="23"/>
              </w:rPr>
              <w:br/>
              <w:t>(38557)94537</w:t>
            </w:r>
          </w:p>
        </w:tc>
      </w:tr>
      <w:tr w:rsidR="003A4337" w:rsidTr="00EA3C86">
        <w:trPr>
          <w:tblHeader/>
        </w:trPr>
        <w:tc>
          <w:tcPr>
            <w:tcW w:w="958"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3A4337">
            <w:pPr>
              <w:ind w:firstLine="0"/>
              <w:jc w:val="center"/>
              <w:rPr>
                <w:rFonts w:ascii="Open Sans" w:hAnsi="Open Sans"/>
                <w:color w:val="000000"/>
                <w:sz w:val="23"/>
                <w:szCs w:val="23"/>
              </w:rPr>
            </w:pPr>
            <w:r>
              <w:rPr>
                <w:rFonts w:ascii="Open Sans" w:hAnsi="Open Sans"/>
                <w:color w:val="000000"/>
                <w:sz w:val="23"/>
                <w:szCs w:val="23"/>
              </w:rPr>
              <w:t>24.01</w:t>
            </w:r>
          </w:p>
        </w:tc>
        <w:tc>
          <w:tcPr>
            <w:tcW w:w="326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Семинар «Консалтинг своими руками: практика построения системы продаж в компаниях малого и среднего бизнеса»</w:t>
            </w:r>
          </w:p>
        </w:tc>
        <w:tc>
          <w:tcPr>
            <w:tcW w:w="241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 xml:space="preserve"> г. Барнаул, пл. </w:t>
            </w:r>
            <w:proofErr w:type="spellStart"/>
            <w:r>
              <w:rPr>
                <w:rFonts w:ascii="Open Sans" w:hAnsi="Open Sans"/>
                <w:color w:val="000000"/>
                <w:sz w:val="23"/>
                <w:szCs w:val="23"/>
              </w:rPr>
              <w:t>Баварина</w:t>
            </w:r>
            <w:proofErr w:type="spellEnd"/>
            <w:r>
              <w:rPr>
                <w:rFonts w:ascii="Open Sans" w:hAnsi="Open Sans"/>
                <w:color w:val="000000"/>
                <w:sz w:val="23"/>
                <w:szCs w:val="23"/>
              </w:rPr>
              <w:t>, 2 (Алтайская торгово-промышленная палата)</w:t>
            </w:r>
          </w:p>
        </w:tc>
        <w:tc>
          <w:tcPr>
            <w:tcW w:w="2693"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pStyle w:val="af5"/>
              <w:spacing w:before="0" w:beforeAutospacing="0" w:after="0" w:afterAutospacing="0"/>
              <w:jc w:val="center"/>
              <w:rPr>
                <w:rFonts w:ascii="Open Sans" w:hAnsi="Open Sans"/>
                <w:color w:val="000000"/>
                <w:sz w:val="23"/>
                <w:szCs w:val="23"/>
              </w:rPr>
            </w:pPr>
            <w:proofErr w:type="spellStart"/>
            <w:r>
              <w:rPr>
                <w:rFonts w:ascii="Open Sans" w:hAnsi="Open Sans"/>
                <w:color w:val="000000"/>
                <w:sz w:val="23"/>
                <w:szCs w:val="23"/>
              </w:rPr>
              <w:t>Пушакова</w:t>
            </w:r>
            <w:proofErr w:type="spellEnd"/>
            <w:r>
              <w:rPr>
                <w:rFonts w:ascii="Open Sans" w:hAnsi="Open Sans"/>
                <w:color w:val="000000"/>
                <w:sz w:val="23"/>
                <w:szCs w:val="23"/>
              </w:rPr>
              <w:t> </w:t>
            </w:r>
            <w:r>
              <w:rPr>
                <w:rFonts w:ascii="Open Sans" w:hAnsi="Open Sans"/>
                <w:color w:val="000000"/>
                <w:sz w:val="23"/>
                <w:szCs w:val="23"/>
              </w:rPr>
              <w:br/>
              <w:t>Ксения Александровна,</w:t>
            </w:r>
            <w:r>
              <w:rPr>
                <w:rFonts w:ascii="Open Sans" w:hAnsi="Open Sans"/>
                <w:color w:val="000000"/>
                <w:sz w:val="23"/>
                <w:szCs w:val="23"/>
              </w:rPr>
              <w:br/>
              <w:t>Алтайская торгово-промышленная палата,</w:t>
            </w:r>
            <w:r>
              <w:rPr>
                <w:rFonts w:ascii="Open Sans" w:hAnsi="Open Sans"/>
                <w:color w:val="000000"/>
                <w:sz w:val="23"/>
                <w:szCs w:val="23"/>
              </w:rPr>
              <w:br/>
              <w:t>(3852) 653752</w:t>
            </w:r>
          </w:p>
        </w:tc>
      </w:tr>
      <w:tr w:rsidR="003A4337" w:rsidTr="00EA3C86">
        <w:trPr>
          <w:tblHeader/>
        </w:trPr>
        <w:tc>
          <w:tcPr>
            <w:tcW w:w="958"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3A4337">
            <w:pPr>
              <w:pStyle w:val="af5"/>
              <w:spacing w:before="0" w:beforeAutospacing="0" w:after="167" w:afterAutospacing="0"/>
              <w:jc w:val="center"/>
              <w:rPr>
                <w:rFonts w:ascii="Open Sans" w:hAnsi="Open Sans"/>
                <w:color w:val="000000"/>
                <w:sz w:val="23"/>
                <w:szCs w:val="23"/>
              </w:rPr>
            </w:pPr>
            <w:r>
              <w:rPr>
                <w:rFonts w:ascii="Open Sans" w:hAnsi="Open Sans"/>
                <w:color w:val="000000"/>
                <w:sz w:val="23"/>
                <w:szCs w:val="23"/>
              </w:rPr>
              <w:lastRenderedPageBreak/>
              <w:t>24.01</w:t>
            </w:r>
          </w:p>
          <w:p w:rsidR="003A4337" w:rsidRDefault="003A4337" w:rsidP="003A4337">
            <w:pPr>
              <w:pStyle w:val="af5"/>
              <w:spacing w:before="0" w:beforeAutospacing="0" w:after="167" w:afterAutospacing="0"/>
              <w:jc w:val="center"/>
              <w:rPr>
                <w:rFonts w:ascii="Open Sans" w:hAnsi="Open Sans"/>
                <w:color w:val="000000"/>
                <w:sz w:val="23"/>
                <w:szCs w:val="23"/>
              </w:rPr>
            </w:pPr>
            <w:r>
              <w:rPr>
                <w:rFonts w:ascii="Open Sans" w:hAnsi="Open Sans"/>
                <w:color w:val="000000"/>
                <w:sz w:val="23"/>
                <w:szCs w:val="23"/>
              </w:rPr>
              <w:t>14-00</w:t>
            </w:r>
          </w:p>
        </w:tc>
        <w:tc>
          <w:tcPr>
            <w:tcW w:w="326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EA3C86">
            <w:pPr>
              <w:ind w:firstLine="0"/>
              <w:rPr>
                <w:rFonts w:ascii="Open Sans" w:hAnsi="Open Sans"/>
                <w:color w:val="000000"/>
                <w:sz w:val="23"/>
                <w:szCs w:val="23"/>
              </w:rPr>
            </w:pPr>
            <w:r>
              <w:rPr>
                <w:rFonts w:ascii="Open Sans" w:hAnsi="Open Sans"/>
                <w:color w:val="000000"/>
                <w:sz w:val="23"/>
                <w:szCs w:val="23"/>
              </w:rPr>
              <w:t>Консультации предпринимателей по вопросам государственной регистрации и государственного кадастрового учета</w:t>
            </w:r>
          </w:p>
        </w:tc>
        <w:tc>
          <w:tcPr>
            <w:tcW w:w="241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EA3C86">
            <w:pPr>
              <w:ind w:firstLine="0"/>
              <w:rPr>
                <w:rFonts w:ascii="Open Sans" w:hAnsi="Open Sans"/>
                <w:color w:val="000000"/>
                <w:sz w:val="23"/>
                <w:szCs w:val="23"/>
              </w:rPr>
            </w:pPr>
            <w:r>
              <w:rPr>
                <w:rFonts w:ascii="Open Sans" w:hAnsi="Open Sans"/>
                <w:color w:val="000000"/>
                <w:sz w:val="23"/>
                <w:szCs w:val="23"/>
              </w:rPr>
              <w:t xml:space="preserve">Офисы Управления </w:t>
            </w:r>
            <w:proofErr w:type="spellStart"/>
            <w:r>
              <w:rPr>
                <w:rFonts w:ascii="Open Sans" w:hAnsi="Open Sans"/>
                <w:color w:val="000000"/>
                <w:sz w:val="23"/>
                <w:szCs w:val="23"/>
              </w:rPr>
              <w:t>Росреестра</w:t>
            </w:r>
            <w:proofErr w:type="spellEnd"/>
            <w:r>
              <w:rPr>
                <w:rFonts w:ascii="Open Sans" w:hAnsi="Open Sans"/>
                <w:color w:val="000000"/>
                <w:sz w:val="23"/>
                <w:szCs w:val="23"/>
              </w:rPr>
              <w:t xml:space="preserve"> по Алтайскому краю в городах и районах края</w:t>
            </w:r>
          </w:p>
        </w:tc>
        <w:tc>
          <w:tcPr>
            <w:tcW w:w="2693"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pPr>
              <w:pStyle w:val="af5"/>
              <w:spacing w:before="0" w:beforeAutospacing="0" w:after="167" w:afterAutospacing="0"/>
              <w:jc w:val="center"/>
              <w:rPr>
                <w:rFonts w:ascii="Open Sans" w:hAnsi="Open Sans"/>
                <w:color w:val="000000"/>
                <w:sz w:val="23"/>
                <w:szCs w:val="23"/>
              </w:rPr>
            </w:pPr>
            <w:proofErr w:type="spellStart"/>
            <w:r>
              <w:rPr>
                <w:rFonts w:ascii="Open Sans" w:hAnsi="Open Sans"/>
                <w:color w:val="000000"/>
                <w:sz w:val="23"/>
                <w:szCs w:val="23"/>
              </w:rPr>
              <w:t>Бандурова</w:t>
            </w:r>
            <w:proofErr w:type="spellEnd"/>
            <w:r>
              <w:rPr>
                <w:rFonts w:ascii="Open Sans" w:hAnsi="Open Sans"/>
                <w:color w:val="000000"/>
                <w:sz w:val="23"/>
                <w:szCs w:val="23"/>
              </w:rPr>
              <w:t> </w:t>
            </w:r>
            <w:r>
              <w:rPr>
                <w:rFonts w:ascii="Open Sans" w:hAnsi="Open Sans"/>
                <w:color w:val="000000"/>
                <w:sz w:val="23"/>
                <w:szCs w:val="23"/>
              </w:rPr>
              <w:br/>
              <w:t>Елена Владимировна, </w:t>
            </w:r>
            <w:r>
              <w:rPr>
                <w:rFonts w:ascii="Open Sans" w:hAnsi="Open Sans"/>
                <w:color w:val="000000"/>
                <w:sz w:val="23"/>
                <w:szCs w:val="23"/>
              </w:rPr>
              <w:br/>
              <w:t xml:space="preserve">Управление </w:t>
            </w:r>
            <w:proofErr w:type="spellStart"/>
            <w:r>
              <w:rPr>
                <w:rFonts w:ascii="Open Sans" w:hAnsi="Open Sans"/>
                <w:color w:val="000000"/>
                <w:sz w:val="23"/>
                <w:szCs w:val="23"/>
              </w:rPr>
              <w:t>Росреестра</w:t>
            </w:r>
            <w:proofErr w:type="spellEnd"/>
            <w:r>
              <w:rPr>
                <w:rFonts w:ascii="Open Sans" w:hAnsi="Open Sans"/>
                <w:color w:val="000000"/>
                <w:sz w:val="23"/>
                <w:szCs w:val="23"/>
              </w:rPr>
              <w:t xml:space="preserve"> по Алтайскому краю,</w:t>
            </w:r>
            <w:r>
              <w:rPr>
                <w:rFonts w:ascii="Open Sans" w:hAnsi="Open Sans"/>
                <w:color w:val="000000"/>
                <w:sz w:val="23"/>
                <w:szCs w:val="23"/>
              </w:rPr>
              <w:br/>
              <w:t>(3852)341942</w:t>
            </w:r>
          </w:p>
        </w:tc>
      </w:tr>
      <w:tr w:rsidR="003A4337" w:rsidTr="00EA3C86">
        <w:trPr>
          <w:tblHeader/>
        </w:trPr>
        <w:tc>
          <w:tcPr>
            <w:tcW w:w="958"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3A4337">
            <w:pPr>
              <w:pStyle w:val="af5"/>
              <w:spacing w:before="0" w:beforeAutospacing="0" w:after="167" w:afterAutospacing="0"/>
              <w:jc w:val="center"/>
              <w:rPr>
                <w:rFonts w:ascii="Open Sans" w:hAnsi="Open Sans"/>
                <w:color w:val="000000"/>
                <w:sz w:val="23"/>
                <w:szCs w:val="23"/>
              </w:rPr>
            </w:pPr>
            <w:r>
              <w:rPr>
                <w:rFonts w:ascii="Open Sans" w:hAnsi="Open Sans"/>
                <w:color w:val="000000"/>
                <w:sz w:val="23"/>
                <w:szCs w:val="23"/>
              </w:rPr>
              <w:t>24.01</w:t>
            </w:r>
          </w:p>
          <w:p w:rsidR="003A4337" w:rsidRDefault="003A4337" w:rsidP="003A4337">
            <w:pPr>
              <w:pStyle w:val="af5"/>
              <w:spacing w:before="0" w:beforeAutospacing="0" w:after="167" w:afterAutospacing="0"/>
              <w:jc w:val="center"/>
              <w:rPr>
                <w:rFonts w:ascii="Open Sans" w:hAnsi="Open Sans"/>
                <w:color w:val="000000"/>
                <w:sz w:val="23"/>
                <w:szCs w:val="23"/>
              </w:rPr>
            </w:pPr>
            <w:r>
              <w:rPr>
                <w:rFonts w:ascii="Open Sans" w:hAnsi="Open Sans"/>
                <w:color w:val="000000"/>
                <w:sz w:val="23"/>
                <w:szCs w:val="23"/>
              </w:rPr>
              <w:t>15-00</w:t>
            </w:r>
          </w:p>
        </w:tc>
        <w:tc>
          <w:tcPr>
            <w:tcW w:w="326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Деловой прием участников внешнеэкономической деятельности</w:t>
            </w:r>
          </w:p>
        </w:tc>
        <w:tc>
          <w:tcPr>
            <w:tcW w:w="241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pStyle w:val="af5"/>
              <w:spacing w:before="0" w:beforeAutospacing="0" w:after="0" w:afterAutospacing="0"/>
              <w:rPr>
                <w:rFonts w:ascii="Open Sans" w:hAnsi="Open Sans"/>
                <w:color w:val="000000"/>
                <w:sz w:val="23"/>
                <w:szCs w:val="23"/>
              </w:rPr>
            </w:pPr>
            <w:r>
              <w:rPr>
                <w:rFonts w:ascii="Open Sans" w:hAnsi="Open Sans"/>
                <w:color w:val="000000"/>
                <w:sz w:val="23"/>
                <w:szCs w:val="23"/>
              </w:rPr>
              <w:t xml:space="preserve">г. Барнаул, пл. </w:t>
            </w:r>
            <w:proofErr w:type="spellStart"/>
            <w:r>
              <w:rPr>
                <w:rFonts w:ascii="Open Sans" w:hAnsi="Open Sans"/>
                <w:color w:val="000000"/>
                <w:sz w:val="23"/>
                <w:szCs w:val="23"/>
              </w:rPr>
              <w:t>Баварина</w:t>
            </w:r>
            <w:proofErr w:type="spellEnd"/>
            <w:r>
              <w:rPr>
                <w:rFonts w:ascii="Open Sans" w:hAnsi="Open Sans"/>
                <w:color w:val="000000"/>
                <w:sz w:val="23"/>
                <w:szCs w:val="23"/>
              </w:rPr>
              <w:t>, 2 </w:t>
            </w:r>
            <w:r>
              <w:rPr>
                <w:rFonts w:ascii="Open Sans" w:hAnsi="Open Sans"/>
                <w:color w:val="000000"/>
                <w:sz w:val="23"/>
                <w:szCs w:val="23"/>
              </w:rPr>
              <w:br/>
              <w:t>(Алтайская торгово-промышленная палата)</w:t>
            </w:r>
          </w:p>
        </w:tc>
        <w:tc>
          <w:tcPr>
            <w:tcW w:w="2693"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pStyle w:val="af5"/>
              <w:spacing w:before="0" w:beforeAutospacing="0" w:after="0" w:afterAutospacing="0"/>
              <w:jc w:val="center"/>
              <w:rPr>
                <w:rFonts w:ascii="Open Sans" w:hAnsi="Open Sans"/>
                <w:color w:val="000000"/>
                <w:sz w:val="23"/>
                <w:szCs w:val="23"/>
              </w:rPr>
            </w:pPr>
            <w:proofErr w:type="spellStart"/>
            <w:r>
              <w:rPr>
                <w:rFonts w:ascii="Open Sans" w:hAnsi="Open Sans"/>
                <w:color w:val="000000"/>
                <w:sz w:val="23"/>
                <w:szCs w:val="23"/>
              </w:rPr>
              <w:t>Пушакова</w:t>
            </w:r>
            <w:proofErr w:type="spellEnd"/>
            <w:r>
              <w:rPr>
                <w:rFonts w:ascii="Open Sans" w:hAnsi="Open Sans"/>
                <w:color w:val="000000"/>
                <w:sz w:val="23"/>
                <w:szCs w:val="23"/>
              </w:rPr>
              <w:t> </w:t>
            </w:r>
            <w:r>
              <w:rPr>
                <w:rFonts w:ascii="Open Sans" w:hAnsi="Open Sans"/>
                <w:color w:val="000000"/>
                <w:sz w:val="23"/>
                <w:szCs w:val="23"/>
              </w:rPr>
              <w:br/>
              <w:t>Ксения Александровна,</w:t>
            </w:r>
            <w:r>
              <w:rPr>
                <w:rFonts w:ascii="Open Sans" w:hAnsi="Open Sans"/>
                <w:color w:val="000000"/>
                <w:sz w:val="23"/>
                <w:szCs w:val="23"/>
              </w:rPr>
              <w:br/>
              <w:t>Алтайская торгово-промышленная палата,</w:t>
            </w:r>
            <w:r>
              <w:rPr>
                <w:rFonts w:ascii="Open Sans" w:hAnsi="Open Sans"/>
                <w:color w:val="000000"/>
                <w:sz w:val="23"/>
                <w:szCs w:val="23"/>
              </w:rPr>
              <w:br/>
              <w:t>(3852) 653752</w:t>
            </w:r>
          </w:p>
        </w:tc>
      </w:tr>
      <w:tr w:rsidR="003A4337" w:rsidTr="00EA3C86">
        <w:trPr>
          <w:tblHeader/>
        </w:trPr>
        <w:tc>
          <w:tcPr>
            <w:tcW w:w="958"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3A4337">
            <w:pPr>
              <w:ind w:firstLine="0"/>
              <w:jc w:val="center"/>
              <w:rPr>
                <w:rFonts w:ascii="Open Sans" w:hAnsi="Open Sans"/>
                <w:color w:val="000000"/>
                <w:sz w:val="23"/>
                <w:szCs w:val="23"/>
              </w:rPr>
            </w:pPr>
            <w:r>
              <w:rPr>
                <w:rFonts w:ascii="Open Sans" w:hAnsi="Open Sans"/>
                <w:color w:val="000000"/>
                <w:sz w:val="23"/>
                <w:szCs w:val="23"/>
              </w:rPr>
              <w:t>25.01</w:t>
            </w:r>
          </w:p>
        </w:tc>
        <w:tc>
          <w:tcPr>
            <w:tcW w:w="326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Семинар «Изменения в законодательстве для малого бизнеса в 2018 году»</w:t>
            </w:r>
          </w:p>
        </w:tc>
        <w:tc>
          <w:tcPr>
            <w:tcW w:w="241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 xml:space="preserve">г. Барнаул, ул. </w:t>
            </w:r>
            <w:proofErr w:type="spellStart"/>
            <w:r>
              <w:rPr>
                <w:rFonts w:ascii="Open Sans" w:hAnsi="Open Sans"/>
                <w:color w:val="000000"/>
                <w:sz w:val="23"/>
                <w:szCs w:val="23"/>
              </w:rPr>
              <w:t>Мало-Тобольская</w:t>
            </w:r>
            <w:proofErr w:type="spellEnd"/>
            <w:r>
              <w:rPr>
                <w:rFonts w:ascii="Open Sans" w:hAnsi="Open Sans"/>
                <w:color w:val="000000"/>
                <w:sz w:val="23"/>
                <w:szCs w:val="23"/>
              </w:rPr>
              <w:t>, 19, (НО «Алтайский фонд развития МСП»)</w:t>
            </w:r>
          </w:p>
        </w:tc>
        <w:tc>
          <w:tcPr>
            <w:tcW w:w="2693"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pStyle w:val="af5"/>
              <w:spacing w:before="0" w:beforeAutospacing="0" w:after="0" w:afterAutospacing="0"/>
              <w:jc w:val="center"/>
              <w:rPr>
                <w:rFonts w:ascii="Open Sans" w:hAnsi="Open Sans"/>
                <w:color w:val="000000"/>
                <w:sz w:val="23"/>
                <w:szCs w:val="23"/>
              </w:rPr>
            </w:pPr>
            <w:r>
              <w:rPr>
                <w:rFonts w:ascii="Open Sans" w:hAnsi="Open Sans"/>
                <w:color w:val="000000"/>
                <w:sz w:val="23"/>
                <w:szCs w:val="23"/>
              </w:rPr>
              <w:t>Черепанова</w:t>
            </w:r>
            <w:r>
              <w:rPr>
                <w:rFonts w:ascii="Open Sans" w:hAnsi="Open Sans"/>
                <w:color w:val="000000"/>
                <w:sz w:val="23"/>
                <w:szCs w:val="23"/>
              </w:rPr>
              <w:br/>
              <w:t>Ирина Геннадьевна,</w:t>
            </w:r>
            <w:r>
              <w:rPr>
                <w:rFonts w:ascii="Open Sans" w:hAnsi="Open Sans"/>
                <w:color w:val="000000"/>
                <w:sz w:val="23"/>
                <w:szCs w:val="23"/>
              </w:rPr>
              <w:br/>
              <w:t>НО «Алтайский фонд развития МСП»,</w:t>
            </w:r>
            <w:r>
              <w:rPr>
                <w:rFonts w:ascii="Open Sans" w:hAnsi="Open Sans"/>
                <w:color w:val="000000"/>
                <w:sz w:val="23"/>
                <w:szCs w:val="23"/>
              </w:rPr>
              <w:br/>
              <w:t>(3852) 229289</w:t>
            </w:r>
          </w:p>
        </w:tc>
      </w:tr>
      <w:tr w:rsidR="003A4337" w:rsidTr="00EA3C86">
        <w:trPr>
          <w:tblHeader/>
        </w:trPr>
        <w:tc>
          <w:tcPr>
            <w:tcW w:w="958"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3A4337">
            <w:pPr>
              <w:pStyle w:val="af5"/>
              <w:spacing w:before="0" w:beforeAutospacing="0" w:after="167" w:afterAutospacing="0"/>
              <w:jc w:val="center"/>
              <w:rPr>
                <w:rFonts w:ascii="Open Sans" w:hAnsi="Open Sans"/>
                <w:color w:val="000000"/>
                <w:sz w:val="23"/>
                <w:szCs w:val="23"/>
              </w:rPr>
            </w:pPr>
            <w:r>
              <w:rPr>
                <w:rFonts w:ascii="Open Sans" w:hAnsi="Open Sans"/>
                <w:color w:val="000000"/>
                <w:sz w:val="23"/>
                <w:szCs w:val="23"/>
              </w:rPr>
              <w:t>31.01</w:t>
            </w:r>
          </w:p>
          <w:p w:rsidR="003A4337" w:rsidRDefault="003A4337" w:rsidP="003A4337">
            <w:pPr>
              <w:pStyle w:val="af5"/>
              <w:spacing w:before="0" w:beforeAutospacing="0" w:after="167" w:afterAutospacing="0"/>
              <w:jc w:val="center"/>
              <w:rPr>
                <w:rFonts w:ascii="Open Sans" w:hAnsi="Open Sans"/>
                <w:color w:val="000000"/>
                <w:sz w:val="23"/>
                <w:szCs w:val="23"/>
              </w:rPr>
            </w:pPr>
            <w:r>
              <w:rPr>
                <w:rFonts w:ascii="Open Sans" w:hAnsi="Open Sans"/>
                <w:color w:val="000000"/>
                <w:sz w:val="23"/>
                <w:szCs w:val="23"/>
              </w:rPr>
              <w:t>14-00</w:t>
            </w:r>
          </w:p>
        </w:tc>
        <w:tc>
          <w:tcPr>
            <w:tcW w:w="326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День открытых дверей для предпринимателей в офисах Управления</w:t>
            </w:r>
          </w:p>
        </w:tc>
        <w:tc>
          <w:tcPr>
            <w:tcW w:w="241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 xml:space="preserve">Офисы Управления </w:t>
            </w:r>
            <w:proofErr w:type="spellStart"/>
            <w:r>
              <w:rPr>
                <w:rFonts w:ascii="Open Sans" w:hAnsi="Open Sans"/>
                <w:color w:val="000000"/>
                <w:sz w:val="23"/>
                <w:szCs w:val="23"/>
              </w:rPr>
              <w:t>Росреестра</w:t>
            </w:r>
            <w:proofErr w:type="spellEnd"/>
            <w:r>
              <w:rPr>
                <w:rFonts w:ascii="Open Sans" w:hAnsi="Open Sans"/>
                <w:color w:val="000000"/>
                <w:sz w:val="23"/>
                <w:szCs w:val="23"/>
              </w:rPr>
              <w:t xml:space="preserve"> по Алтайскому краю</w:t>
            </w:r>
          </w:p>
        </w:tc>
        <w:tc>
          <w:tcPr>
            <w:tcW w:w="2693"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pStyle w:val="af5"/>
              <w:spacing w:before="0" w:beforeAutospacing="0" w:after="0" w:afterAutospacing="0"/>
              <w:jc w:val="center"/>
              <w:rPr>
                <w:rFonts w:ascii="Open Sans" w:hAnsi="Open Sans"/>
                <w:color w:val="000000"/>
                <w:sz w:val="23"/>
                <w:szCs w:val="23"/>
              </w:rPr>
            </w:pPr>
            <w:proofErr w:type="spellStart"/>
            <w:r>
              <w:rPr>
                <w:rFonts w:ascii="Open Sans" w:hAnsi="Open Sans"/>
                <w:color w:val="000000"/>
                <w:sz w:val="23"/>
                <w:szCs w:val="23"/>
              </w:rPr>
              <w:t>Бандурова</w:t>
            </w:r>
            <w:proofErr w:type="spellEnd"/>
            <w:r>
              <w:rPr>
                <w:rFonts w:ascii="Open Sans" w:hAnsi="Open Sans"/>
                <w:color w:val="000000"/>
                <w:sz w:val="23"/>
                <w:szCs w:val="23"/>
              </w:rPr>
              <w:t> </w:t>
            </w:r>
            <w:r>
              <w:rPr>
                <w:rFonts w:ascii="Open Sans" w:hAnsi="Open Sans"/>
                <w:color w:val="000000"/>
                <w:sz w:val="23"/>
                <w:szCs w:val="23"/>
              </w:rPr>
              <w:br/>
              <w:t>Елена Владимировна, </w:t>
            </w:r>
            <w:r>
              <w:rPr>
                <w:rFonts w:ascii="Open Sans" w:hAnsi="Open Sans"/>
                <w:color w:val="000000"/>
                <w:sz w:val="23"/>
                <w:szCs w:val="23"/>
              </w:rPr>
              <w:br/>
              <w:t xml:space="preserve">Управление </w:t>
            </w:r>
            <w:proofErr w:type="spellStart"/>
            <w:r>
              <w:rPr>
                <w:rFonts w:ascii="Open Sans" w:hAnsi="Open Sans"/>
                <w:color w:val="000000"/>
                <w:sz w:val="23"/>
                <w:szCs w:val="23"/>
              </w:rPr>
              <w:t>Росреестра</w:t>
            </w:r>
            <w:proofErr w:type="spellEnd"/>
            <w:r>
              <w:rPr>
                <w:rFonts w:ascii="Open Sans" w:hAnsi="Open Sans"/>
                <w:color w:val="000000"/>
                <w:sz w:val="23"/>
                <w:szCs w:val="23"/>
              </w:rPr>
              <w:t xml:space="preserve"> по </w:t>
            </w:r>
            <w:proofErr w:type="spellStart"/>
            <w:proofErr w:type="gramStart"/>
            <w:r>
              <w:rPr>
                <w:rFonts w:ascii="Open Sans" w:hAnsi="Open Sans"/>
                <w:color w:val="000000"/>
                <w:sz w:val="23"/>
                <w:szCs w:val="23"/>
              </w:rPr>
              <w:t>Ал-тайскому</w:t>
            </w:r>
            <w:proofErr w:type="spellEnd"/>
            <w:proofErr w:type="gramEnd"/>
            <w:r>
              <w:rPr>
                <w:rFonts w:ascii="Open Sans" w:hAnsi="Open Sans"/>
                <w:color w:val="000000"/>
                <w:sz w:val="23"/>
                <w:szCs w:val="23"/>
              </w:rPr>
              <w:t xml:space="preserve"> краю,</w:t>
            </w:r>
            <w:r>
              <w:rPr>
                <w:rFonts w:ascii="Open Sans" w:hAnsi="Open Sans"/>
                <w:color w:val="000000"/>
                <w:sz w:val="23"/>
                <w:szCs w:val="23"/>
              </w:rPr>
              <w:br/>
              <w:t>(3852) 341942</w:t>
            </w:r>
          </w:p>
        </w:tc>
      </w:tr>
      <w:tr w:rsidR="003A4337" w:rsidTr="00EA3C86">
        <w:trPr>
          <w:tblHeader/>
        </w:trPr>
        <w:tc>
          <w:tcPr>
            <w:tcW w:w="958"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3A4337">
            <w:pPr>
              <w:ind w:firstLine="0"/>
              <w:jc w:val="center"/>
              <w:rPr>
                <w:rFonts w:ascii="Open Sans" w:hAnsi="Open Sans"/>
                <w:color w:val="000000"/>
                <w:sz w:val="23"/>
                <w:szCs w:val="23"/>
              </w:rPr>
            </w:pPr>
            <w:r>
              <w:rPr>
                <w:rFonts w:ascii="Open Sans" w:hAnsi="Open Sans"/>
                <w:color w:val="000000"/>
                <w:sz w:val="23"/>
                <w:szCs w:val="23"/>
              </w:rPr>
              <w:t>В течение месяца</w:t>
            </w:r>
          </w:p>
        </w:tc>
        <w:tc>
          <w:tcPr>
            <w:tcW w:w="326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Консультации по вопросам предпринимательской деятельности</w:t>
            </w:r>
          </w:p>
        </w:tc>
        <w:tc>
          <w:tcPr>
            <w:tcW w:w="241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 xml:space="preserve">г. Бийск, ул. </w:t>
            </w:r>
            <w:proofErr w:type="gramStart"/>
            <w:r>
              <w:rPr>
                <w:rFonts w:ascii="Open Sans" w:hAnsi="Open Sans"/>
                <w:color w:val="000000"/>
                <w:sz w:val="23"/>
                <w:szCs w:val="23"/>
              </w:rPr>
              <w:t>Социалистическая</w:t>
            </w:r>
            <w:proofErr w:type="gramEnd"/>
            <w:r>
              <w:rPr>
                <w:rFonts w:ascii="Open Sans" w:hAnsi="Open Sans"/>
                <w:color w:val="000000"/>
                <w:sz w:val="23"/>
                <w:szCs w:val="23"/>
              </w:rPr>
              <w:t>, 98 (МБУ «</w:t>
            </w:r>
            <w:proofErr w:type="spellStart"/>
            <w:r>
              <w:rPr>
                <w:rFonts w:ascii="Open Sans" w:hAnsi="Open Sans"/>
                <w:color w:val="000000"/>
                <w:sz w:val="23"/>
                <w:szCs w:val="23"/>
              </w:rPr>
              <w:t>Бийский</w:t>
            </w:r>
            <w:proofErr w:type="spellEnd"/>
            <w:r>
              <w:rPr>
                <w:rFonts w:ascii="Open Sans" w:hAnsi="Open Sans"/>
                <w:color w:val="000000"/>
                <w:sz w:val="23"/>
                <w:szCs w:val="23"/>
              </w:rPr>
              <w:t xml:space="preserve"> бизнес-инкубатор»)</w:t>
            </w:r>
          </w:p>
        </w:tc>
        <w:tc>
          <w:tcPr>
            <w:tcW w:w="2693"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pStyle w:val="af5"/>
              <w:spacing w:before="0" w:beforeAutospacing="0" w:after="0" w:afterAutospacing="0"/>
              <w:jc w:val="center"/>
              <w:rPr>
                <w:rFonts w:ascii="Open Sans" w:hAnsi="Open Sans"/>
                <w:color w:val="000000"/>
                <w:sz w:val="23"/>
                <w:szCs w:val="23"/>
              </w:rPr>
            </w:pPr>
            <w:proofErr w:type="spellStart"/>
            <w:r>
              <w:rPr>
                <w:rFonts w:ascii="Open Sans" w:hAnsi="Open Sans"/>
                <w:color w:val="000000"/>
                <w:sz w:val="23"/>
                <w:szCs w:val="23"/>
              </w:rPr>
              <w:t>Коробщикова</w:t>
            </w:r>
            <w:proofErr w:type="spellEnd"/>
            <w:r>
              <w:rPr>
                <w:rFonts w:ascii="Open Sans" w:hAnsi="Open Sans"/>
                <w:color w:val="000000"/>
                <w:sz w:val="23"/>
                <w:szCs w:val="23"/>
              </w:rPr>
              <w:t> </w:t>
            </w:r>
            <w:r>
              <w:rPr>
                <w:rFonts w:ascii="Open Sans" w:hAnsi="Open Sans"/>
                <w:color w:val="000000"/>
                <w:sz w:val="23"/>
                <w:szCs w:val="23"/>
              </w:rPr>
              <w:br/>
              <w:t>Татьяна Сергеевна,</w:t>
            </w:r>
            <w:r>
              <w:rPr>
                <w:rFonts w:ascii="Open Sans" w:hAnsi="Open Sans"/>
                <w:color w:val="000000"/>
                <w:sz w:val="23"/>
                <w:szCs w:val="23"/>
              </w:rPr>
              <w:br/>
              <w:t>МБУ «</w:t>
            </w:r>
            <w:proofErr w:type="spellStart"/>
            <w:r>
              <w:rPr>
                <w:rFonts w:ascii="Open Sans" w:hAnsi="Open Sans"/>
                <w:color w:val="000000"/>
                <w:sz w:val="23"/>
                <w:szCs w:val="23"/>
              </w:rPr>
              <w:t>Бийский</w:t>
            </w:r>
            <w:proofErr w:type="spellEnd"/>
            <w:r>
              <w:rPr>
                <w:rFonts w:ascii="Open Sans" w:hAnsi="Open Sans"/>
                <w:color w:val="000000"/>
                <w:sz w:val="23"/>
                <w:szCs w:val="23"/>
              </w:rPr>
              <w:t xml:space="preserve"> бизнес-инкубатор»,</w:t>
            </w:r>
            <w:r>
              <w:rPr>
                <w:rFonts w:ascii="Open Sans" w:hAnsi="Open Sans"/>
                <w:color w:val="000000"/>
                <w:sz w:val="23"/>
                <w:szCs w:val="23"/>
              </w:rPr>
              <w:br/>
              <w:t>(3854) 307003</w:t>
            </w:r>
          </w:p>
        </w:tc>
      </w:tr>
      <w:tr w:rsidR="003A4337" w:rsidTr="00EA3C86">
        <w:trPr>
          <w:tblHeader/>
        </w:trPr>
        <w:tc>
          <w:tcPr>
            <w:tcW w:w="958"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EA3C86">
            <w:pPr>
              <w:spacing w:line="220" w:lineRule="exact"/>
              <w:ind w:firstLine="0"/>
              <w:jc w:val="center"/>
              <w:rPr>
                <w:rFonts w:ascii="Open Sans" w:hAnsi="Open Sans"/>
                <w:color w:val="000000"/>
                <w:sz w:val="23"/>
                <w:szCs w:val="23"/>
              </w:rPr>
            </w:pPr>
            <w:r>
              <w:rPr>
                <w:rFonts w:ascii="Open Sans" w:hAnsi="Open Sans"/>
                <w:color w:val="000000"/>
                <w:sz w:val="23"/>
                <w:szCs w:val="23"/>
              </w:rPr>
              <w:t>Дата и время проведения уточняются</w:t>
            </w:r>
          </w:p>
        </w:tc>
        <w:tc>
          <w:tcPr>
            <w:tcW w:w="326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 xml:space="preserve">* Рабочий визит делегации Алтайского края в автономную провинцию </w:t>
            </w:r>
            <w:proofErr w:type="spellStart"/>
            <w:r>
              <w:rPr>
                <w:rFonts w:ascii="Open Sans" w:hAnsi="Open Sans"/>
                <w:color w:val="000000"/>
                <w:sz w:val="23"/>
                <w:szCs w:val="23"/>
              </w:rPr>
              <w:t>Больцано-Южный</w:t>
            </w:r>
            <w:proofErr w:type="spellEnd"/>
            <w:r>
              <w:rPr>
                <w:rFonts w:ascii="Open Sans" w:hAnsi="Open Sans"/>
                <w:color w:val="000000"/>
                <w:sz w:val="23"/>
                <w:szCs w:val="23"/>
              </w:rPr>
              <w:t xml:space="preserve"> Тироль Италии</w:t>
            </w:r>
          </w:p>
        </w:tc>
        <w:tc>
          <w:tcPr>
            <w:tcW w:w="241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 xml:space="preserve">г. </w:t>
            </w:r>
            <w:proofErr w:type="spellStart"/>
            <w:r>
              <w:rPr>
                <w:rFonts w:ascii="Open Sans" w:hAnsi="Open Sans"/>
                <w:color w:val="000000"/>
                <w:sz w:val="23"/>
                <w:szCs w:val="23"/>
              </w:rPr>
              <w:t>Больцано</w:t>
            </w:r>
            <w:proofErr w:type="spellEnd"/>
            <w:r>
              <w:rPr>
                <w:rFonts w:ascii="Open Sans" w:hAnsi="Open Sans"/>
                <w:color w:val="000000"/>
                <w:sz w:val="23"/>
                <w:szCs w:val="23"/>
              </w:rPr>
              <w:t>, Италия</w:t>
            </w:r>
          </w:p>
        </w:tc>
        <w:tc>
          <w:tcPr>
            <w:tcW w:w="2693"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pStyle w:val="af5"/>
              <w:spacing w:before="0" w:beforeAutospacing="0" w:after="0" w:afterAutospacing="0"/>
              <w:jc w:val="center"/>
              <w:rPr>
                <w:rFonts w:ascii="Open Sans" w:hAnsi="Open Sans"/>
                <w:color w:val="000000"/>
                <w:sz w:val="23"/>
                <w:szCs w:val="23"/>
              </w:rPr>
            </w:pPr>
            <w:r>
              <w:rPr>
                <w:rFonts w:ascii="Open Sans" w:hAnsi="Open Sans"/>
                <w:color w:val="000000"/>
                <w:sz w:val="23"/>
                <w:szCs w:val="23"/>
              </w:rPr>
              <w:t>управление Алтайского края по внешним связям, туризму и курортному делу,</w:t>
            </w:r>
            <w:r>
              <w:rPr>
                <w:rFonts w:ascii="Open Sans" w:hAnsi="Open Sans"/>
                <w:color w:val="000000"/>
                <w:sz w:val="23"/>
                <w:szCs w:val="23"/>
              </w:rPr>
              <w:br/>
              <w:t>(3852) 201031</w:t>
            </w:r>
          </w:p>
        </w:tc>
      </w:tr>
      <w:tr w:rsidR="003A4337" w:rsidTr="00EA3C86">
        <w:trPr>
          <w:tblHeader/>
        </w:trPr>
        <w:tc>
          <w:tcPr>
            <w:tcW w:w="958"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3A4337">
            <w:pPr>
              <w:ind w:firstLine="0"/>
              <w:jc w:val="center"/>
              <w:rPr>
                <w:rFonts w:ascii="Open Sans" w:hAnsi="Open Sans"/>
                <w:color w:val="000000"/>
                <w:sz w:val="23"/>
                <w:szCs w:val="23"/>
              </w:rPr>
            </w:pPr>
            <w:r>
              <w:rPr>
                <w:rFonts w:ascii="Open Sans" w:hAnsi="Open Sans"/>
                <w:color w:val="000000"/>
                <w:sz w:val="23"/>
                <w:szCs w:val="23"/>
              </w:rPr>
              <w:t>Дата и время проведения уточняются</w:t>
            </w:r>
          </w:p>
        </w:tc>
        <w:tc>
          <w:tcPr>
            <w:tcW w:w="326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Семинар-совещание по вопросам реализации государственной политики в области энергосбережения и повышения энергетической эффективности</w:t>
            </w:r>
          </w:p>
        </w:tc>
        <w:tc>
          <w:tcPr>
            <w:tcW w:w="241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г. Барнаул</w:t>
            </w:r>
          </w:p>
        </w:tc>
        <w:tc>
          <w:tcPr>
            <w:tcW w:w="2693"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pStyle w:val="af5"/>
              <w:spacing w:before="0" w:beforeAutospacing="0" w:after="0" w:afterAutospacing="0"/>
              <w:jc w:val="center"/>
              <w:rPr>
                <w:rFonts w:ascii="Open Sans" w:hAnsi="Open Sans"/>
                <w:color w:val="000000"/>
                <w:sz w:val="23"/>
                <w:szCs w:val="23"/>
              </w:rPr>
            </w:pPr>
            <w:proofErr w:type="spellStart"/>
            <w:r>
              <w:rPr>
                <w:rFonts w:ascii="Open Sans" w:hAnsi="Open Sans"/>
                <w:color w:val="000000"/>
                <w:sz w:val="23"/>
                <w:szCs w:val="23"/>
              </w:rPr>
              <w:t>Пушакова</w:t>
            </w:r>
            <w:proofErr w:type="spellEnd"/>
            <w:r>
              <w:rPr>
                <w:rFonts w:ascii="Open Sans" w:hAnsi="Open Sans"/>
                <w:color w:val="000000"/>
                <w:sz w:val="23"/>
                <w:szCs w:val="23"/>
              </w:rPr>
              <w:t> </w:t>
            </w:r>
            <w:r>
              <w:rPr>
                <w:rFonts w:ascii="Open Sans" w:hAnsi="Open Sans"/>
                <w:color w:val="000000"/>
                <w:sz w:val="23"/>
                <w:szCs w:val="23"/>
              </w:rPr>
              <w:br/>
              <w:t>Ксения Александровна,</w:t>
            </w:r>
            <w:r>
              <w:rPr>
                <w:rFonts w:ascii="Open Sans" w:hAnsi="Open Sans"/>
                <w:color w:val="000000"/>
                <w:sz w:val="23"/>
                <w:szCs w:val="23"/>
              </w:rPr>
              <w:br/>
              <w:t>Алтайская торгово-промышленная палата,</w:t>
            </w:r>
            <w:r>
              <w:rPr>
                <w:rFonts w:ascii="Open Sans" w:hAnsi="Open Sans"/>
                <w:color w:val="000000"/>
                <w:sz w:val="23"/>
                <w:szCs w:val="23"/>
              </w:rPr>
              <w:br/>
              <w:t>(3852) 653752</w:t>
            </w:r>
          </w:p>
        </w:tc>
      </w:tr>
      <w:tr w:rsidR="003A4337" w:rsidTr="00EA3C86">
        <w:trPr>
          <w:tblHeader/>
        </w:trPr>
        <w:tc>
          <w:tcPr>
            <w:tcW w:w="958"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EA3C86">
            <w:pPr>
              <w:spacing w:line="220" w:lineRule="exact"/>
              <w:ind w:firstLine="0"/>
              <w:jc w:val="center"/>
              <w:rPr>
                <w:rFonts w:ascii="Open Sans" w:hAnsi="Open Sans"/>
                <w:color w:val="000000"/>
                <w:sz w:val="23"/>
                <w:szCs w:val="23"/>
              </w:rPr>
            </w:pPr>
            <w:r>
              <w:rPr>
                <w:rFonts w:ascii="Open Sans" w:hAnsi="Open Sans"/>
                <w:color w:val="000000"/>
                <w:sz w:val="23"/>
                <w:szCs w:val="23"/>
              </w:rPr>
              <w:t>Дата и время проведения уточняются</w:t>
            </w:r>
          </w:p>
        </w:tc>
        <w:tc>
          <w:tcPr>
            <w:tcW w:w="326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Деловая площадка бизнес-среда «Без галстука»</w:t>
            </w:r>
          </w:p>
        </w:tc>
        <w:tc>
          <w:tcPr>
            <w:tcW w:w="241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 xml:space="preserve">г. Барнаул, ул. </w:t>
            </w:r>
            <w:proofErr w:type="spellStart"/>
            <w:r>
              <w:rPr>
                <w:rFonts w:ascii="Open Sans" w:hAnsi="Open Sans"/>
                <w:color w:val="000000"/>
                <w:sz w:val="23"/>
                <w:szCs w:val="23"/>
              </w:rPr>
              <w:t>Мало-Тобольская</w:t>
            </w:r>
            <w:proofErr w:type="spellEnd"/>
            <w:r>
              <w:rPr>
                <w:rFonts w:ascii="Open Sans" w:hAnsi="Open Sans"/>
                <w:color w:val="000000"/>
                <w:sz w:val="23"/>
                <w:szCs w:val="23"/>
              </w:rPr>
              <w:t>, 19, (НО «Алтайский фонд развития МСП»)</w:t>
            </w:r>
          </w:p>
        </w:tc>
        <w:tc>
          <w:tcPr>
            <w:tcW w:w="2693"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pStyle w:val="af5"/>
              <w:spacing w:before="0" w:beforeAutospacing="0" w:after="0" w:afterAutospacing="0"/>
              <w:jc w:val="center"/>
              <w:rPr>
                <w:rFonts w:ascii="Open Sans" w:hAnsi="Open Sans"/>
                <w:color w:val="000000"/>
                <w:sz w:val="23"/>
                <w:szCs w:val="23"/>
              </w:rPr>
            </w:pPr>
            <w:r>
              <w:rPr>
                <w:rFonts w:ascii="Open Sans" w:hAnsi="Open Sans"/>
                <w:color w:val="000000"/>
                <w:sz w:val="23"/>
                <w:szCs w:val="23"/>
              </w:rPr>
              <w:t>Черепанова</w:t>
            </w:r>
            <w:r>
              <w:rPr>
                <w:rFonts w:ascii="Open Sans" w:hAnsi="Open Sans"/>
                <w:color w:val="000000"/>
                <w:sz w:val="23"/>
                <w:szCs w:val="23"/>
              </w:rPr>
              <w:br/>
              <w:t>Ирина Геннадьевна,</w:t>
            </w:r>
            <w:r>
              <w:rPr>
                <w:rFonts w:ascii="Open Sans" w:hAnsi="Open Sans"/>
                <w:color w:val="000000"/>
                <w:sz w:val="23"/>
                <w:szCs w:val="23"/>
              </w:rPr>
              <w:br/>
              <w:t>НО «Алтайский фонд развития МСП»,</w:t>
            </w:r>
            <w:r>
              <w:rPr>
                <w:rFonts w:ascii="Open Sans" w:hAnsi="Open Sans"/>
                <w:color w:val="000000"/>
                <w:sz w:val="23"/>
                <w:szCs w:val="23"/>
              </w:rPr>
              <w:br/>
              <w:t>(3852) 229289</w:t>
            </w:r>
          </w:p>
        </w:tc>
      </w:tr>
      <w:tr w:rsidR="003A4337" w:rsidTr="00EA3C86">
        <w:trPr>
          <w:tblHeader/>
        </w:trPr>
        <w:tc>
          <w:tcPr>
            <w:tcW w:w="958"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EA3C86">
            <w:pPr>
              <w:spacing w:line="220" w:lineRule="exact"/>
              <w:ind w:firstLine="0"/>
              <w:jc w:val="center"/>
              <w:rPr>
                <w:rFonts w:ascii="Open Sans" w:hAnsi="Open Sans"/>
                <w:color w:val="000000"/>
                <w:sz w:val="23"/>
                <w:szCs w:val="23"/>
              </w:rPr>
            </w:pPr>
            <w:r>
              <w:rPr>
                <w:rFonts w:ascii="Open Sans" w:hAnsi="Open Sans"/>
                <w:color w:val="000000"/>
                <w:sz w:val="23"/>
                <w:szCs w:val="23"/>
              </w:rPr>
              <w:t>Дата и время проведения уточняются</w:t>
            </w:r>
          </w:p>
        </w:tc>
        <w:tc>
          <w:tcPr>
            <w:tcW w:w="326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Семинар ««Изменения в налоговом законодательстве для малого бизнеса с 2018 года»</w:t>
            </w:r>
          </w:p>
        </w:tc>
        <w:tc>
          <w:tcPr>
            <w:tcW w:w="241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pStyle w:val="af5"/>
              <w:spacing w:before="0" w:beforeAutospacing="0" w:after="0" w:afterAutospacing="0"/>
              <w:rPr>
                <w:rFonts w:ascii="Open Sans" w:hAnsi="Open Sans"/>
                <w:color w:val="000000"/>
                <w:sz w:val="23"/>
                <w:szCs w:val="23"/>
              </w:rPr>
            </w:pPr>
            <w:r>
              <w:rPr>
                <w:rFonts w:ascii="Open Sans" w:hAnsi="Open Sans"/>
                <w:color w:val="000000"/>
                <w:sz w:val="23"/>
                <w:szCs w:val="23"/>
              </w:rPr>
              <w:t xml:space="preserve">с. </w:t>
            </w:r>
            <w:proofErr w:type="gramStart"/>
            <w:r>
              <w:rPr>
                <w:rFonts w:ascii="Open Sans" w:hAnsi="Open Sans"/>
                <w:color w:val="000000"/>
                <w:sz w:val="23"/>
                <w:szCs w:val="23"/>
              </w:rPr>
              <w:t>Троицкое</w:t>
            </w:r>
            <w:proofErr w:type="gramEnd"/>
            <w:r>
              <w:rPr>
                <w:rFonts w:ascii="Open Sans" w:hAnsi="Open Sans"/>
                <w:color w:val="000000"/>
                <w:sz w:val="23"/>
                <w:szCs w:val="23"/>
              </w:rPr>
              <w:t>, ул. Ленина, 8 </w:t>
            </w:r>
            <w:r>
              <w:rPr>
                <w:rFonts w:ascii="Open Sans" w:hAnsi="Open Sans"/>
                <w:color w:val="000000"/>
                <w:sz w:val="23"/>
                <w:szCs w:val="23"/>
              </w:rPr>
              <w:br/>
              <w:t>(актовый зал администрации </w:t>
            </w:r>
            <w:r>
              <w:rPr>
                <w:rFonts w:ascii="Open Sans" w:hAnsi="Open Sans"/>
                <w:color w:val="000000"/>
                <w:sz w:val="23"/>
                <w:szCs w:val="23"/>
              </w:rPr>
              <w:br/>
              <w:t>Троицкого района)</w:t>
            </w:r>
          </w:p>
        </w:tc>
        <w:tc>
          <w:tcPr>
            <w:tcW w:w="2693"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pStyle w:val="af5"/>
              <w:spacing w:before="0" w:beforeAutospacing="0" w:after="0" w:afterAutospacing="0"/>
              <w:jc w:val="center"/>
              <w:rPr>
                <w:rFonts w:ascii="Open Sans" w:hAnsi="Open Sans"/>
                <w:color w:val="000000"/>
                <w:sz w:val="23"/>
                <w:szCs w:val="23"/>
              </w:rPr>
            </w:pPr>
            <w:proofErr w:type="spellStart"/>
            <w:r>
              <w:rPr>
                <w:rFonts w:ascii="Open Sans" w:hAnsi="Open Sans"/>
                <w:color w:val="000000"/>
                <w:sz w:val="23"/>
                <w:szCs w:val="23"/>
              </w:rPr>
              <w:t>Баркова</w:t>
            </w:r>
            <w:proofErr w:type="spellEnd"/>
            <w:r>
              <w:rPr>
                <w:rFonts w:ascii="Open Sans" w:hAnsi="Open Sans"/>
                <w:color w:val="000000"/>
                <w:sz w:val="23"/>
                <w:szCs w:val="23"/>
              </w:rPr>
              <w:t> </w:t>
            </w:r>
            <w:r>
              <w:rPr>
                <w:rFonts w:ascii="Open Sans" w:hAnsi="Open Sans"/>
                <w:color w:val="000000"/>
                <w:sz w:val="23"/>
                <w:szCs w:val="23"/>
              </w:rPr>
              <w:br/>
              <w:t>Лариса Юрьевна,</w:t>
            </w:r>
            <w:r>
              <w:rPr>
                <w:rFonts w:ascii="Open Sans" w:hAnsi="Open Sans"/>
                <w:color w:val="000000"/>
                <w:sz w:val="23"/>
                <w:szCs w:val="23"/>
              </w:rPr>
              <w:br/>
              <w:t>ИКЦ Троицкого района,</w:t>
            </w:r>
            <w:r>
              <w:rPr>
                <w:rFonts w:ascii="Open Sans" w:hAnsi="Open Sans"/>
                <w:color w:val="000000"/>
                <w:sz w:val="23"/>
                <w:szCs w:val="23"/>
              </w:rPr>
              <w:br/>
              <w:t>(38534) 22-0-70</w:t>
            </w:r>
          </w:p>
        </w:tc>
      </w:tr>
      <w:tr w:rsidR="003A4337" w:rsidTr="00EA3C86">
        <w:trPr>
          <w:tblHeader/>
        </w:trPr>
        <w:tc>
          <w:tcPr>
            <w:tcW w:w="958"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EA3C86">
            <w:pPr>
              <w:spacing w:line="220" w:lineRule="exact"/>
              <w:ind w:firstLine="0"/>
              <w:jc w:val="center"/>
              <w:rPr>
                <w:rFonts w:ascii="Open Sans" w:hAnsi="Open Sans"/>
                <w:color w:val="000000"/>
                <w:sz w:val="23"/>
                <w:szCs w:val="23"/>
              </w:rPr>
            </w:pPr>
            <w:r>
              <w:rPr>
                <w:rFonts w:ascii="Open Sans" w:hAnsi="Open Sans"/>
                <w:color w:val="000000"/>
                <w:sz w:val="23"/>
                <w:szCs w:val="23"/>
              </w:rPr>
              <w:lastRenderedPageBreak/>
              <w:t>Дата и время проведения уточняются</w:t>
            </w:r>
          </w:p>
        </w:tc>
        <w:tc>
          <w:tcPr>
            <w:tcW w:w="326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Курсы «Основы предпринимательской деятельности»</w:t>
            </w:r>
          </w:p>
        </w:tc>
        <w:tc>
          <w:tcPr>
            <w:tcW w:w="2410"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ind w:firstLine="0"/>
              <w:rPr>
                <w:rFonts w:ascii="Open Sans" w:hAnsi="Open Sans"/>
                <w:color w:val="000000"/>
                <w:sz w:val="23"/>
                <w:szCs w:val="23"/>
              </w:rPr>
            </w:pPr>
            <w:r>
              <w:rPr>
                <w:rFonts w:ascii="Open Sans" w:hAnsi="Open Sans"/>
                <w:color w:val="000000"/>
                <w:sz w:val="23"/>
                <w:szCs w:val="23"/>
              </w:rPr>
              <w:t xml:space="preserve">г. Барнаул, просп. </w:t>
            </w:r>
            <w:proofErr w:type="gramStart"/>
            <w:r>
              <w:rPr>
                <w:rFonts w:ascii="Open Sans" w:hAnsi="Open Sans"/>
                <w:color w:val="000000"/>
                <w:sz w:val="23"/>
                <w:szCs w:val="23"/>
              </w:rPr>
              <w:t>Комсомоль-ский</w:t>
            </w:r>
            <w:proofErr w:type="gramEnd"/>
            <w:r>
              <w:rPr>
                <w:rFonts w:ascii="Open Sans" w:hAnsi="Open Sans"/>
                <w:color w:val="000000"/>
                <w:sz w:val="23"/>
                <w:szCs w:val="23"/>
              </w:rPr>
              <w:t>,120 (аудит. 418)</w:t>
            </w:r>
          </w:p>
        </w:tc>
        <w:tc>
          <w:tcPr>
            <w:tcW w:w="2693" w:type="dxa"/>
            <w:tcBorders>
              <w:top w:val="single" w:sz="12" w:space="0" w:color="000000"/>
              <w:left w:val="single" w:sz="12" w:space="0" w:color="000000"/>
              <w:bottom w:val="single" w:sz="12" w:space="0" w:color="000000"/>
              <w:right w:val="single" w:sz="12" w:space="0" w:color="000000"/>
            </w:tcBorders>
            <w:shd w:val="clear" w:color="auto" w:fill="FFFFFF"/>
            <w:vAlign w:val="center"/>
            <w:hideMark/>
          </w:tcPr>
          <w:p w:rsidR="003A4337" w:rsidRDefault="003A4337" w:rsidP="00500A52">
            <w:pPr>
              <w:pStyle w:val="af5"/>
              <w:spacing w:before="0" w:beforeAutospacing="0" w:after="0" w:afterAutospacing="0"/>
              <w:jc w:val="center"/>
              <w:rPr>
                <w:rFonts w:ascii="Open Sans" w:hAnsi="Open Sans"/>
                <w:color w:val="000000"/>
                <w:sz w:val="23"/>
                <w:szCs w:val="23"/>
              </w:rPr>
            </w:pPr>
            <w:r>
              <w:rPr>
                <w:rFonts w:ascii="Open Sans" w:hAnsi="Open Sans"/>
                <w:color w:val="000000"/>
                <w:sz w:val="23"/>
                <w:szCs w:val="23"/>
              </w:rPr>
              <w:t>Черезова </w:t>
            </w:r>
            <w:r>
              <w:rPr>
                <w:rFonts w:ascii="Open Sans" w:hAnsi="Open Sans"/>
                <w:color w:val="000000"/>
                <w:sz w:val="23"/>
                <w:szCs w:val="23"/>
              </w:rPr>
              <w:br/>
              <w:t>Татьяна Михайловна, </w:t>
            </w:r>
            <w:r>
              <w:rPr>
                <w:rFonts w:ascii="Open Sans" w:hAnsi="Open Sans"/>
                <w:color w:val="000000"/>
                <w:sz w:val="23"/>
                <w:szCs w:val="23"/>
              </w:rPr>
              <w:br/>
              <w:t xml:space="preserve">Учебно-информационный центр при УФНС по </w:t>
            </w:r>
            <w:proofErr w:type="spellStart"/>
            <w:proofErr w:type="gramStart"/>
            <w:r>
              <w:rPr>
                <w:rFonts w:ascii="Open Sans" w:hAnsi="Open Sans"/>
                <w:color w:val="000000"/>
                <w:sz w:val="23"/>
                <w:szCs w:val="23"/>
              </w:rPr>
              <w:t>Алтайско-му</w:t>
            </w:r>
            <w:proofErr w:type="spellEnd"/>
            <w:proofErr w:type="gramEnd"/>
            <w:r>
              <w:rPr>
                <w:rFonts w:ascii="Open Sans" w:hAnsi="Open Sans"/>
                <w:color w:val="000000"/>
                <w:sz w:val="23"/>
                <w:szCs w:val="23"/>
              </w:rPr>
              <w:t xml:space="preserve"> краю,</w:t>
            </w:r>
            <w:r>
              <w:rPr>
                <w:rFonts w:ascii="Open Sans" w:hAnsi="Open Sans"/>
                <w:color w:val="000000"/>
                <w:sz w:val="23"/>
                <w:szCs w:val="23"/>
              </w:rPr>
              <w:br/>
              <w:t>(3852) 66-68-38, 24-08-46 </w:t>
            </w:r>
            <w:hyperlink r:id="rId33" w:history="1">
              <w:r>
                <w:rPr>
                  <w:rStyle w:val="af"/>
                  <w:rFonts w:ascii="Open Sans" w:hAnsi="Open Sans"/>
                  <w:color w:val="181818"/>
                  <w:sz w:val="23"/>
                  <w:szCs w:val="23"/>
                </w:rPr>
                <w:t>ukc120@mail.ru</w:t>
              </w:r>
            </w:hyperlink>
          </w:p>
        </w:tc>
      </w:tr>
    </w:tbl>
    <w:p w:rsidR="003A4337" w:rsidRDefault="003A4337" w:rsidP="003A4337">
      <w:pPr>
        <w:pStyle w:val="af5"/>
        <w:shd w:val="clear" w:color="auto" w:fill="FFFFFF"/>
        <w:spacing w:before="0" w:beforeAutospacing="0" w:after="167" w:afterAutospacing="0"/>
        <w:rPr>
          <w:rFonts w:ascii="Open Sans" w:hAnsi="Open Sans"/>
          <w:color w:val="000000"/>
          <w:sz w:val="23"/>
          <w:szCs w:val="23"/>
        </w:rPr>
      </w:pPr>
      <w:r>
        <w:rPr>
          <w:color w:val="000000"/>
        </w:rPr>
        <w:t> * - общероссийские и международные мероприятия</w:t>
      </w:r>
    </w:p>
    <w:p w:rsidR="00711125" w:rsidRPr="00CA3E57" w:rsidRDefault="00EC6553" w:rsidP="00711125">
      <w:hyperlink w:anchor="_top" w:history="1">
        <w:r w:rsidR="00711125" w:rsidRPr="00CA3E57">
          <w:rPr>
            <w:rStyle w:val="af"/>
          </w:rPr>
          <w:t>Вернуться к оглавлению</w:t>
        </w:r>
      </w:hyperlink>
    </w:p>
    <w:p w:rsidR="00B47848" w:rsidRPr="00CB12A9" w:rsidRDefault="00B47848" w:rsidP="00135C87">
      <w:pPr>
        <w:rPr>
          <w:sz w:val="20"/>
          <w:szCs w:val="20"/>
          <w:lang w:eastAsia="ar-SA"/>
        </w:rPr>
      </w:pPr>
    </w:p>
    <w:p w:rsidR="00135C87" w:rsidRPr="00CA3E57" w:rsidRDefault="00135C87" w:rsidP="00135C87">
      <w:pPr>
        <w:pStyle w:val="1"/>
        <w:rPr>
          <w:color w:val="auto"/>
          <w:u w:val="single"/>
        </w:rPr>
      </w:pPr>
      <w:bookmarkStart w:id="35" w:name="_Toc504492012"/>
      <w:r w:rsidRPr="00CA3E57">
        <w:rPr>
          <w:color w:val="auto"/>
          <w:u w:val="single"/>
        </w:rPr>
        <w:t>Новое в законодательстве</w:t>
      </w:r>
      <w:bookmarkEnd w:id="35"/>
    </w:p>
    <w:p w:rsidR="00135C87" w:rsidRPr="00CB12A9" w:rsidRDefault="00135C87" w:rsidP="00135C87">
      <w:pPr>
        <w:rPr>
          <w:sz w:val="20"/>
          <w:szCs w:val="20"/>
          <w:lang w:eastAsia="ar-SA"/>
        </w:rPr>
      </w:pPr>
    </w:p>
    <w:p w:rsidR="0093524D" w:rsidRPr="00A44BAE" w:rsidRDefault="0093524D" w:rsidP="0093524D">
      <w:pPr>
        <w:pStyle w:val="3"/>
        <w:spacing w:line="240" w:lineRule="auto"/>
        <w:jc w:val="both"/>
        <w:rPr>
          <w:color w:val="auto"/>
        </w:rPr>
      </w:pPr>
      <w:bookmarkStart w:id="36" w:name="_Toc504492013"/>
      <w:r w:rsidRPr="00A44BAE">
        <w:rPr>
          <w:color w:val="auto"/>
        </w:rPr>
        <w:t>В Алтайском</w:t>
      </w:r>
      <w:r w:rsidR="00A44BAE">
        <w:rPr>
          <w:color w:val="auto"/>
        </w:rPr>
        <w:t xml:space="preserve"> крае</w:t>
      </w:r>
      <w:r w:rsidRPr="00A44BAE">
        <w:rPr>
          <w:color w:val="auto"/>
        </w:rPr>
        <w:t xml:space="preserve"> приняты решения по снижению налоговой нагрузки на малый бизнес</w:t>
      </w:r>
      <w:bookmarkEnd w:id="36"/>
    </w:p>
    <w:p w:rsidR="00135C87" w:rsidRPr="00CB12A9" w:rsidRDefault="007919C3" w:rsidP="0093524D">
      <w:pPr>
        <w:pStyle w:val="3"/>
        <w:spacing w:line="240" w:lineRule="auto"/>
        <w:jc w:val="both"/>
        <w:rPr>
          <w:sz w:val="20"/>
          <w:szCs w:val="20"/>
        </w:rPr>
      </w:pPr>
      <w:r w:rsidRPr="00A675F8">
        <w:rPr>
          <w:b w:val="0"/>
          <w:bCs/>
          <w:color w:val="auto"/>
        </w:rPr>
        <w:t xml:space="preserve"> </w:t>
      </w:r>
    </w:p>
    <w:p w:rsidR="0093524D" w:rsidRPr="0093524D" w:rsidRDefault="0093524D" w:rsidP="0093524D">
      <w:pPr>
        <w:pStyle w:val="af5"/>
        <w:shd w:val="clear" w:color="auto" w:fill="FFFFFF"/>
        <w:spacing w:before="0" w:beforeAutospacing="0" w:after="0" w:afterAutospacing="0"/>
        <w:ind w:firstLine="709"/>
        <w:jc w:val="both"/>
        <w:rPr>
          <w:rFonts w:eastAsiaTheme="minorHAnsi"/>
        </w:rPr>
      </w:pPr>
      <w:r w:rsidRPr="0093524D">
        <w:rPr>
          <w:rFonts w:eastAsiaTheme="minorHAnsi"/>
        </w:rPr>
        <w:t>С 1 января 2018 года субъекты малого предпринимательства Алтайского края смогут сократить обязательные налоговые выплаты.</w:t>
      </w:r>
    </w:p>
    <w:p w:rsidR="0093524D" w:rsidRDefault="0093524D" w:rsidP="0093524D">
      <w:pPr>
        <w:pStyle w:val="af5"/>
        <w:shd w:val="clear" w:color="auto" w:fill="FFFFFF"/>
        <w:spacing w:before="0" w:beforeAutospacing="0" w:after="0" w:afterAutospacing="0"/>
        <w:ind w:firstLine="709"/>
        <w:jc w:val="both"/>
        <w:rPr>
          <w:rFonts w:eastAsiaTheme="minorHAnsi"/>
        </w:rPr>
      </w:pPr>
      <w:r w:rsidRPr="0093524D">
        <w:rPr>
          <w:rFonts w:eastAsiaTheme="minorHAnsi"/>
        </w:rPr>
        <w:t xml:space="preserve">На ноябрьской сессии Алтайского краевого </w:t>
      </w:r>
      <w:r w:rsidR="004A4A2C">
        <w:rPr>
          <w:rFonts w:eastAsiaTheme="minorHAnsi"/>
        </w:rPr>
        <w:t>Законодательного С</w:t>
      </w:r>
      <w:r w:rsidRPr="0093524D">
        <w:rPr>
          <w:rFonts w:eastAsiaTheme="minorHAnsi"/>
        </w:rPr>
        <w:t>обрания депутаты поддержали инициативы о внесении изменений в региональный закон о патентной системе налогообложения для индивидуальных предпринимателей и принятии закона «О ставках налога, взимаемого в связи с применением упрощенной системы налогообложения в Алтайском крае».</w:t>
      </w:r>
    </w:p>
    <w:p w:rsidR="00162CD2" w:rsidRPr="00C406BE" w:rsidRDefault="00162CD2" w:rsidP="00162CD2">
      <w:pPr>
        <w:pStyle w:val="af4"/>
        <w:ind w:firstLine="709"/>
        <w:jc w:val="both"/>
        <w:rPr>
          <w:rFonts w:ascii="Times New Roman" w:hAnsi="Times New Roman" w:cs="Times New Roman"/>
          <w:sz w:val="24"/>
          <w:szCs w:val="24"/>
          <w:lang w:eastAsia="ru-RU"/>
        </w:rPr>
      </w:pPr>
      <w:r w:rsidRPr="00C406BE">
        <w:rPr>
          <w:rFonts w:ascii="Times New Roman" w:hAnsi="Times New Roman" w:cs="Times New Roman"/>
          <w:sz w:val="24"/>
          <w:szCs w:val="24"/>
          <w:lang w:eastAsia="ru-RU"/>
        </w:rPr>
        <w:t xml:space="preserve">Закон предусматривает 10-процентное снижение размера стоимости патента для отдаленных сельских территорий – так называемых муниципальных образований четвертой группы. Согласно закону, муниципалитеты региона разделены на четыре группы. К первой относится Барнаул, ко второй - города Белокуриха, Бийск, Заринск, Новоалтайск и Рубцовск. В третью входят города Алейск, Славгород, </w:t>
      </w:r>
      <w:proofErr w:type="gramStart"/>
      <w:r w:rsidRPr="00C406BE">
        <w:rPr>
          <w:rFonts w:ascii="Times New Roman" w:hAnsi="Times New Roman" w:cs="Times New Roman"/>
          <w:sz w:val="24"/>
          <w:szCs w:val="24"/>
          <w:lang w:eastAsia="ru-RU"/>
        </w:rPr>
        <w:t>Яровое</w:t>
      </w:r>
      <w:proofErr w:type="gramEnd"/>
      <w:r w:rsidRPr="00C406BE">
        <w:rPr>
          <w:rFonts w:ascii="Times New Roman" w:hAnsi="Times New Roman" w:cs="Times New Roman"/>
          <w:sz w:val="24"/>
          <w:szCs w:val="24"/>
          <w:lang w:eastAsia="ru-RU"/>
        </w:rPr>
        <w:t xml:space="preserve"> и следующие районы: Каменский (</w:t>
      </w:r>
      <w:proofErr w:type="spellStart"/>
      <w:r w:rsidRPr="00C406BE">
        <w:rPr>
          <w:rFonts w:ascii="Times New Roman" w:hAnsi="Times New Roman" w:cs="Times New Roman"/>
          <w:sz w:val="24"/>
          <w:szCs w:val="24"/>
          <w:lang w:eastAsia="ru-RU"/>
        </w:rPr>
        <w:t>Камень-на-Оби</w:t>
      </w:r>
      <w:proofErr w:type="spellEnd"/>
      <w:r w:rsidRPr="00C406BE">
        <w:rPr>
          <w:rFonts w:ascii="Times New Roman" w:hAnsi="Times New Roman" w:cs="Times New Roman"/>
          <w:sz w:val="24"/>
          <w:szCs w:val="24"/>
          <w:lang w:eastAsia="ru-RU"/>
        </w:rPr>
        <w:t xml:space="preserve">), Алтайский, Благовещенский, </w:t>
      </w:r>
      <w:proofErr w:type="spellStart"/>
      <w:r w:rsidRPr="00C406BE">
        <w:rPr>
          <w:rFonts w:ascii="Times New Roman" w:hAnsi="Times New Roman" w:cs="Times New Roman"/>
          <w:sz w:val="24"/>
          <w:szCs w:val="24"/>
          <w:lang w:eastAsia="ru-RU"/>
        </w:rPr>
        <w:t>Волчихинский</w:t>
      </w:r>
      <w:proofErr w:type="spellEnd"/>
      <w:r w:rsidRPr="00C406BE">
        <w:rPr>
          <w:rFonts w:ascii="Times New Roman" w:hAnsi="Times New Roman" w:cs="Times New Roman"/>
          <w:sz w:val="24"/>
          <w:szCs w:val="24"/>
          <w:lang w:eastAsia="ru-RU"/>
        </w:rPr>
        <w:t xml:space="preserve">, </w:t>
      </w:r>
      <w:proofErr w:type="spellStart"/>
      <w:r w:rsidRPr="00C406BE">
        <w:rPr>
          <w:rFonts w:ascii="Times New Roman" w:hAnsi="Times New Roman" w:cs="Times New Roman"/>
          <w:sz w:val="24"/>
          <w:szCs w:val="24"/>
          <w:lang w:eastAsia="ru-RU"/>
        </w:rPr>
        <w:t>Завьяловский</w:t>
      </w:r>
      <w:proofErr w:type="spellEnd"/>
      <w:r w:rsidRPr="00C406BE">
        <w:rPr>
          <w:rFonts w:ascii="Times New Roman" w:hAnsi="Times New Roman" w:cs="Times New Roman"/>
          <w:sz w:val="24"/>
          <w:szCs w:val="24"/>
          <w:lang w:eastAsia="ru-RU"/>
        </w:rPr>
        <w:t xml:space="preserve">, </w:t>
      </w:r>
      <w:proofErr w:type="spellStart"/>
      <w:r w:rsidRPr="00C406BE">
        <w:rPr>
          <w:rFonts w:ascii="Times New Roman" w:hAnsi="Times New Roman" w:cs="Times New Roman"/>
          <w:sz w:val="24"/>
          <w:szCs w:val="24"/>
          <w:lang w:eastAsia="ru-RU"/>
        </w:rPr>
        <w:t>Змеиногорский</w:t>
      </w:r>
      <w:proofErr w:type="spellEnd"/>
      <w:r w:rsidRPr="00C406BE">
        <w:rPr>
          <w:rFonts w:ascii="Times New Roman" w:hAnsi="Times New Roman" w:cs="Times New Roman"/>
          <w:sz w:val="24"/>
          <w:szCs w:val="24"/>
          <w:lang w:eastAsia="ru-RU"/>
        </w:rPr>
        <w:t xml:space="preserve">, Зональный, </w:t>
      </w:r>
      <w:proofErr w:type="spellStart"/>
      <w:r w:rsidRPr="00C406BE">
        <w:rPr>
          <w:rFonts w:ascii="Times New Roman" w:hAnsi="Times New Roman" w:cs="Times New Roman"/>
          <w:sz w:val="24"/>
          <w:szCs w:val="24"/>
          <w:lang w:eastAsia="ru-RU"/>
        </w:rPr>
        <w:t>Локтевский</w:t>
      </w:r>
      <w:proofErr w:type="spellEnd"/>
      <w:r w:rsidRPr="00C406BE">
        <w:rPr>
          <w:rFonts w:ascii="Times New Roman" w:hAnsi="Times New Roman" w:cs="Times New Roman"/>
          <w:sz w:val="24"/>
          <w:szCs w:val="24"/>
          <w:lang w:eastAsia="ru-RU"/>
        </w:rPr>
        <w:t xml:space="preserve">, </w:t>
      </w:r>
      <w:proofErr w:type="spellStart"/>
      <w:r w:rsidRPr="00C406BE">
        <w:rPr>
          <w:rFonts w:ascii="Times New Roman" w:hAnsi="Times New Roman" w:cs="Times New Roman"/>
          <w:sz w:val="24"/>
          <w:szCs w:val="24"/>
          <w:lang w:eastAsia="ru-RU"/>
        </w:rPr>
        <w:t>Кулундинский</w:t>
      </w:r>
      <w:proofErr w:type="spellEnd"/>
      <w:r w:rsidRPr="00C406BE">
        <w:rPr>
          <w:rFonts w:ascii="Times New Roman" w:hAnsi="Times New Roman" w:cs="Times New Roman"/>
          <w:sz w:val="24"/>
          <w:szCs w:val="24"/>
          <w:lang w:eastAsia="ru-RU"/>
        </w:rPr>
        <w:t xml:space="preserve">, Мамонтовский, Михайловский, Павловский, Первомайский, </w:t>
      </w:r>
      <w:proofErr w:type="spellStart"/>
      <w:r w:rsidRPr="00C406BE">
        <w:rPr>
          <w:rFonts w:ascii="Times New Roman" w:hAnsi="Times New Roman" w:cs="Times New Roman"/>
          <w:sz w:val="24"/>
          <w:szCs w:val="24"/>
          <w:lang w:eastAsia="ru-RU"/>
        </w:rPr>
        <w:t>Поспелихинский</w:t>
      </w:r>
      <w:proofErr w:type="spellEnd"/>
      <w:r w:rsidRPr="00C406BE">
        <w:rPr>
          <w:rFonts w:ascii="Times New Roman" w:hAnsi="Times New Roman" w:cs="Times New Roman"/>
          <w:sz w:val="24"/>
          <w:szCs w:val="24"/>
          <w:lang w:eastAsia="ru-RU"/>
        </w:rPr>
        <w:t xml:space="preserve">, </w:t>
      </w:r>
      <w:proofErr w:type="spellStart"/>
      <w:r w:rsidRPr="00C406BE">
        <w:rPr>
          <w:rFonts w:ascii="Times New Roman" w:hAnsi="Times New Roman" w:cs="Times New Roman"/>
          <w:sz w:val="24"/>
          <w:szCs w:val="24"/>
          <w:lang w:eastAsia="ru-RU"/>
        </w:rPr>
        <w:t>Ребрихинский</w:t>
      </w:r>
      <w:proofErr w:type="spellEnd"/>
      <w:r w:rsidRPr="00C406BE">
        <w:rPr>
          <w:rFonts w:ascii="Times New Roman" w:hAnsi="Times New Roman" w:cs="Times New Roman"/>
          <w:sz w:val="24"/>
          <w:szCs w:val="24"/>
          <w:lang w:eastAsia="ru-RU"/>
        </w:rPr>
        <w:t xml:space="preserve">, </w:t>
      </w:r>
      <w:proofErr w:type="spellStart"/>
      <w:r w:rsidRPr="00C406BE">
        <w:rPr>
          <w:rFonts w:ascii="Times New Roman" w:hAnsi="Times New Roman" w:cs="Times New Roman"/>
          <w:sz w:val="24"/>
          <w:szCs w:val="24"/>
          <w:lang w:eastAsia="ru-RU"/>
        </w:rPr>
        <w:t>Родинский</w:t>
      </w:r>
      <w:proofErr w:type="spellEnd"/>
      <w:r w:rsidRPr="00C406BE">
        <w:rPr>
          <w:rFonts w:ascii="Times New Roman" w:hAnsi="Times New Roman" w:cs="Times New Roman"/>
          <w:sz w:val="24"/>
          <w:szCs w:val="24"/>
          <w:lang w:eastAsia="ru-RU"/>
        </w:rPr>
        <w:t xml:space="preserve">, </w:t>
      </w:r>
      <w:proofErr w:type="spellStart"/>
      <w:r w:rsidRPr="00C406BE">
        <w:rPr>
          <w:rFonts w:ascii="Times New Roman" w:hAnsi="Times New Roman" w:cs="Times New Roman"/>
          <w:sz w:val="24"/>
          <w:szCs w:val="24"/>
          <w:lang w:eastAsia="ru-RU"/>
        </w:rPr>
        <w:t>Топчихинский</w:t>
      </w:r>
      <w:proofErr w:type="spellEnd"/>
      <w:r w:rsidRPr="00C406BE">
        <w:rPr>
          <w:rFonts w:ascii="Times New Roman" w:hAnsi="Times New Roman" w:cs="Times New Roman"/>
          <w:sz w:val="24"/>
          <w:szCs w:val="24"/>
          <w:lang w:eastAsia="ru-RU"/>
        </w:rPr>
        <w:t xml:space="preserve">, Троицкий, </w:t>
      </w:r>
      <w:proofErr w:type="spellStart"/>
      <w:r w:rsidRPr="00C406BE">
        <w:rPr>
          <w:rFonts w:ascii="Times New Roman" w:hAnsi="Times New Roman" w:cs="Times New Roman"/>
          <w:sz w:val="24"/>
          <w:szCs w:val="24"/>
          <w:lang w:eastAsia="ru-RU"/>
        </w:rPr>
        <w:t>Тальменский</w:t>
      </w:r>
      <w:proofErr w:type="spellEnd"/>
      <w:r w:rsidRPr="00C406BE">
        <w:rPr>
          <w:rFonts w:ascii="Times New Roman" w:hAnsi="Times New Roman" w:cs="Times New Roman"/>
          <w:sz w:val="24"/>
          <w:szCs w:val="24"/>
          <w:lang w:eastAsia="ru-RU"/>
        </w:rPr>
        <w:t xml:space="preserve">, </w:t>
      </w:r>
      <w:proofErr w:type="spellStart"/>
      <w:r w:rsidRPr="00C406BE">
        <w:rPr>
          <w:rFonts w:ascii="Times New Roman" w:hAnsi="Times New Roman" w:cs="Times New Roman"/>
          <w:sz w:val="24"/>
          <w:szCs w:val="24"/>
          <w:lang w:eastAsia="ru-RU"/>
        </w:rPr>
        <w:t>Шипуновский</w:t>
      </w:r>
      <w:proofErr w:type="spellEnd"/>
      <w:r w:rsidRPr="00C406BE">
        <w:rPr>
          <w:rFonts w:ascii="Times New Roman" w:hAnsi="Times New Roman" w:cs="Times New Roman"/>
          <w:sz w:val="24"/>
          <w:szCs w:val="24"/>
          <w:lang w:eastAsia="ru-RU"/>
        </w:rPr>
        <w:t>. Остальные 39 районов края относятся к четвертой группе.</w:t>
      </w:r>
    </w:p>
    <w:p w:rsidR="0093524D" w:rsidRPr="0093524D" w:rsidRDefault="0093524D" w:rsidP="0093524D">
      <w:pPr>
        <w:pStyle w:val="af5"/>
        <w:shd w:val="clear" w:color="auto" w:fill="FFFFFF"/>
        <w:spacing w:before="0" w:beforeAutospacing="0" w:after="0" w:afterAutospacing="0"/>
        <w:ind w:firstLine="709"/>
        <w:jc w:val="both"/>
        <w:rPr>
          <w:rFonts w:eastAsiaTheme="minorHAnsi"/>
        </w:rPr>
      </w:pPr>
      <w:proofErr w:type="gramStart"/>
      <w:r w:rsidRPr="0093524D">
        <w:rPr>
          <w:rFonts w:eastAsiaTheme="minorHAnsi"/>
        </w:rPr>
        <w:t>Нововведения регионального налогового законодательства направлены на оптимизацию налоговой нагрузки на субъектов предпринимательства, осуществляющих социально значимые направления деятельности, должны способствовать легализации предпринимательской деятельности, созданию новых рабочих мест.</w:t>
      </w:r>
      <w:proofErr w:type="gramEnd"/>
      <w:r w:rsidRPr="0093524D">
        <w:rPr>
          <w:rFonts w:eastAsiaTheme="minorHAnsi"/>
        </w:rPr>
        <w:t xml:space="preserve"> Кроме того, корректировка краевого закона о патентной системе налогообложения с пересмотром суммы потенциального возможного годового дохода, сделает данный налог привлекательным для большого числа предпринимателей. В частности, принятыми изменениями размер потенциально возможного к получению годового дохода по отдельным видам деятельности снижен на 10 % для предпринимателей, работающих в отдаленных от краевой столицы населенных пунктах.</w:t>
      </w:r>
    </w:p>
    <w:p w:rsidR="0093524D" w:rsidRPr="0093524D" w:rsidRDefault="0093524D" w:rsidP="0093524D">
      <w:pPr>
        <w:pStyle w:val="af5"/>
        <w:shd w:val="clear" w:color="auto" w:fill="FFFFFF"/>
        <w:spacing w:before="0" w:beforeAutospacing="0" w:after="0" w:afterAutospacing="0"/>
        <w:ind w:firstLine="709"/>
        <w:jc w:val="both"/>
        <w:rPr>
          <w:rFonts w:eastAsiaTheme="minorHAnsi"/>
        </w:rPr>
      </w:pPr>
      <w:r w:rsidRPr="0093524D">
        <w:rPr>
          <w:rFonts w:eastAsiaTheme="minorHAnsi"/>
        </w:rPr>
        <w:t>В целом, снижение потенциально возможного годового дохода произойдет по 63 из 68 видов деятельности, в отношении которых применяется патентная система налогообложения, за исключением услуг по перевозке пассажиров различными видами транспорта, грузоперевозок и сдачи недвижимости в аренду. Снижение стоимости патента в удаленных от краевой столицы территори</w:t>
      </w:r>
      <w:r w:rsidR="0084261F">
        <w:rPr>
          <w:rFonts w:eastAsiaTheme="minorHAnsi"/>
        </w:rPr>
        <w:t>ях</w:t>
      </w:r>
      <w:r w:rsidRPr="0093524D">
        <w:rPr>
          <w:rFonts w:eastAsiaTheme="minorHAnsi"/>
        </w:rPr>
        <w:t xml:space="preserve"> станет также возможно для предпринимателей, осуществляющих розничную торговлю и услуги общественного питания.</w:t>
      </w:r>
    </w:p>
    <w:p w:rsidR="0093524D" w:rsidRPr="0093524D" w:rsidRDefault="0093524D" w:rsidP="0093524D">
      <w:pPr>
        <w:pStyle w:val="af5"/>
        <w:shd w:val="clear" w:color="auto" w:fill="FFFFFF"/>
        <w:spacing w:before="0" w:beforeAutospacing="0" w:after="0" w:afterAutospacing="0"/>
        <w:ind w:firstLine="709"/>
        <w:jc w:val="both"/>
        <w:rPr>
          <w:rFonts w:eastAsiaTheme="minorHAnsi"/>
        </w:rPr>
      </w:pPr>
      <w:r w:rsidRPr="0093524D">
        <w:rPr>
          <w:rFonts w:eastAsiaTheme="minorHAnsi"/>
        </w:rPr>
        <w:lastRenderedPageBreak/>
        <w:t>Также законодатели частично снизили коэффициенты дифференциации размера потенциального возможного к получению предпринимателю дохода в зависимости от средней численности наемных работников.</w:t>
      </w:r>
    </w:p>
    <w:p w:rsidR="0093524D" w:rsidRPr="0093524D" w:rsidRDefault="0093524D" w:rsidP="0093524D">
      <w:pPr>
        <w:pStyle w:val="af5"/>
        <w:shd w:val="clear" w:color="auto" w:fill="FFFFFF"/>
        <w:spacing w:before="0" w:beforeAutospacing="0" w:after="0" w:afterAutospacing="0"/>
        <w:ind w:firstLine="709"/>
        <w:jc w:val="both"/>
        <w:rPr>
          <w:rFonts w:eastAsiaTheme="minorHAnsi"/>
        </w:rPr>
      </w:pPr>
      <w:r w:rsidRPr="0093524D">
        <w:rPr>
          <w:rFonts w:eastAsiaTheme="minorHAnsi"/>
        </w:rPr>
        <w:t>Принятие закона Алтайского края «О ставках налога, взимаемого в связи с применением упрощенной системы налогообложения в Алтайском крае» предусматривает возможность применения отдельными категориями хозяйствующих субъектов пониженных налоговых ставок. Необходимо отметить, налоговые ставки по упрощенной системе налогообложения принятым законом вдвое снизили ранее действующие ставки. Так, с объектом налогообложения «доходы» налог будет исчисляться в размере 3 %, с объектом налогообложения «доходы, уменьшенные на величину расходов» - в размере 7,5 %. Возможность регулирования на территории субъектов страны устанавливается пунктами 1 и 2 статьи 346.20 Налогового кодекса Российской Федерации.</w:t>
      </w:r>
    </w:p>
    <w:p w:rsidR="0093524D" w:rsidRPr="0093524D" w:rsidRDefault="0093524D" w:rsidP="0093524D">
      <w:pPr>
        <w:pStyle w:val="af5"/>
        <w:shd w:val="clear" w:color="auto" w:fill="FFFFFF"/>
        <w:spacing w:before="0" w:beforeAutospacing="0" w:after="0" w:afterAutospacing="0"/>
        <w:ind w:firstLine="709"/>
        <w:jc w:val="both"/>
        <w:rPr>
          <w:rFonts w:eastAsiaTheme="minorHAnsi"/>
        </w:rPr>
      </w:pPr>
      <w:proofErr w:type="gramStart"/>
      <w:r w:rsidRPr="0093524D">
        <w:rPr>
          <w:rFonts w:eastAsiaTheme="minorHAnsi"/>
        </w:rPr>
        <w:t>В числе определенных видов деятельности, осуществляя которые предприниматели будут платить 3 процента от дохода, входят следующие: сбор и заготовка пищевых лесных ресурсов, производство изделий народных художественных промыслов; деятельность по уходу за престарелыми и инвалидами с обеспечением проживания; предоставление услуг в области ликвидации последствий загрязнений и прочих услуг, связанных с удалением отходов;</w:t>
      </w:r>
      <w:proofErr w:type="gramEnd"/>
      <w:r w:rsidRPr="0093524D">
        <w:rPr>
          <w:rFonts w:eastAsiaTheme="minorHAnsi"/>
        </w:rPr>
        <w:t xml:space="preserve"> производство корзиночных и плетеных изделий, предоставление услуг по дневному уходу за детьми, научные исследования и разработки в области естественных и технических наук. </w:t>
      </w:r>
      <w:proofErr w:type="gramStart"/>
      <w:r w:rsidRPr="0093524D">
        <w:rPr>
          <w:rFonts w:eastAsiaTheme="minorHAnsi"/>
        </w:rPr>
        <w:t>Налоговая ставка в размере 7,5 % установлена для видов деятельности: производство спортивных товаров, производство игр и игрушек, производство сырого овечьего и козьего молока, производство сырой (немытой) шерсти и волоса козы, производство оборудования для приготовления кормов для животных, научные исследования и разработки в области естественных и технических наук и др.</w:t>
      </w:r>
      <w:proofErr w:type="gramEnd"/>
    </w:p>
    <w:p w:rsidR="003274E0" w:rsidRDefault="0093524D" w:rsidP="0093524D">
      <w:pPr>
        <w:pStyle w:val="af5"/>
        <w:shd w:val="clear" w:color="auto" w:fill="FFFFFF"/>
        <w:spacing w:before="0" w:beforeAutospacing="0" w:after="0" w:afterAutospacing="0"/>
        <w:ind w:firstLine="709"/>
        <w:jc w:val="both"/>
      </w:pPr>
      <w:r w:rsidRPr="0093524D">
        <w:rPr>
          <w:rFonts w:eastAsiaTheme="minorHAnsi"/>
        </w:rPr>
        <w:t xml:space="preserve">Как отметил председатель совета Алтайского краевого отделения Общероссийской общественной организации малого и среднего предпринимательства «ОПОРА РОССИИ» Евгений </w:t>
      </w:r>
      <w:proofErr w:type="spellStart"/>
      <w:r w:rsidRPr="0093524D">
        <w:rPr>
          <w:rFonts w:eastAsiaTheme="minorHAnsi"/>
        </w:rPr>
        <w:t>Госьков</w:t>
      </w:r>
      <w:proofErr w:type="spellEnd"/>
      <w:r w:rsidRPr="0093524D">
        <w:rPr>
          <w:rFonts w:eastAsiaTheme="minorHAnsi"/>
        </w:rPr>
        <w:t>, предложения по изменению параметров региональных законов, регламентирующих налоговые режимы в сфере малого и среднего предпринимательства, обсуждались на заседаниях общественных советов заинтересованных органов власти. Часть из них нашла отражение в принятых на ноябрьской сессии депутатов решениях. По его мнению, это можно рассматривать как движение вперед по облегчению налоговой и финансовой нагрузки на бизнес, что является важным стимулом к повышению общей деловой активности в Алтайском крае.</w:t>
      </w:r>
    </w:p>
    <w:p w:rsidR="003274E0" w:rsidRPr="00CA3E57" w:rsidRDefault="00EC6553" w:rsidP="00CB12A9">
      <w:pPr>
        <w:spacing w:before="120"/>
      </w:pPr>
      <w:hyperlink w:anchor="_top" w:history="1">
        <w:r w:rsidR="003274E0" w:rsidRPr="00CA3E57">
          <w:rPr>
            <w:rStyle w:val="af"/>
          </w:rPr>
          <w:t>Вернуться к оглавлению</w:t>
        </w:r>
      </w:hyperlink>
    </w:p>
    <w:p w:rsidR="00B47848" w:rsidRPr="00CB12A9" w:rsidRDefault="00B47848" w:rsidP="00A043BC">
      <w:pPr>
        <w:pStyle w:val="3"/>
        <w:spacing w:line="240" w:lineRule="auto"/>
        <w:jc w:val="both"/>
        <w:rPr>
          <w:color w:val="auto"/>
          <w:sz w:val="20"/>
          <w:szCs w:val="20"/>
        </w:rPr>
      </w:pPr>
    </w:p>
    <w:p w:rsidR="002C44D3" w:rsidRPr="00A44BAE" w:rsidRDefault="002C44D3" w:rsidP="002C44D3">
      <w:pPr>
        <w:pStyle w:val="3"/>
        <w:spacing w:line="240" w:lineRule="auto"/>
        <w:jc w:val="both"/>
        <w:rPr>
          <w:color w:val="auto"/>
        </w:rPr>
      </w:pPr>
      <w:bookmarkStart w:id="37" w:name="_Toc504492014"/>
      <w:r w:rsidRPr="00A44BAE">
        <w:rPr>
          <w:color w:val="auto"/>
        </w:rPr>
        <w:t>Установлена допустимая доля иностранных работников на предприятиях страны в 2018 году</w:t>
      </w:r>
      <w:bookmarkEnd w:id="37"/>
    </w:p>
    <w:p w:rsidR="003274E0" w:rsidRPr="00CB12A9" w:rsidRDefault="003274E0" w:rsidP="00386AAD">
      <w:pPr>
        <w:pStyle w:val="3"/>
        <w:jc w:val="both"/>
        <w:rPr>
          <w:sz w:val="20"/>
          <w:szCs w:val="20"/>
        </w:rPr>
      </w:pPr>
      <w:r w:rsidRPr="00CA3E57">
        <w:rPr>
          <w:color w:val="auto"/>
        </w:rPr>
        <w:t xml:space="preserve"> </w:t>
      </w:r>
    </w:p>
    <w:p w:rsidR="002C44D3" w:rsidRPr="002C44D3" w:rsidRDefault="00EC6553" w:rsidP="002C44D3">
      <w:pPr>
        <w:pStyle w:val="af5"/>
        <w:shd w:val="clear" w:color="auto" w:fill="FFFFFF"/>
        <w:spacing w:before="0" w:beforeAutospacing="0" w:after="0" w:afterAutospacing="0"/>
        <w:ind w:firstLine="709"/>
        <w:jc w:val="both"/>
        <w:rPr>
          <w:rFonts w:eastAsiaTheme="minorHAnsi"/>
        </w:rPr>
      </w:pPr>
      <w:hyperlink r:id="rId34" w:history="1">
        <w:r w:rsidR="002C44D3" w:rsidRPr="00EA3C86">
          <w:rPr>
            <w:rStyle w:val="af"/>
            <w:rFonts w:eastAsiaTheme="minorHAnsi"/>
          </w:rPr>
          <w:t>Постановлением Правительства РФ от 04.12.2017 №1467</w:t>
        </w:r>
      </w:hyperlink>
      <w:r w:rsidR="002C44D3" w:rsidRPr="002C44D3">
        <w:rPr>
          <w:rFonts w:eastAsiaTheme="minorHAnsi"/>
        </w:rPr>
        <w:t xml:space="preserve"> установлено, что допустимая доля иностранных работников, используемых хозяйствующими субъектами в Российской Федерации, в частности в сфере потребительского рынка, составит: </w:t>
      </w:r>
    </w:p>
    <w:p w:rsidR="002C44D3" w:rsidRPr="002C44D3" w:rsidRDefault="002C44D3" w:rsidP="002C44D3">
      <w:pPr>
        <w:pStyle w:val="af5"/>
        <w:shd w:val="clear" w:color="auto" w:fill="FFFFFF"/>
        <w:spacing w:before="0" w:beforeAutospacing="0" w:after="0" w:afterAutospacing="0"/>
        <w:ind w:firstLine="709"/>
        <w:jc w:val="both"/>
        <w:rPr>
          <w:rFonts w:eastAsiaTheme="minorHAnsi"/>
        </w:rPr>
      </w:pPr>
      <w:r w:rsidRPr="002C44D3">
        <w:rPr>
          <w:rFonts w:eastAsiaTheme="minorHAnsi"/>
          <w:b/>
        </w:rPr>
        <w:t>розничная торговля алкогольными напитками</w:t>
      </w:r>
      <w:r w:rsidRPr="002C44D3">
        <w:rPr>
          <w:rFonts w:eastAsiaTheme="minorHAnsi"/>
        </w:rPr>
        <w:t>, включая пиво, в специализированных магазинах (код 47.25.1) - в размере 15 процентов общей численности работников, используемых хозяйствующими субъектами;</w:t>
      </w:r>
    </w:p>
    <w:p w:rsidR="002C44D3" w:rsidRPr="002C44D3" w:rsidRDefault="002C44D3" w:rsidP="002C44D3">
      <w:pPr>
        <w:pStyle w:val="af5"/>
        <w:shd w:val="clear" w:color="auto" w:fill="FFFFFF"/>
        <w:spacing w:before="0" w:beforeAutospacing="0" w:after="0" w:afterAutospacing="0"/>
        <w:ind w:firstLine="709"/>
        <w:jc w:val="both"/>
        <w:rPr>
          <w:rFonts w:eastAsiaTheme="minorHAnsi"/>
        </w:rPr>
      </w:pPr>
      <w:r w:rsidRPr="002C44D3">
        <w:rPr>
          <w:rFonts w:eastAsiaTheme="minorHAnsi"/>
          <w:b/>
        </w:rPr>
        <w:t>розничная торговля табачными изделиями</w:t>
      </w:r>
      <w:r w:rsidRPr="002C44D3">
        <w:rPr>
          <w:rFonts w:eastAsiaTheme="minorHAnsi"/>
        </w:rPr>
        <w:t> в специализированных магазинах (код 47.26) - в размере 15 процентов общей численности работников, используемых хозяйствующими субъектами;</w:t>
      </w:r>
    </w:p>
    <w:p w:rsidR="002C44D3" w:rsidRPr="002C44D3" w:rsidRDefault="002C44D3" w:rsidP="002C44D3">
      <w:pPr>
        <w:pStyle w:val="af5"/>
        <w:shd w:val="clear" w:color="auto" w:fill="FFFFFF"/>
        <w:spacing w:before="0" w:beforeAutospacing="0" w:after="0" w:afterAutospacing="0"/>
        <w:ind w:firstLine="709"/>
        <w:jc w:val="both"/>
        <w:rPr>
          <w:rFonts w:eastAsiaTheme="minorHAnsi"/>
        </w:rPr>
      </w:pPr>
      <w:r w:rsidRPr="002C44D3">
        <w:rPr>
          <w:rFonts w:eastAsiaTheme="minorHAnsi"/>
          <w:b/>
        </w:rPr>
        <w:t>торговля розничная лекарственными средствами</w:t>
      </w:r>
      <w:r w:rsidRPr="002C44D3">
        <w:rPr>
          <w:rFonts w:eastAsiaTheme="minorHAnsi"/>
        </w:rPr>
        <w:t> в специализированных магазинах (аптеках) (код 47.73) - в размере 0 процентов</w:t>
      </w:r>
      <w:r w:rsidR="00CB12A9">
        <w:rPr>
          <w:rFonts w:eastAsiaTheme="minorHAnsi"/>
        </w:rPr>
        <w:t xml:space="preserve"> </w:t>
      </w:r>
      <w:r w:rsidRPr="002C44D3">
        <w:rPr>
          <w:rFonts w:eastAsiaTheme="minorHAnsi"/>
        </w:rPr>
        <w:t>общей численности работников, используемых хозяйствующими субъектами;</w:t>
      </w:r>
    </w:p>
    <w:p w:rsidR="002C44D3" w:rsidRPr="002C44D3" w:rsidRDefault="002C44D3" w:rsidP="002C44D3">
      <w:pPr>
        <w:pStyle w:val="af5"/>
        <w:shd w:val="clear" w:color="auto" w:fill="FFFFFF"/>
        <w:spacing w:before="0" w:beforeAutospacing="0" w:after="0" w:afterAutospacing="0"/>
        <w:ind w:firstLine="709"/>
        <w:jc w:val="both"/>
        <w:rPr>
          <w:rFonts w:eastAsiaTheme="minorHAnsi"/>
        </w:rPr>
      </w:pPr>
      <w:r w:rsidRPr="002C44D3">
        <w:rPr>
          <w:rFonts w:eastAsiaTheme="minorHAnsi"/>
          <w:b/>
        </w:rPr>
        <w:lastRenderedPageBreak/>
        <w:t>розничная торговля в нестационарных торговых объектах и на рынках</w:t>
      </w:r>
      <w:r w:rsidRPr="002C44D3">
        <w:rPr>
          <w:rFonts w:eastAsiaTheme="minorHAnsi"/>
        </w:rPr>
        <w:t xml:space="preserve"> (код 47.8) - в размере 0 процентов общей численности работников, используемых хозяйствующими субъектами;</w:t>
      </w:r>
    </w:p>
    <w:p w:rsidR="002C44D3" w:rsidRPr="002C44D3" w:rsidRDefault="002C44D3" w:rsidP="002C44D3">
      <w:pPr>
        <w:pStyle w:val="af5"/>
        <w:shd w:val="clear" w:color="auto" w:fill="FFFFFF"/>
        <w:spacing w:before="0" w:beforeAutospacing="0" w:after="0" w:afterAutospacing="0"/>
        <w:ind w:firstLine="709"/>
        <w:jc w:val="both"/>
        <w:rPr>
          <w:rFonts w:eastAsiaTheme="minorHAnsi"/>
        </w:rPr>
      </w:pPr>
      <w:r w:rsidRPr="002C44D3">
        <w:rPr>
          <w:rFonts w:eastAsiaTheme="minorHAnsi"/>
          <w:b/>
        </w:rPr>
        <w:t>торговля розничная прочая вне магазинов, палаток, рынков</w:t>
      </w:r>
      <w:r w:rsidRPr="002C44D3">
        <w:rPr>
          <w:rFonts w:eastAsiaTheme="minorHAnsi"/>
        </w:rPr>
        <w:t> (код 47.99) - в размере 0 процентов общей численности работников, используемых хозяйствующими субъектами.</w:t>
      </w:r>
    </w:p>
    <w:p w:rsidR="003274E0" w:rsidRPr="00CA3E57" w:rsidRDefault="00EC6553" w:rsidP="00CB12A9">
      <w:pPr>
        <w:spacing w:before="120"/>
      </w:pPr>
      <w:hyperlink w:anchor="_top" w:history="1">
        <w:r w:rsidR="003274E0" w:rsidRPr="00CA3E57">
          <w:rPr>
            <w:rStyle w:val="af"/>
          </w:rPr>
          <w:t>Вернуться к оглавлению</w:t>
        </w:r>
      </w:hyperlink>
    </w:p>
    <w:p w:rsidR="00386AAD" w:rsidRPr="00CB12A9" w:rsidRDefault="00386AAD" w:rsidP="003274E0">
      <w:pPr>
        <w:rPr>
          <w:sz w:val="20"/>
          <w:szCs w:val="20"/>
        </w:rPr>
      </w:pPr>
    </w:p>
    <w:p w:rsidR="004D7243" w:rsidRPr="00A675F8" w:rsidRDefault="004D7243" w:rsidP="004D7243">
      <w:pPr>
        <w:pStyle w:val="3"/>
        <w:spacing w:line="240" w:lineRule="auto"/>
        <w:jc w:val="both"/>
        <w:rPr>
          <w:color w:val="auto"/>
        </w:rPr>
      </w:pPr>
      <w:bookmarkStart w:id="38" w:name="_Toc504492015"/>
      <w:r w:rsidRPr="00A675F8">
        <w:rPr>
          <w:color w:val="auto"/>
        </w:rPr>
        <w:t>Скорректировано применение ЕНВД для организаций потребкооперации с учетом числа работников</w:t>
      </w:r>
      <w:bookmarkEnd w:id="38"/>
    </w:p>
    <w:p w:rsidR="004D7243" w:rsidRPr="00500A52" w:rsidRDefault="004D7243" w:rsidP="004D7243">
      <w:pPr>
        <w:pStyle w:val="3"/>
        <w:jc w:val="both"/>
        <w:rPr>
          <w:color w:val="auto"/>
          <w:sz w:val="20"/>
          <w:szCs w:val="20"/>
        </w:rPr>
      </w:pPr>
      <w:r w:rsidRPr="00CA3E57">
        <w:rPr>
          <w:color w:val="auto"/>
        </w:rPr>
        <w:t xml:space="preserve"> </w:t>
      </w:r>
    </w:p>
    <w:p w:rsidR="004D7243" w:rsidRPr="004D7243" w:rsidRDefault="004D7243" w:rsidP="004D7243">
      <w:pPr>
        <w:pStyle w:val="af4"/>
        <w:ind w:firstLine="709"/>
        <w:jc w:val="both"/>
        <w:rPr>
          <w:rFonts w:ascii="Times New Roman" w:hAnsi="Times New Roman" w:cs="Times New Roman"/>
          <w:sz w:val="24"/>
          <w:szCs w:val="24"/>
          <w:lang w:eastAsia="ru-RU"/>
        </w:rPr>
      </w:pPr>
      <w:r w:rsidRPr="004D7243">
        <w:rPr>
          <w:rFonts w:ascii="Times New Roman" w:hAnsi="Times New Roman" w:cs="Times New Roman"/>
          <w:sz w:val="24"/>
          <w:szCs w:val="24"/>
          <w:lang w:eastAsia="ru-RU"/>
        </w:rPr>
        <w:t>Организациям потребительской кооперации разрешено по 2020 год включительно применять ЕНВД, даже если численность работников превысит </w:t>
      </w:r>
      <w:r w:rsidRPr="004D7243">
        <w:rPr>
          <w:rFonts w:ascii="Times New Roman" w:hAnsi="Times New Roman" w:cs="Times New Roman"/>
          <w:b/>
          <w:sz w:val="24"/>
          <w:szCs w:val="24"/>
          <w:lang w:eastAsia="ru-RU"/>
        </w:rPr>
        <w:t>100 человек</w:t>
      </w:r>
      <w:r w:rsidRPr="004D7243">
        <w:rPr>
          <w:rFonts w:ascii="Times New Roman" w:hAnsi="Times New Roman" w:cs="Times New Roman"/>
          <w:sz w:val="24"/>
          <w:szCs w:val="24"/>
          <w:lang w:eastAsia="ru-RU"/>
        </w:rPr>
        <w:t>.</w:t>
      </w:r>
    </w:p>
    <w:p w:rsidR="004D7243" w:rsidRPr="004D7243" w:rsidRDefault="004D7243" w:rsidP="004D7243">
      <w:pPr>
        <w:pStyle w:val="af4"/>
        <w:ind w:firstLine="709"/>
        <w:jc w:val="both"/>
        <w:rPr>
          <w:rFonts w:ascii="Times New Roman" w:hAnsi="Times New Roman" w:cs="Times New Roman"/>
          <w:sz w:val="24"/>
          <w:szCs w:val="24"/>
          <w:lang w:eastAsia="ru-RU"/>
        </w:rPr>
      </w:pPr>
      <w:r w:rsidRPr="004D7243">
        <w:rPr>
          <w:rFonts w:ascii="Times New Roman" w:hAnsi="Times New Roman" w:cs="Times New Roman"/>
          <w:sz w:val="24"/>
          <w:szCs w:val="24"/>
          <w:lang w:eastAsia="ru-RU"/>
        </w:rPr>
        <w:t>Одним из ограничений для перехода на ЕНВД является лимит средней численности работников за предшествующий календарный год (не более 100 человек).</w:t>
      </w:r>
    </w:p>
    <w:p w:rsidR="004D7243" w:rsidRPr="004D7243" w:rsidRDefault="004D7243" w:rsidP="004D7243">
      <w:pPr>
        <w:pStyle w:val="af4"/>
        <w:ind w:firstLine="709"/>
        <w:jc w:val="both"/>
        <w:rPr>
          <w:rFonts w:ascii="Times New Roman" w:hAnsi="Times New Roman" w:cs="Times New Roman"/>
          <w:sz w:val="24"/>
          <w:szCs w:val="24"/>
          <w:lang w:eastAsia="ru-RU"/>
        </w:rPr>
      </w:pPr>
      <w:r w:rsidRPr="004D7243">
        <w:rPr>
          <w:rFonts w:ascii="Times New Roman" w:hAnsi="Times New Roman" w:cs="Times New Roman"/>
          <w:sz w:val="24"/>
          <w:szCs w:val="24"/>
          <w:lang w:eastAsia="ru-RU"/>
        </w:rPr>
        <w:t>Некоторые организации, желающие перейти на ЕНВД, могли не соблюдать данное ограничение вплоть до 31.12.2017. К ним относятся: организации потребительской кооперации, а также хозяйственные общества, единственными учредителями которых являются потребительские общества и их союзы.</w:t>
      </w:r>
    </w:p>
    <w:p w:rsidR="004D7243" w:rsidRDefault="004D7243" w:rsidP="004D7243">
      <w:pPr>
        <w:pStyle w:val="af4"/>
        <w:ind w:firstLine="709"/>
        <w:jc w:val="both"/>
        <w:rPr>
          <w:rFonts w:ascii="Times New Roman" w:hAnsi="Times New Roman" w:cs="Times New Roman"/>
          <w:sz w:val="24"/>
          <w:szCs w:val="24"/>
          <w:lang w:eastAsia="ru-RU"/>
        </w:rPr>
      </w:pPr>
      <w:r w:rsidRPr="004D7243">
        <w:rPr>
          <w:rFonts w:ascii="Times New Roman" w:hAnsi="Times New Roman" w:cs="Times New Roman"/>
          <w:sz w:val="24"/>
          <w:szCs w:val="24"/>
          <w:lang w:eastAsia="ru-RU"/>
        </w:rPr>
        <w:t xml:space="preserve">Теперь, в соответствии с </w:t>
      </w:r>
      <w:hyperlink r:id="rId35" w:history="1">
        <w:r w:rsidRPr="004D7243">
          <w:rPr>
            <w:rStyle w:val="af"/>
            <w:rFonts w:ascii="Times New Roman" w:hAnsi="Times New Roman" w:cs="Times New Roman"/>
            <w:sz w:val="24"/>
            <w:szCs w:val="24"/>
            <w:lang w:eastAsia="ru-RU"/>
          </w:rPr>
          <w:t>федеральным законом от 30.10.2017 №300-ФЗ</w:t>
        </w:r>
      </w:hyperlink>
      <w:r w:rsidRPr="004D7243">
        <w:rPr>
          <w:rFonts w:ascii="Times New Roman" w:hAnsi="Times New Roman" w:cs="Times New Roman"/>
          <w:sz w:val="24"/>
          <w:szCs w:val="24"/>
          <w:lang w:eastAsia="ru-RU"/>
        </w:rPr>
        <w:t xml:space="preserve"> «О внесении изменения в статью 3 Федерального закона «О внесении изменений в часть вторую Налогового кодекса РФ и признании утратившими силу отдельных положений законодательных актов РФ» указанный срок продлен </w:t>
      </w:r>
      <w:r w:rsidRPr="0031679E">
        <w:rPr>
          <w:rFonts w:ascii="Times New Roman" w:hAnsi="Times New Roman" w:cs="Times New Roman"/>
          <w:b/>
          <w:sz w:val="24"/>
          <w:szCs w:val="24"/>
          <w:lang w:eastAsia="ru-RU"/>
        </w:rPr>
        <w:t>до 31.12.2020</w:t>
      </w:r>
      <w:r w:rsidRPr="004D7243">
        <w:rPr>
          <w:rFonts w:ascii="Times New Roman" w:hAnsi="Times New Roman" w:cs="Times New Roman"/>
          <w:sz w:val="24"/>
          <w:szCs w:val="24"/>
          <w:lang w:eastAsia="ru-RU"/>
        </w:rPr>
        <w:t>.</w:t>
      </w:r>
    </w:p>
    <w:p w:rsidR="004D7243" w:rsidRDefault="00EC6553" w:rsidP="00CB12A9">
      <w:pPr>
        <w:spacing w:before="120"/>
      </w:pPr>
      <w:hyperlink w:anchor="_top" w:history="1">
        <w:r w:rsidR="004D7243" w:rsidRPr="00CA3E57">
          <w:rPr>
            <w:rStyle w:val="af"/>
          </w:rPr>
          <w:t>Вернуться к оглавлению</w:t>
        </w:r>
      </w:hyperlink>
    </w:p>
    <w:p w:rsidR="005A7BE9" w:rsidRPr="00CB12A9" w:rsidRDefault="005A7BE9" w:rsidP="005A7BE9">
      <w:pPr>
        <w:rPr>
          <w:sz w:val="20"/>
          <w:szCs w:val="20"/>
        </w:rPr>
      </w:pPr>
    </w:p>
    <w:p w:rsidR="00B74013" w:rsidRPr="00A44BAE" w:rsidRDefault="007F550A" w:rsidP="00B74013">
      <w:pPr>
        <w:pStyle w:val="3"/>
        <w:spacing w:line="240" w:lineRule="auto"/>
        <w:jc w:val="both"/>
        <w:rPr>
          <w:color w:val="auto"/>
        </w:rPr>
      </w:pPr>
      <w:bookmarkStart w:id="39" w:name="_Toc504492016"/>
      <w:r w:rsidRPr="00A44BAE">
        <w:rPr>
          <w:color w:val="auto"/>
        </w:rPr>
        <w:t>Российских аграриев в 2018 году обяжут платить НДС</w:t>
      </w:r>
      <w:bookmarkEnd w:id="39"/>
    </w:p>
    <w:p w:rsidR="00B74013" w:rsidRPr="00CB12A9" w:rsidRDefault="00B74013" w:rsidP="00B74013">
      <w:pPr>
        <w:pStyle w:val="3"/>
        <w:jc w:val="both"/>
        <w:rPr>
          <w:color w:val="auto"/>
          <w:sz w:val="20"/>
          <w:szCs w:val="20"/>
        </w:rPr>
      </w:pPr>
      <w:r w:rsidRPr="00CA3E57">
        <w:rPr>
          <w:color w:val="auto"/>
        </w:rPr>
        <w:t xml:space="preserve"> </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 xml:space="preserve">Госдума одобрила в третьем чтении изменения в налоговом законодательстве, которыми одних плательщиков единого сельхозналога (ЕСХН) обязала уплачивать НДС, а более крупным плательщикам ЕСХН это же финансовое бремя вменяют в обязанность. Новые нормы могут вступить </w:t>
      </w:r>
      <w:r w:rsidRPr="007F550A">
        <w:rPr>
          <w:rFonts w:ascii="Times New Roman" w:hAnsi="Times New Roman" w:cs="Times New Roman"/>
          <w:b/>
          <w:sz w:val="24"/>
          <w:szCs w:val="24"/>
          <w:lang w:eastAsia="ru-RU"/>
        </w:rPr>
        <w:t>в силу 1 января 2018 года</w:t>
      </w:r>
      <w:r>
        <w:rPr>
          <w:rFonts w:ascii="Times New Roman" w:hAnsi="Times New Roman" w:cs="Times New Roman"/>
          <w:b/>
          <w:sz w:val="24"/>
          <w:szCs w:val="24"/>
          <w:lang w:eastAsia="ru-RU"/>
        </w:rPr>
        <w:t>.</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 xml:space="preserve">Поправки изменяют действующий механизм особого налогового режима для сельхозпроизводителей — единый сельхозналог. С принятием поправок компаниям и индивидуальным предпринимателям на ЕСХН будет предоставлен выбор — остаться на едином сельхозналоге, как сейчас, или же работать по схеме «ЕСХН+НДС». Но такого выбора не будет у плательщиков сельхозналога, чей доход в 2018 году превысит 100 </w:t>
      </w:r>
      <w:proofErr w:type="spellStart"/>
      <w:proofErr w:type="gramStart"/>
      <w:r w:rsidRPr="007F550A">
        <w:rPr>
          <w:rFonts w:ascii="Times New Roman" w:hAnsi="Times New Roman" w:cs="Times New Roman"/>
          <w:sz w:val="24"/>
          <w:szCs w:val="24"/>
          <w:lang w:eastAsia="ru-RU"/>
        </w:rPr>
        <w:t>млн</w:t>
      </w:r>
      <w:proofErr w:type="spellEnd"/>
      <w:proofErr w:type="gramEnd"/>
      <w:r w:rsidRPr="007F550A">
        <w:rPr>
          <w:rFonts w:ascii="Times New Roman" w:hAnsi="Times New Roman" w:cs="Times New Roman"/>
          <w:sz w:val="24"/>
          <w:szCs w:val="24"/>
          <w:lang w:eastAsia="ru-RU"/>
        </w:rPr>
        <w:t xml:space="preserve"> руб., — им придется уплачивать НДС. В последующие годы планка по доходу будет снижаться с шагом в 10 </w:t>
      </w:r>
      <w:proofErr w:type="spellStart"/>
      <w:proofErr w:type="gramStart"/>
      <w:r w:rsidRPr="007F550A">
        <w:rPr>
          <w:rFonts w:ascii="Times New Roman" w:hAnsi="Times New Roman" w:cs="Times New Roman"/>
          <w:sz w:val="24"/>
          <w:szCs w:val="24"/>
          <w:lang w:eastAsia="ru-RU"/>
        </w:rPr>
        <w:t>млн</w:t>
      </w:r>
      <w:proofErr w:type="spellEnd"/>
      <w:proofErr w:type="gramEnd"/>
      <w:r w:rsidRPr="007F550A">
        <w:rPr>
          <w:rFonts w:ascii="Times New Roman" w:hAnsi="Times New Roman" w:cs="Times New Roman"/>
          <w:sz w:val="24"/>
          <w:szCs w:val="24"/>
          <w:lang w:eastAsia="ru-RU"/>
        </w:rPr>
        <w:t xml:space="preserve"> руб., охватывая все больше сельхозпроизводителей, пока не достигнет 60 </w:t>
      </w:r>
      <w:proofErr w:type="spellStart"/>
      <w:r w:rsidRPr="007F550A">
        <w:rPr>
          <w:rFonts w:ascii="Times New Roman" w:hAnsi="Times New Roman" w:cs="Times New Roman"/>
          <w:sz w:val="24"/>
          <w:szCs w:val="24"/>
          <w:lang w:eastAsia="ru-RU"/>
        </w:rPr>
        <w:t>млн</w:t>
      </w:r>
      <w:proofErr w:type="spellEnd"/>
      <w:r w:rsidRPr="007F550A">
        <w:rPr>
          <w:rFonts w:ascii="Times New Roman" w:hAnsi="Times New Roman" w:cs="Times New Roman"/>
          <w:sz w:val="24"/>
          <w:szCs w:val="24"/>
          <w:lang w:eastAsia="ru-RU"/>
        </w:rPr>
        <w:t xml:space="preserve"> руб. к 2022 году.</w:t>
      </w:r>
    </w:p>
    <w:p w:rsidR="007F550A" w:rsidRPr="007F550A" w:rsidRDefault="007F550A" w:rsidP="007F550A">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 xml:space="preserve">Согласно пояснительной записке к проекту документа «О внесении изменений в статьи 145, 346.1, 346.5 части второй налогового кодекса Российской Федерации», в настоящее время переработчики </w:t>
      </w:r>
      <w:proofErr w:type="spellStart"/>
      <w:r w:rsidRPr="007F550A">
        <w:rPr>
          <w:rFonts w:ascii="Times New Roman" w:hAnsi="Times New Roman" w:cs="Times New Roman"/>
          <w:sz w:val="24"/>
          <w:szCs w:val="24"/>
          <w:lang w:eastAsia="ru-RU"/>
        </w:rPr>
        <w:t>сельхозсырья</w:t>
      </w:r>
      <w:proofErr w:type="spellEnd"/>
      <w:r w:rsidRPr="007F550A">
        <w:rPr>
          <w:rFonts w:ascii="Times New Roman" w:hAnsi="Times New Roman" w:cs="Times New Roman"/>
          <w:sz w:val="24"/>
          <w:szCs w:val="24"/>
          <w:lang w:eastAsia="ru-RU"/>
        </w:rPr>
        <w:t>, являющиеся плательщиками НДС, теряют возможность возмещать невыделенный в стоимости сельскохозяйственного сырья НДС, что приводит к нерентабельности переработки закупаемой ими у плательщиков ЕСХН продукции.</w:t>
      </w:r>
    </w:p>
    <w:p w:rsidR="00B74013" w:rsidRDefault="007F550A" w:rsidP="00B74013">
      <w:pPr>
        <w:pStyle w:val="af4"/>
        <w:ind w:firstLine="709"/>
        <w:jc w:val="both"/>
        <w:rPr>
          <w:rFonts w:ascii="Times New Roman" w:hAnsi="Times New Roman" w:cs="Times New Roman"/>
          <w:sz w:val="24"/>
          <w:szCs w:val="24"/>
          <w:lang w:eastAsia="ru-RU"/>
        </w:rPr>
      </w:pPr>
      <w:r w:rsidRPr="007F550A">
        <w:rPr>
          <w:rFonts w:ascii="Times New Roman" w:hAnsi="Times New Roman" w:cs="Times New Roman"/>
          <w:sz w:val="24"/>
          <w:szCs w:val="24"/>
          <w:lang w:eastAsia="ru-RU"/>
        </w:rPr>
        <w:t xml:space="preserve">«Реализация обозначенных мер позволит устранить </w:t>
      </w:r>
      <w:proofErr w:type="spellStart"/>
      <w:r w:rsidRPr="007F550A">
        <w:rPr>
          <w:rFonts w:ascii="Times New Roman" w:hAnsi="Times New Roman" w:cs="Times New Roman"/>
          <w:sz w:val="24"/>
          <w:szCs w:val="24"/>
          <w:lang w:eastAsia="ru-RU"/>
        </w:rPr>
        <w:t>разорванность</w:t>
      </w:r>
      <w:proofErr w:type="spellEnd"/>
      <w:r w:rsidRPr="007F550A">
        <w:rPr>
          <w:rFonts w:ascii="Times New Roman" w:hAnsi="Times New Roman" w:cs="Times New Roman"/>
          <w:sz w:val="24"/>
          <w:szCs w:val="24"/>
          <w:lang w:eastAsia="ru-RU"/>
        </w:rPr>
        <w:t xml:space="preserve"> цепочки уплаты НДС, повысить конкурентоспособность российских </w:t>
      </w:r>
      <w:proofErr w:type="spellStart"/>
      <w:r w:rsidRPr="007F550A">
        <w:rPr>
          <w:rFonts w:ascii="Times New Roman" w:hAnsi="Times New Roman" w:cs="Times New Roman"/>
          <w:sz w:val="24"/>
          <w:szCs w:val="24"/>
          <w:lang w:eastAsia="ru-RU"/>
        </w:rPr>
        <w:t>сельхозтоваропроизводителей</w:t>
      </w:r>
      <w:proofErr w:type="spellEnd"/>
      <w:r w:rsidRPr="007F550A">
        <w:rPr>
          <w:rFonts w:ascii="Times New Roman" w:hAnsi="Times New Roman" w:cs="Times New Roman"/>
          <w:sz w:val="24"/>
          <w:szCs w:val="24"/>
          <w:lang w:eastAsia="ru-RU"/>
        </w:rPr>
        <w:t xml:space="preserve"> и их заинтересованность в проведении технического перевооружения и модернизации производства, не обязывая мелких производителей переходить на уплату НДС», - резюмировано в пояснении к документу.</w:t>
      </w:r>
    </w:p>
    <w:p w:rsidR="005A7BE9" w:rsidRDefault="00EC6553" w:rsidP="00CB12A9">
      <w:pPr>
        <w:spacing w:before="120"/>
      </w:pPr>
      <w:hyperlink w:anchor="_top" w:history="1">
        <w:r w:rsidR="00B74013" w:rsidRPr="00CA3E57">
          <w:rPr>
            <w:rStyle w:val="af"/>
          </w:rPr>
          <w:t>Вернуться к оглавлению</w:t>
        </w:r>
      </w:hyperlink>
    </w:p>
    <w:p w:rsidR="00C406BE" w:rsidRPr="00500A52" w:rsidRDefault="00C406BE" w:rsidP="00CB12A9">
      <w:pPr>
        <w:spacing w:before="120"/>
        <w:rPr>
          <w:sz w:val="20"/>
          <w:szCs w:val="20"/>
        </w:rPr>
      </w:pPr>
    </w:p>
    <w:p w:rsidR="00C406BE" w:rsidRPr="00DF4CD4" w:rsidRDefault="00C406BE" w:rsidP="00C406BE">
      <w:pPr>
        <w:pStyle w:val="3"/>
        <w:spacing w:line="240" w:lineRule="auto"/>
        <w:jc w:val="both"/>
        <w:rPr>
          <w:color w:val="auto"/>
        </w:rPr>
      </w:pPr>
      <w:bookmarkStart w:id="40" w:name="_Toc504492017"/>
      <w:r w:rsidRPr="00DF4CD4">
        <w:rPr>
          <w:color w:val="auto"/>
        </w:rPr>
        <w:t>Внесены изменения в Правила представления уведомлений о начале осуществления отдельных видов предпринимательской деятельности</w:t>
      </w:r>
      <w:bookmarkEnd w:id="40"/>
    </w:p>
    <w:p w:rsidR="00C406BE" w:rsidRPr="00500A52" w:rsidRDefault="00C406BE" w:rsidP="00C406BE">
      <w:pPr>
        <w:pStyle w:val="3"/>
        <w:spacing w:line="240" w:lineRule="auto"/>
        <w:jc w:val="both"/>
        <w:rPr>
          <w:color w:val="auto"/>
          <w:sz w:val="20"/>
          <w:szCs w:val="20"/>
        </w:rPr>
      </w:pPr>
    </w:p>
    <w:p w:rsidR="00C406BE" w:rsidRPr="00C406BE" w:rsidRDefault="00C406BE" w:rsidP="00C406BE">
      <w:pPr>
        <w:pStyle w:val="af4"/>
        <w:ind w:firstLine="709"/>
        <w:jc w:val="both"/>
        <w:rPr>
          <w:rFonts w:ascii="Times New Roman" w:hAnsi="Times New Roman" w:cs="Times New Roman"/>
          <w:sz w:val="24"/>
          <w:szCs w:val="24"/>
          <w:lang w:eastAsia="ru-RU"/>
        </w:rPr>
      </w:pPr>
      <w:r w:rsidRPr="00C406BE">
        <w:rPr>
          <w:rFonts w:ascii="Times New Roman" w:hAnsi="Times New Roman" w:cs="Times New Roman"/>
          <w:sz w:val="24"/>
          <w:szCs w:val="24"/>
          <w:lang w:eastAsia="ru-RU"/>
        </w:rPr>
        <w:t>С 1 января 2018 года юридическим лицам и индивидуальным предпринимателям предоставлено право подачи уведомлений о начале осуществления отдельных видов предпринимательской деятельности независимо от места предполагаемого фактического ведения работ или оказания услуг. Соответствующие нормы закреплены постановлением Правительства Российской Федерации от 9 декабря 2017 года № 1500.</w:t>
      </w:r>
    </w:p>
    <w:p w:rsidR="00C406BE" w:rsidRDefault="00C406BE" w:rsidP="00C406BE">
      <w:pPr>
        <w:pStyle w:val="af4"/>
        <w:ind w:firstLine="709"/>
        <w:jc w:val="both"/>
        <w:rPr>
          <w:rFonts w:ascii="Times New Roman" w:hAnsi="Times New Roman" w:cs="Times New Roman"/>
          <w:sz w:val="24"/>
          <w:szCs w:val="24"/>
          <w:lang w:eastAsia="ru-RU"/>
        </w:rPr>
      </w:pPr>
      <w:r w:rsidRPr="00C406BE">
        <w:rPr>
          <w:rFonts w:ascii="Times New Roman" w:hAnsi="Times New Roman" w:cs="Times New Roman"/>
          <w:sz w:val="24"/>
          <w:szCs w:val="24"/>
          <w:lang w:eastAsia="ru-RU"/>
        </w:rPr>
        <w:t>В настоящее время, в соответствии с Правилами предоставления уведомлений, утвержденными постановлением Правительства Российской Федерации от 16 июня 2009 года № 584, уведомление представляется по месту предполагаемого фактического ведения деятельности.</w:t>
      </w:r>
    </w:p>
    <w:p w:rsidR="00C406BE" w:rsidRPr="00E0630E" w:rsidRDefault="00EC6553" w:rsidP="00C406BE">
      <w:pPr>
        <w:pStyle w:val="af4"/>
        <w:jc w:val="both"/>
        <w:rPr>
          <w:rFonts w:ascii="Times New Roman" w:hAnsi="Times New Roman" w:cs="Times New Roman"/>
          <w:sz w:val="24"/>
          <w:szCs w:val="24"/>
        </w:rPr>
      </w:pPr>
      <w:r w:rsidRPr="00EC6553">
        <w:rPr>
          <w:rFonts w:ascii="Times New Roman" w:hAnsi="Times New Roman" w:cs="Times New Roman"/>
          <w:sz w:val="24"/>
          <w:szCs w:val="24"/>
        </w:rPr>
        <w:pict>
          <v:rect id="_x0000_i1029" style="width:0;height:1.5pt" o:hralign="center" o:hrstd="t" o:hr="t" fillcolor="#a0a0a0" stroked="f"/>
        </w:pict>
      </w:r>
    </w:p>
    <w:p w:rsidR="00C406BE" w:rsidRDefault="00C406BE" w:rsidP="00C406BE">
      <w:pPr>
        <w:pStyle w:val="af4"/>
        <w:ind w:firstLine="709"/>
        <w:jc w:val="both"/>
        <w:rPr>
          <w:rFonts w:ascii="Times New Roman" w:hAnsi="Times New Roman" w:cs="Times New Roman"/>
          <w:sz w:val="24"/>
          <w:szCs w:val="24"/>
          <w:lang w:eastAsia="ru-RU"/>
        </w:rPr>
      </w:pPr>
      <w:r>
        <w:rPr>
          <w:rFonts w:ascii="Times New Roman" w:hAnsi="Times New Roman" w:cs="Times New Roman"/>
          <w:sz w:val="24"/>
          <w:szCs w:val="24"/>
        </w:rPr>
        <w:t>СПРАВОЧНО</w:t>
      </w:r>
      <w:r w:rsidRPr="00E0630E">
        <w:rPr>
          <w:rFonts w:ascii="Times New Roman" w:hAnsi="Times New Roman" w:cs="Times New Roman"/>
          <w:sz w:val="24"/>
          <w:szCs w:val="24"/>
        </w:rPr>
        <w:t>:</w:t>
      </w:r>
      <w:r>
        <w:rPr>
          <w:rFonts w:ascii="Times New Roman" w:hAnsi="Times New Roman" w:cs="Times New Roman"/>
          <w:sz w:val="24"/>
          <w:szCs w:val="24"/>
        </w:rPr>
        <w:t xml:space="preserve"> О</w:t>
      </w:r>
      <w:r w:rsidRPr="00C406BE">
        <w:rPr>
          <w:rFonts w:ascii="Times New Roman" w:hAnsi="Times New Roman" w:cs="Times New Roman"/>
          <w:sz w:val="24"/>
          <w:szCs w:val="24"/>
          <w:lang w:eastAsia="ru-RU"/>
        </w:rPr>
        <w:t>бязанность юридических лиц и индивидуальных предпринимателей уведомить уполномоченный в соответствующей сфере деятельности орган государственного контроля (надзора) о начале осуществления предпринимательской деятельности установлена статьей 8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Законом также определены виды деятельности, в отношении которых действует данное требование</w:t>
      </w:r>
      <w:r w:rsidRPr="007F550A">
        <w:rPr>
          <w:rFonts w:ascii="Times New Roman" w:hAnsi="Times New Roman" w:cs="Times New Roman"/>
          <w:sz w:val="24"/>
          <w:szCs w:val="24"/>
          <w:lang w:eastAsia="ru-RU"/>
        </w:rPr>
        <w:t>.</w:t>
      </w:r>
    </w:p>
    <w:p w:rsidR="00C406BE" w:rsidRDefault="00EC6553" w:rsidP="00C406BE">
      <w:pPr>
        <w:spacing w:before="120"/>
      </w:pPr>
      <w:hyperlink w:anchor="_top" w:history="1">
        <w:r w:rsidR="00C406BE" w:rsidRPr="00CA3E57">
          <w:rPr>
            <w:rStyle w:val="af"/>
          </w:rPr>
          <w:t>Вернуться к оглавлению</w:t>
        </w:r>
      </w:hyperlink>
    </w:p>
    <w:p w:rsidR="00D97674" w:rsidRPr="00500A52" w:rsidRDefault="00D97674" w:rsidP="00D97674">
      <w:pPr>
        <w:rPr>
          <w:sz w:val="20"/>
          <w:szCs w:val="20"/>
        </w:rPr>
      </w:pPr>
    </w:p>
    <w:p w:rsidR="00FF2646" w:rsidRPr="00DF4CD4" w:rsidRDefault="00FF2646" w:rsidP="00FF2646">
      <w:pPr>
        <w:pStyle w:val="3"/>
        <w:spacing w:line="240" w:lineRule="auto"/>
        <w:jc w:val="both"/>
        <w:rPr>
          <w:color w:val="auto"/>
        </w:rPr>
      </w:pPr>
      <w:bookmarkStart w:id="41" w:name="_Toc504492018"/>
      <w:r w:rsidRPr="00DF4CD4">
        <w:rPr>
          <w:color w:val="auto"/>
        </w:rPr>
        <w:t xml:space="preserve">Правительство ввело мораторий на изменение форм </w:t>
      </w:r>
      <w:proofErr w:type="spellStart"/>
      <w:r w:rsidRPr="00DF4CD4">
        <w:rPr>
          <w:color w:val="auto"/>
        </w:rPr>
        <w:t>статотчетности</w:t>
      </w:r>
      <w:proofErr w:type="spellEnd"/>
      <w:r w:rsidRPr="00DF4CD4">
        <w:rPr>
          <w:color w:val="auto"/>
        </w:rPr>
        <w:t xml:space="preserve"> для малого и среднего бизнеса</w:t>
      </w:r>
      <w:bookmarkEnd w:id="41"/>
    </w:p>
    <w:p w:rsidR="00D97674" w:rsidRPr="00500A52" w:rsidRDefault="00D97674" w:rsidP="00D97674">
      <w:pPr>
        <w:pStyle w:val="3"/>
        <w:spacing w:line="240" w:lineRule="auto"/>
        <w:jc w:val="both"/>
        <w:rPr>
          <w:color w:val="FF0000"/>
          <w:sz w:val="20"/>
          <w:szCs w:val="20"/>
        </w:rPr>
      </w:pPr>
    </w:p>
    <w:p w:rsidR="00FF2646" w:rsidRPr="00FF2646" w:rsidRDefault="00FF2646" w:rsidP="00FF2646">
      <w:pPr>
        <w:pStyle w:val="af4"/>
        <w:ind w:firstLine="709"/>
        <w:jc w:val="both"/>
        <w:rPr>
          <w:rFonts w:ascii="Times New Roman" w:hAnsi="Times New Roman" w:cs="Times New Roman"/>
          <w:sz w:val="24"/>
          <w:szCs w:val="24"/>
          <w:lang w:eastAsia="ru-RU"/>
        </w:rPr>
      </w:pPr>
      <w:r w:rsidRPr="00FF2646">
        <w:rPr>
          <w:rFonts w:ascii="Times New Roman" w:hAnsi="Times New Roman" w:cs="Times New Roman"/>
          <w:sz w:val="24"/>
          <w:szCs w:val="24"/>
          <w:lang w:eastAsia="ru-RU"/>
        </w:rPr>
        <w:t xml:space="preserve">Председатель Правительства Российской Федерации Дмитрий Медведев подписал подготовленное Минэкономразвития России </w:t>
      </w:r>
      <w:hyperlink r:id="rId36" w:history="1">
        <w:r w:rsidRPr="00FF2646">
          <w:rPr>
            <w:rStyle w:val="af"/>
            <w:rFonts w:ascii="Times New Roman" w:hAnsi="Times New Roman" w:cs="Times New Roman"/>
            <w:sz w:val="24"/>
            <w:szCs w:val="24"/>
            <w:lang w:eastAsia="ru-RU"/>
          </w:rPr>
          <w:t>постановление об изменении в порядке статистических наблюдений за деятельностью субъектов малого и среднего предпринимательства</w:t>
        </w:r>
      </w:hyperlink>
      <w:r w:rsidRPr="00FF2646">
        <w:rPr>
          <w:rFonts w:ascii="Times New Roman" w:hAnsi="Times New Roman" w:cs="Times New Roman"/>
          <w:sz w:val="24"/>
          <w:szCs w:val="24"/>
          <w:lang w:eastAsia="ru-RU"/>
        </w:rPr>
        <w:t>.</w:t>
      </w:r>
    </w:p>
    <w:p w:rsidR="00FF2646" w:rsidRPr="00FF2646" w:rsidRDefault="00FF2646" w:rsidP="00FF2646">
      <w:pPr>
        <w:pStyle w:val="af4"/>
        <w:ind w:firstLine="709"/>
        <w:jc w:val="both"/>
        <w:rPr>
          <w:rFonts w:ascii="Times New Roman" w:hAnsi="Times New Roman" w:cs="Times New Roman"/>
          <w:sz w:val="24"/>
          <w:szCs w:val="24"/>
          <w:lang w:eastAsia="ru-RU"/>
        </w:rPr>
      </w:pPr>
      <w:r w:rsidRPr="00FF2646">
        <w:rPr>
          <w:rFonts w:ascii="Times New Roman" w:hAnsi="Times New Roman" w:cs="Times New Roman"/>
          <w:sz w:val="24"/>
          <w:szCs w:val="24"/>
          <w:lang w:eastAsia="ru-RU"/>
        </w:rPr>
        <w:t xml:space="preserve">В правила проведения выборочных статистических наблюдений за деятельностью субъектов МСП внесены изменения, которыми установлен мораторий на изменение объёма отчётности, предоставляемой малыми и средними компаниями субъектам официального статистического учёта, определена периодичность внесения изменений в действующие формы федерального </w:t>
      </w:r>
      <w:proofErr w:type="spellStart"/>
      <w:r w:rsidRPr="00FF2646">
        <w:rPr>
          <w:rFonts w:ascii="Times New Roman" w:hAnsi="Times New Roman" w:cs="Times New Roman"/>
          <w:sz w:val="24"/>
          <w:szCs w:val="24"/>
          <w:lang w:eastAsia="ru-RU"/>
        </w:rPr>
        <w:t>статнаблюдения</w:t>
      </w:r>
      <w:proofErr w:type="spellEnd"/>
      <w:r w:rsidRPr="00FF2646">
        <w:rPr>
          <w:rFonts w:ascii="Times New Roman" w:hAnsi="Times New Roman" w:cs="Times New Roman"/>
          <w:sz w:val="24"/>
          <w:szCs w:val="24"/>
          <w:lang w:eastAsia="ru-RU"/>
        </w:rPr>
        <w:t>.</w:t>
      </w:r>
    </w:p>
    <w:p w:rsidR="00FF2646" w:rsidRPr="00FF2646" w:rsidRDefault="00FF2646" w:rsidP="00FF2646">
      <w:pPr>
        <w:pStyle w:val="af4"/>
        <w:ind w:firstLine="709"/>
        <w:jc w:val="both"/>
        <w:rPr>
          <w:rFonts w:ascii="Times New Roman" w:hAnsi="Times New Roman" w:cs="Times New Roman"/>
          <w:sz w:val="24"/>
          <w:szCs w:val="24"/>
          <w:lang w:eastAsia="ru-RU"/>
        </w:rPr>
      </w:pPr>
      <w:r w:rsidRPr="00FF2646">
        <w:rPr>
          <w:rFonts w:ascii="Times New Roman" w:hAnsi="Times New Roman" w:cs="Times New Roman"/>
          <w:sz w:val="24"/>
          <w:szCs w:val="24"/>
          <w:lang w:eastAsia="ru-RU"/>
        </w:rPr>
        <w:t xml:space="preserve">Срок утверждения форм федерального статистического наблюдения устанавливается до 1 августа </w:t>
      </w:r>
      <w:r>
        <w:rPr>
          <w:rFonts w:ascii="Times New Roman" w:hAnsi="Times New Roman" w:cs="Times New Roman"/>
          <w:sz w:val="24"/>
          <w:szCs w:val="24"/>
          <w:lang w:eastAsia="ru-RU"/>
        </w:rPr>
        <w:t>текущего</w:t>
      </w:r>
      <w:r w:rsidRPr="00FF2646">
        <w:rPr>
          <w:rFonts w:ascii="Times New Roman" w:hAnsi="Times New Roman" w:cs="Times New Roman"/>
          <w:sz w:val="24"/>
          <w:szCs w:val="24"/>
          <w:lang w:eastAsia="ru-RU"/>
        </w:rPr>
        <w:t xml:space="preserve"> года, а внесение изменений в эти формы допускается не ранее, чем через три года после их утверждения Росстатом.</w:t>
      </w:r>
    </w:p>
    <w:p w:rsidR="00FF2646" w:rsidRPr="00FF2646" w:rsidRDefault="00FF2646" w:rsidP="00FF2646">
      <w:pPr>
        <w:pStyle w:val="af4"/>
        <w:ind w:firstLine="709"/>
        <w:jc w:val="both"/>
        <w:rPr>
          <w:rFonts w:ascii="Times New Roman" w:hAnsi="Times New Roman" w:cs="Times New Roman"/>
          <w:sz w:val="24"/>
          <w:szCs w:val="24"/>
          <w:lang w:eastAsia="ru-RU"/>
        </w:rPr>
      </w:pPr>
      <w:r w:rsidRPr="00FF2646">
        <w:rPr>
          <w:rFonts w:ascii="Times New Roman" w:hAnsi="Times New Roman" w:cs="Times New Roman"/>
          <w:sz w:val="24"/>
          <w:szCs w:val="24"/>
          <w:lang w:eastAsia="ru-RU"/>
        </w:rPr>
        <w:t xml:space="preserve">Документом также определено, что </w:t>
      </w:r>
      <w:proofErr w:type="spellStart"/>
      <w:r w:rsidRPr="00FF2646">
        <w:rPr>
          <w:rFonts w:ascii="Times New Roman" w:hAnsi="Times New Roman" w:cs="Times New Roman"/>
          <w:sz w:val="24"/>
          <w:szCs w:val="24"/>
          <w:lang w:eastAsia="ru-RU"/>
        </w:rPr>
        <w:t>микропредприятия</w:t>
      </w:r>
      <w:proofErr w:type="spellEnd"/>
      <w:r w:rsidRPr="00FF2646">
        <w:rPr>
          <w:rFonts w:ascii="Times New Roman" w:hAnsi="Times New Roman" w:cs="Times New Roman"/>
          <w:sz w:val="24"/>
          <w:szCs w:val="24"/>
          <w:lang w:eastAsia="ru-RU"/>
        </w:rPr>
        <w:t xml:space="preserve"> предоставляют сведения о своей деятельности по унифицированной форме федерального статистического наблюдения. Одновременно исключено положение о специализированных формах федерального статистического наблюдения за деятельностью сельскохозяйственных </w:t>
      </w:r>
      <w:proofErr w:type="spellStart"/>
      <w:r w:rsidRPr="00FF2646">
        <w:rPr>
          <w:rFonts w:ascii="Times New Roman" w:hAnsi="Times New Roman" w:cs="Times New Roman"/>
          <w:sz w:val="24"/>
          <w:szCs w:val="24"/>
          <w:lang w:eastAsia="ru-RU"/>
        </w:rPr>
        <w:t>микропредприятий</w:t>
      </w:r>
      <w:proofErr w:type="spellEnd"/>
      <w:r w:rsidRPr="00FF2646">
        <w:rPr>
          <w:rFonts w:ascii="Times New Roman" w:hAnsi="Times New Roman" w:cs="Times New Roman"/>
          <w:sz w:val="24"/>
          <w:szCs w:val="24"/>
          <w:lang w:eastAsia="ru-RU"/>
        </w:rPr>
        <w:t>.</w:t>
      </w:r>
    </w:p>
    <w:p w:rsidR="00D97674" w:rsidRDefault="00FF2646" w:rsidP="00D97674">
      <w:pPr>
        <w:pStyle w:val="af4"/>
        <w:ind w:firstLine="709"/>
        <w:jc w:val="both"/>
        <w:rPr>
          <w:rFonts w:ascii="Times New Roman" w:hAnsi="Times New Roman" w:cs="Times New Roman"/>
          <w:sz w:val="24"/>
          <w:szCs w:val="24"/>
          <w:lang w:eastAsia="ru-RU"/>
        </w:rPr>
      </w:pPr>
      <w:r w:rsidRPr="00FF2646">
        <w:rPr>
          <w:rFonts w:ascii="Times New Roman" w:hAnsi="Times New Roman" w:cs="Times New Roman"/>
          <w:sz w:val="24"/>
          <w:szCs w:val="24"/>
          <w:lang w:eastAsia="ru-RU"/>
        </w:rPr>
        <w:t>Росстат обязан уведомлять субъекты МСП о проведении статистических наблюдений, а также обеспечивать их бланками форм федерального статистического наблюдения.</w:t>
      </w:r>
    </w:p>
    <w:p w:rsidR="00D97674" w:rsidRDefault="00EC6553" w:rsidP="00BA7C8D">
      <w:pPr>
        <w:spacing w:before="120"/>
      </w:pPr>
      <w:hyperlink w:anchor="_top" w:history="1">
        <w:r w:rsidR="00D97674" w:rsidRPr="00CA3E57">
          <w:rPr>
            <w:rStyle w:val="af"/>
          </w:rPr>
          <w:t>Вернуться к оглавлению</w:t>
        </w:r>
      </w:hyperlink>
    </w:p>
    <w:p w:rsidR="00FF2646" w:rsidRPr="00500A52" w:rsidRDefault="00FF2646" w:rsidP="00D97674">
      <w:pPr>
        <w:rPr>
          <w:sz w:val="20"/>
          <w:szCs w:val="20"/>
        </w:rPr>
      </w:pPr>
    </w:p>
    <w:p w:rsidR="00FF2646" w:rsidRPr="00DF4CD4" w:rsidRDefault="00FF2646" w:rsidP="00FF2646">
      <w:pPr>
        <w:pStyle w:val="3"/>
        <w:spacing w:line="240" w:lineRule="auto"/>
        <w:jc w:val="both"/>
        <w:rPr>
          <w:color w:val="auto"/>
        </w:rPr>
      </w:pPr>
      <w:bookmarkStart w:id="42" w:name="_Toc504492019"/>
      <w:r w:rsidRPr="00DF4CD4">
        <w:rPr>
          <w:color w:val="auto"/>
        </w:rPr>
        <w:lastRenderedPageBreak/>
        <w:t>О переносе электронной ветеринарной сертификации</w:t>
      </w:r>
      <w:bookmarkEnd w:id="42"/>
    </w:p>
    <w:p w:rsidR="00FF2646" w:rsidRPr="00500A52" w:rsidRDefault="00FF2646" w:rsidP="00FF2646">
      <w:pPr>
        <w:pStyle w:val="3"/>
        <w:spacing w:line="240" w:lineRule="auto"/>
        <w:jc w:val="both"/>
        <w:rPr>
          <w:color w:val="FF0000"/>
          <w:sz w:val="20"/>
          <w:szCs w:val="20"/>
        </w:rPr>
      </w:pPr>
    </w:p>
    <w:p w:rsidR="00FF2646" w:rsidRPr="00FF2646" w:rsidRDefault="00FF2646" w:rsidP="00FF2646">
      <w:pPr>
        <w:pStyle w:val="af4"/>
        <w:ind w:firstLine="709"/>
        <w:jc w:val="both"/>
        <w:rPr>
          <w:rFonts w:ascii="Times New Roman" w:hAnsi="Times New Roman" w:cs="Times New Roman"/>
          <w:sz w:val="24"/>
          <w:szCs w:val="24"/>
          <w:lang w:eastAsia="ru-RU"/>
        </w:rPr>
      </w:pPr>
      <w:r w:rsidRPr="00FF2646">
        <w:rPr>
          <w:rFonts w:ascii="Times New Roman" w:hAnsi="Times New Roman" w:cs="Times New Roman"/>
          <w:sz w:val="24"/>
          <w:szCs w:val="24"/>
          <w:lang w:eastAsia="ru-RU"/>
        </w:rPr>
        <w:t>Советом Федерации Федерального Собрания Российской Федерации одобрен проект закона, откладывающий на полгода переход на электронную ветеринарную сертификацию</w:t>
      </w:r>
    </w:p>
    <w:p w:rsidR="00FF2646" w:rsidRDefault="00FF2646" w:rsidP="00FF2646">
      <w:pPr>
        <w:pStyle w:val="af4"/>
        <w:ind w:firstLine="709"/>
        <w:jc w:val="both"/>
        <w:rPr>
          <w:rFonts w:ascii="Times New Roman" w:hAnsi="Times New Roman" w:cs="Times New Roman"/>
          <w:sz w:val="24"/>
          <w:szCs w:val="24"/>
          <w:lang w:eastAsia="ru-RU"/>
        </w:rPr>
      </w:pPr>
      <w:r w:rsidRPr="00FF2646">
        <w:rPr>
          <w:rFonts w:ascii="Times New Roman" w:hAnsi="Times New Roman" w:cs="Times New Roman"/>
          <w:sz w:val="24"/>
          <w:szCs w:val="24"/>
          <w:lang w:eastAsia="ru-RU"/>
        </w:rPr>
        <w:t>Действующее законодательство предусматривает оформление ветеринарных сопроводительных документов в электронной форме с 1 января 2018 года. Одобренный членами Совета Федерации проект закона переносит срок перехода на электронное оформление таких документов на 1 июля 2018 года, одновременно устанавливая случаи их оформления на бумажном носителе.</w:t>
      </w:r>
    </w:p>
    <w:p w:rsidR="00FF2646" w:rsidRDefault="00FF2646" w:rsidP="00FF2646">
      <w:pPr>
        <w:pStyle w:val="af4"/>
        <w:ind w:firstLine="709"/>
        <w:jc w:val="both"/>
        <w:rPr>
          <w:rFonts w:ascii="Times New Roman" w:hAnsi="Times New Roman" w:cs="Times New Roman"/>
          <w:sz w:val="24"/>
          <w:szCs w:val="24"/>
          <w:lang w:eastAsia="ru-RU"/>
        </w:rPr>
      </w:pPr>
      <w:r w:rsidRPr="00FF2646">
        <w:rPr>
          <w:rFonts w:ascii="Times New Roman" w:hAnsi="Times New Roman" w:cs="Times New Roman"/>
          <w:sz w:val="24"/>
          <w:szCs w:val="24"/>
          <w:lang w:eastAsia="ru-RU"/>
        </w:rPr>
        <w:t>К таким случаям относятся:</w:t>
      </w:r>
    </w:p>
    <w:p w:rsidR="00FF2646" w:rsidRDefault="00FF2646" w:rsidP="00FF2646">
      <w:pPr>
        <w:pStyle w:val="af4"/>
        <w:ind w:firstLine="709"/>
        <w:jc w:val="both"/>
        <w:rPr>
          <w:rFonts w:ascii="Times New Roman" w:hAnsi="Times New Roman" w:cs="Times New Roman"/>
          <w:sz w:val="24"/>
          <w:szCs w:val="24"/>
          <w:lang w:eastAsia="ru-RU"/>
        </w:rPr>
      </w:pPr>
      <w:r w:rsidRPr="00FF2646">
        <w:rPr>
          <w:rFonts w:ascii="Times New Roman" w:hAnsi="Times New Roman" w:cs="Times New Roman"/>
          <w:sz w:val="24"/>
          <w:szCs w:val="24"/>
          <w:lang w:eastAsia="ru-RU"/>
        </w:rPr>
        <w:t xml:space="preserve">во-первых, обстоятельства непреодолимой силы (стихийные бедствия, пожары, массовые заболевания (эпидемии) и иные обстоятельства чрезвычайного характера), которые привели к невозможности эксплуатации ФГИС «Меркурий», но только до устранения их последствий. При этом </w:t>
      </w:r>
      <w:proofErr w:type="spellStart"/>
      <w:r w:rsidRPr="00FF2646">
        <w:rPr>
          <w:rFonts w:ascii="Times New Roman" w:hAnsi="Times New Roman" w:cs="Times New Roman"/>
          <w:sz w:val="24"/>
          <w:szCs w:val="24"/>
          <w:lang w:eastAsia="ru-RU"/>
        </w:rPr>
        <w:t>Россельхознадзор</w:t>
      </w:r>
      <w:proofErr w:type="spellEnd"/>
      <w:r w:rsidRPr="00FF2646">
        <w:rPr>
          <w:rFonts w:ascii="Times New Roman" w:hAnsi="Times New Roman" w:cs="Times New Roman"/>
          <w:sz w:val="24"/>
          <w:szCs w:val="24"/>
          <w:lang w:eastAsia="ru-RU"/>
        </w:rPr>
        <w:t xml:space="preserve"> на своем сайте должен размещать информацию о невозможности эксплуатации этой информационной системы; </w:t>
      </w:r>
    </w:p>
    <w:p w:rsidR="00FF2646" w:rsidRDefault="00FF2646" w:rsidP="00FF2646">
      <w:pPr>
        <w:pStyle w:val="af4"/>
        <w:ind w:firstLine="709"/>
        <w:jc w:val="both"/>
        <w:rPr>
          <w:rFonts w:ascii="Times New Roman" w:hAnsi="Times New Roman" w:cs="Times New Roman"/>
          <w:sz w:val="24"/>
          <w:szCs w:val="24"/>
          <w:lang w:eastAsia="ru-RU"/>
        </w:rPr>
      </w:pPr>
      <w:r w:rsidRPr="00FF2646">
        <w:rPr>
          <w:rFonts w:ascii="Times New Roman" w:hAnsi="Times New Roman" w:cs="Times New Roman"/>
          <w:sz w:val="24"/>
          <w:szCs w:val="24"/>
          <w:lang w:eastAsia="ru-RU"/>
        </w:rPr>
        <w:t xml:space="preserve">во-вторых, отсутствие возможности использования ФГИС «Меркурий» в населенных пунктах, в которых отсутствует доступ к сети интернет, в том числе точка доступа, определенной в соответствии с Федеральным законом «О связи». Перечень таких населенных пунктов утверждается в каждом регионе высшим органом государственной власти по согласованию с </w:t>
      </w:r>
      <w:proofErr w:type="spellStart"/>
      <w:r w:rsidRPr="00FF2646">
        <w:rPr>
          <w:rFonts w:ascii="Times New Roman" w:hAnsi="Times New Roman" w:cs="Times New Roman"/>
          <w:sz w:val="24"/>
          <w:szCs w:val="24"/>
          <w:lang w:eastAsia="ru-RU"/>
        </w:rPr>
        <w:t>Россельхознадзором</w:t>
      </w:r>
      <w:proofErr w:type="spellEnd"/>
      <w:r w:rsidRPr="00FF2646">
        <w:rPr>
          <w:rFonts w:ascii="Times New Roman" w:hAnsi="Times New Roman" w:cs="Times New Roman"/>
          <w:sz w:val="24"/>
          <w:szCs w:val="24"/>
          <w:lang w:eastAsia="ru-RU"/>
        </w:rPr>
        <w:t>, после чего размещается на сайте субъекта Российской Федерации в сети интернет.</w:t>
      </w:r>
    </w:p>
    <w:p w:rsidR="00FF2646" w:rsidRPr="00FF2646" w:rsidRDefault="00FF2646" w:rsidP="00FF2646">
      <w:pPr>
        <w:pStyle w:val="af4"/>
        <w:ind w:firstLine="709"/>
        <w:jc w:val="both"/>
        <w:rPr>
          <w:rFonts w:ascii="UbuntuRegular" w:hAnsi="UbuntuRegular"/>
          <w:color w:val="7A7A7A"/>
          <w:sz w:val="23"/>
          <w:szCs w:val="23"/>
        </w:rPr>
      </w:pPr>
      <w:r w:rsidRPr="00FF2646">
        <w:rPr>
          <w:rFonts w:ascii="Times New Roman" w:hAnsi="Times New Roman" w:cs="Times New Roman"/>
          <w:sz w:val="24"/>
          <w:szCs w:val="24"/>
          <w:lang w:eastAsia="ru-RU"/>
        </w:rPr>
        <w:t>Данный законопроект в настоящее время направлен Президенту Российской Федерации.</w:t>
      </w:r>
    </w:p>
    <w:p w:rsidR="00FF2646" w:rsidRDefault="00EC6553" w:rsidP="00BA7C8D">
      <w:pPr>
        <w:spacing w:before="120"/>
      </w:pPr>
      <w:hyperlink w:anchor="_top" w:history="1">
        <w:r w:rsidR="00FF2646" w:rsidRPr="00CA3E57">
          <w:rPr>
            <w:rStyle w:val="af"/>
          </w:rPr>
          <w:t>Вернуться к оглавлению</w:t>
        </w:r>
      </w:hyperlink>
    </w:p>
    <w:p w:rsidR="0013037A" w:rsidRPr="00500A52" w:rsidRDefault="0013037A" w:rsidP="0013037A">
      <w:pPr>
        <w:pStyle w:val="2"/>
        <w:shd w:val="clear" w:color="auto" w:fill="FFFFFF"/>
        <w:spacing w:after="0" w:line="240" w:lineRule="exact"/>
        <w:rPr>
          <w:bCs w:val="0"/>
          <w:color w:val="FF0000"/>
          <w:kern w:val="0"/>
          <w:sz w:val="20"/>
          <w:szCs w:val="20"/>
          <w:lang w:eastAsia="ru-RU"/>
        </w:rPr>
      </w:pPr>
    </w:p>
    <w:p w:rsidR="00AE593C" w:rsidRPr="00EB3679" w:rsidRDefault="00AE593C" w:rsidP="00EB3679">
      <w:pPr>
        <w:pStyle w:val="3"/>
        <w:spacing w:line="240" w:lineRule="auto"/>
        <w:jc w:val="both"/>
        <w:rPr>
          <w:color w:val="auto"/>
        </w:rPr>
      </w:pPr>
      <w:bookmarkStart w:id="43" w:name="_Toc504492020"/>
      <w:r w:rsidRPr="00EB3679">
        <w:rPr>
          <w:color w:val="auto"/>
        </w:rPr>
        <w:t>В России принят закон о «налоговой амнистии»</w:t>
      </w:r>
      <w:bookmarkEnd w:id="43"/>
    </w:p>
    <w:p w:rsidR="0013037A" w:rsidRPr="00500A52" w:rsidRDefault="0013037A" w:rsidP="00FF2646">
      <w:pPr>
        <w:pStyle w:val="af4"/>
        <w:ind w:firstLine="709"/>
        <w:jc w:val="both"/>
        <w:rPr>
          <w:rFonts w:ascii="Times New Roman" w:hAnsi="Times New Roman" w:cs="Times New Roman"/>
          <w:sz w:val="20"/>
          <w:szCs w:val="20"/>
          <w:lang w:eastAsia="ru-RU"/>
        </w:rPr>
      </w:pPr>
    </w:p>
    <w:p w:rsidR="00FF2646" w:rsidRDefault="00AE593C" w:rsidP="00FF2646">
      <w:pPr>
        <w:pStyle w:val="af4"/>
        <w:ind w:firstLine="709"/>
        <w:jc w:val="both"/>
        <w:rPr>
          <w:rFonts w:ascii="Times New Roman" w:hAnsi="Times New Roman" w:cs="Times New Roman"/>
          <w:sz w:val="24"/>
          <w:szCs w:val="24"/>
          <w:lang w:eastAsia="ru-RU"/>
        </w:rPr>
      </w:pPr>
      <w:r w:rsidRPr="00AE593C">
        <w:rPr>
          <w:rFonts w:ascii="Times New Roman" w:hAnsi="Times New Roman" w:cs="Times New Roman"/>
          <w:sz w:val="24"/>
          <w:szCs w:val="24"/>
          <w:lang w:eastAsia="ru-RU"/>
        </w:rPr>
        <w:t xml:space="preserve">В соответствии с </w:t>
      </w:r>
      <w:hyperlink r:id="rId37" w:history="1">
        <w:r w:rsidRPr="00A94C36">
          <w:rPr>
            <w:rStyle w:val="af"/>
            <w:rFonts w:ascii="Times New Roman" w:hAnsi="Times New Roman" w:cs="Times New Roman"/>
            <w:sz w:val="24"/>
            <w:szCs w:val="24"/>
            <w:lang w:eastAsia="ru-RU"/>
          </w:rPr>
          <w:t>Федеральным законом от 28.12.2017 № 436-ФЗ</w:t>
        </w:r>
      </w:hyperlink>
      <w:r w:rsidRPr="00AE593C">
        <w:rPr>
          <w:rFonts w:ascii="Times New Roman" w:hAnsi="Times New Roman" w:cs="Times New Roman"/>
          <w:sz w:val="24"/>
          <w:szCs w:val="24"/>
          <w:lang w:eastAsia="ru-RU"/>
        </w:rPr>
        <w:t xml:space="preserve"> «О внесении изменений в части первую и вторую Налогового кодекса Российской Федерации и отдельные законодательные акты Российской Федерации» с начала текущего года налоговым органам предоставлена возможность списать недоимку по налогам, пеням и штрафам индивидуальных предпринимателей, образовавшуюся к 1 января 2015 года.</w:t>
      </w:r>
      <w:r w:rsidRPr="00AE593C">
        <w:rPr>
          <w:rFonts w:ascii="Times New Roman" w:hAnsi="Times New Roman" w:cs="Times New Roman"/>
          <w:sz w:val="24"/>
          <w:szCs w:val="24"/>
          <w:lang w:eastAsia="ru-RU"/>
        </w:rPr>
        <w:br/>
        <w:t>Обозначенный закон также предполагает списание недоимки индивидуальным предпринимателям, нотариусам и адвокатам по страховым взносам в Пенсионный фонд Российской Федерации и Фонд социального страхования Российской Федерации за периоды, истекшие до начала 2017 года.</w:t>
      </w:r>
    </w:p>
    <w:p w:rsidR="00FF2646" w:rsidRDefault="00EC6553" w:rsidP="00BA7C8D">
      <w:pPr>
        <w:spacing w:before="120"/>
      </w:pPr>
      <w:hyperlink w:anchor="_top" w:history="1">
        <w:r w:rsidR="00FF2646" w:rsidRPr="00CA3E57">
          <w:rPr>
            <w:rStyle w:val="af"/>
          </w:rPr>
          <w:t>Вернуться к оглавлению</w:t>
        </w:r>
      </w:hyperlink>
    </w:p>
    <w:p w:rsidR="0013037A" w:rsidRPr="00500A52" w:rsidRDefault="0013037A" w:rsidP="0013037A">
      <w:pPr>
        <w:pStyle w:val="2"/>
        <w:shd w:val="clear" w:color="auto" w:fill="FFFFFF"/>
        <w:spacing w:after="0" w:line="240" w:lineRule="exact"/>
        <w:rPr>
          <w:bCs w:val="0"/>
          <w:color w:val="FF0000"/>
          <w:kern w:val="0"/>
          <w:sz w:val="20"/>
          <w:szCs w:val="20"/>
          <w:lang w:eastAsia="ru-RU"/>
        </w:rPr>
      </w:pPr>
    </w:p>
    <w:p w:rsidR="00D13603" w:rsidRPr="00EB3679" w:rsidRDefault="00D13603" w:rsidP="00EB3679">
      <w:pPr>
        <w:pStyle w:val="3"/>
        <w:spacing w:line="240" w:lineRule="auto"/>
        <w:jc w:val="both"/>
        <w:rPr>
          <w:color w:val="auto"/>
        </w:rPr>
      </w:pPr>
      <w:bookmarkStart w:id="44" w:name="_Toc504492021"/>
      <w:r w:rsidRPr="00EB3679">
        <w:rPr>
          <w:color w:val="auto"/>
        </w:rPr>
        <w:t>Утвержден предельный размер платы за услуги по хранению в 2018-2020 годах приобретенного зерна в процессе проведения государственных закупочных интервенций</w:t>
      </w:r>
      <w:bookmarkEnd w:id="44"/>
    </w:p>
    <w:p w:rsidR="00AE593C" w:rsidRPr="00500A52" w:rsidRDefault="00AE593C" w:rsidP="00AE593C">
      <w:pPr>
        <w:pStyle w:val="3"/>
        <w:spacing w:line="240" w:lineRule="auto"/>
        <w:jc w:val="both"/>
        <w:rPr>
          <w:color w:val="FF0000"/>
          <w:sz w:val="20"/>
          <w:szCs w:val="20"/>
        </w:rPr>
      </w:pPr>
    </w:p>
    <w:p w:rsidR="00D13603" w:rsidRPr="00D13603" w:rsidRDefault="00D13603" w:rsidP="00D13603">
      <w:pPr>
        <w:pStyle w:val="af4"/>
        <w:ind w:firstLine="709"/>
        <w:jc w:val="both"/>
        <w:rPr>
          <w:rFonts w:ascii="Times New Roman" w:hAnsi="Times New Roman" w:cs="Times New Roman"/>
          <w:sz w:val="24"/>
          <w:szCs w:val="24"/>
          <w:lang w:eastAsia="ru-RU"/>
        </w:rPr>
      </w:pPr>
      <w:r w:rsidRPr="00D13603">
        <w:rPr>
          <w:rFonts w:ascii="Times New Roman" w:hAnsi="Times New Roman" w:cs="Times New Roman"/>
          <w:sz w:val="24"/>
          <w:szCs w:val="24"/>
          <w:lang w:eastAsia="ru-RU"/>
        </w:rPr>
        <w:t>Предельный размер платы за услуги по хранению в 2018-2020 годах приобретенного зерна в процессе проведения государственных закупочных интервенций, согласованный с Федеральной антимонопольной службой России, составит не более 78 рублей за тонну хранимого зерна в месяц.</w:t>
      </w:r>
    </w:p>
    <w:p w:rsidR="00D13603" w:rsidRDefault="00D13603" w:rsidP="00D13603">
      <w:pPr>
        <w:pStyle w:val="af4"/>
        <w:ind w:firstLine="709"/>
        <w:jc w:val="both"/>
        <w:rPr>
          <w:rFonts w:ascii="Times New Roman" w:hAnsi="Times New Roman" w:cs="Times New Roman"/>
          <w:sz w:val="24"/>
          <w:szCs w:val="24"/>
          <w:lang w:eastAsia="ru-RU"/>
        </w:rPr>
      </w:pPr>
      <w:r w:rsidRPr="00D13603">
        <w:rPr>
          <w:rFonts w:ascii="Times New Roman" w:hAnsi="Times New Roman" w:cs="Times New Roman"/>
          <w:sz w:val="24"/>
          <w:szCs w:val="24"/>
          <w:lang w:eastAsia="ru-RU"/>
        </w:rPr>
        <w:t xml:space="preserve">Такой размер платы установлен </w:t>
      </w:r>
      <w:hyperlink r:id="rId38" w:history="1">
        <w:r w:rsidRPr="00D13603">
          <w:rPr>
            <w:rStyle w:val="af"/>
            <w:rFonts w:ascii="Times New Roman" w:hAnsi="Times New Roman" w:cs="Times New Roman"/>
            <w:sz w:val="24"/>
            <w:szCs w:val="24"/>
            <w:lang w:eastAsia="ru-RU"/>
          </w:rPr>
          <w:t>Приказом Министерства сельского хозяйства Российской Федерации от 15.12.2017 г. № 627</w:t>
        </w:r>
      </w:hyperlink>
      <w:r w:rsidRPr="00D13603">
        <w:rPr>
          <w:rFonts w:ascii="Times New Roman" w:hAnsi="Times New Roman" w:cs="Times New Roman"/>
          <w:sz w:val="24"/>
          <w:szCs w:val="24"/>
          <w:lang w:eastAsia="ru-RU"/>
        </w:rPr>
        <w:t xml:space="preserve"> "О предельном размере платы за услуги по </w:t>
      </w:r>
      <w:r w:rsidRPr="00D13603">
        <w:rPr>
          <w:rFonts w:ascii="Times New Roman" w:hAnsi="Times New Roman" w:cs="Times New Roman"/>
          <w:sz w:val="24"/>
          <w:szCs w:val="24"/>
          <w:lang w:eastAsia="ru-RU"/>
        </w:rPr>
        <w:lastRenderedPageBreak/>
        <w:t>хранению в 2018-2020 годах приобретенного зерна в процессе проведения государственных закупочных интервенций", вступившем в силу 8 января 2018 года.</w:t>
      </w:r>
    </w:p>
    <w:p w:rsidR="00AE593C" w:rsidRDefault="00EC6553" w:rsidP="00BA7C8D">
      <w:pPr>
        <w:spacing w:before="120"/>
      </w:pPr>
      <w:hyperlink w:anchor="_top" w:history="1">
        <w:r w:rsidR="00AE593C" w:rsidRPr="00CA3E57">
          <w:rPr>
            <w:rStyle w:val="af"/>
          </w:rPr>
          <w:t>Вернуться к оглавлению</w:t>
        </w:r>
      </w:hyperlink>
    </w:p>
    <w:p w:rsidR="00AE593C" w:rsidRPr="00500A52" w:rsidRDefault="00AE593C" w:rsidP="00FF2646">
      <w:pPr>
        <w:rPr>
          <w:sz w:val="20"/>
          <w:szCs w:val="20"/>
        </w:rPr>
      </w:pPr>
    </w:p>
    <w:p w:rsidR="002C74E4" w:rsidRPr="00EB3679" w:rsidRDefault="00DC651C" w:rsidP="00EB3679">
      <w:pPr>
        <w:pStyle w:val="3"/>
        <w:spacing w:line="240" w:lineRule="auto"/>
        <w:jc w:val="both"/>
        <w:rPr>
          <w:color w:val="auto"/>
        </w:rPr>
      </w:pPr>
      <w:bookmarkStart w:id="45" w:name="_Toc504492022"/>
      <w:r w:rsidRPr="00EB3679">
        <w:rPr>
          <w:color w:val="auto"/>
        </w:rPr>
        <w:t>Утверждены нормативы утилизации товаров и упаковки до 2020 года</w:t>
      </w:r>
      <w:bookmarkEnd w:id="45"/>
    </w:p>
    <w:p w:rsidR="002C74E4" w:rsidRPr="00500A52" w:rsidRDefault="002C74E4" w:rsidP="002C74E4">
      <w:pPr>
        <w:pStyle w:val="3"/>
        <w:spacing w:line="240" w:lineRule="auto"/>
        <w:jc w:val="both"/>
        <w:rPr>
          <w:color w:val="FF0000"/>
          <w:sz w:val="20"/>
          <w:szCs w:val="20"/>
        </w:rPr>
      </w:pPr>
    </w:p>
    <w:p w:rsidR="00DC651C" w:rsidRP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 xml:space="preserve">Распоряжениями Правительства РФ от 28 декабря 2017 года </w:t>
      </w:r>
      <w:hyperlink r:id="rId39" w:history="1">
        <w:r w:rsidRPr="00DC651C">
          <w:rPr>
            <w:rStyle w:val="af"/>
            <w:rFonts w:ascii="Times New Roman" w:hAnsi="Times New Roman" w:cs="Times New Roman"/>
            <w:sz w:val="24"/>
            <w:szCs w:val="24"/>
            <w:lang w:eastAsia="ru-RU"/>
          </w:rPr>
          <w:t>№2970-р</w:t>
        </w:r>
      </w:hyperlink>
      <w:r w:rsidRPr="00DC651C">
        <w:rPr>
          <w:rFonts w:ascii="Times New Roman" w:hAnsi="Times New Roman" w:cs="Times New Roman"/>
          <w:sz w:val="24"/>
          <w:szCs w:val="24"/>
          <w:lang w:eastAsia="ru-RU"/>
        </w:rPr>
        <w:t xml:space="preserve">, </w:t>
      </w:r>
      <w:hyperlink r:id="rId40" w:history="1">
        <w:r w:rsidRPr="00DC651C">
          <w:rPr>
            <w:rStyle w:val="af"/>
            <w:rFonts w:ascii="Times New Roman" w:hAnsi="Times New Roman" w:cs="Times New Roman"/>
            <w:sz w:val="24"/>
            <w:szCs w:val="24"/>
            <w:lang w:eastAsia="ru-RU"/>
          </w:rPr>
          <w:t>№2971-р</w:t>
        </w:r>
      </w:hyperlink>
      <w:r w:rsidRPr="00DC651C">
        <w:rPr>
          <w:rFonts w:ascii="Times New Roman" w:hAnsi="Times New Roman" w:cs="Times New Roman"/>
          <w:sz w:val="24"/>
          <w:szCs w:val="24"/>
          <w:lang w:eastAsia="ru-RU"/>
        </w:rPr>
        <w:t xml:space="preserve"> утверждены перечень готовых товаров, включая упаковку, подлежащих утилизации после утраты ими потребительских свойств, и нормативы утилизации отходов на 2018–2020 годы.</w:t>
      </w:r>
    </w:p>
    <w:p w:rsidR="00DC651C" w:rsidRP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Цель принятых решений – снижение нагрузки на окружающую среду путём сокращения объёмов захоронения отходов потребления на полигонах твёрдых бытовых отходов, вовлечение отходов товаров, подлежащих утилизации, в хозяйственный оборот в качестве дополнительных источников сырья и энергии.</w:t>
      </w:r>
    </w:p>
    <w:p w:rsidR="00DC651C" w:rsidRP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В соответствии с Федеральным законом №89-ФЗ «Об отходах производства и потребления» от 24.06.1998 производители и импортёры товаров обязаны обеспечивать утилизацию отходов от использования этих товаров в соответствии с установленными Правительством России нормативами утилизации отходов. Такие нормативы подлежат пересмотру один раз в три года в соответствии с предложениями федеральных органов исполнительной власти.</w:t>
      </w:r>
    </w:p>
    <w:p w:rsidR="00DC651C" w:rsidRP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Документы подготовлены Минприроды РФ во исполнение поручения Президента России по итогам совещания с членами Правительства 22 июня 2017 года (Пр-1329 от 9 июля 2017 года, подпункт «б» пункта 1).</w:t>
      </w:r>
    </w:p>
    <w:p w:rsidR="00DC651C" w:rsidRP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Прежний Перечень готовых товаров, включая упаковку, подлежащих утилизации после утраты ими потребительских свойств, был утверждён распоряжением Правительства от 24 сентября 2015 года №1886-р. Распоряжением №2970-р этот Перечень утверждён в новой редакции. Он разделён на два раздела: «товары» и «упаковка», расширены наименования групп товаров, уточнены некоторые позиции Перечня. Новый Перечень дополнен графой, в которой установлена категория товаров аналогичного назначения или аналогичного способа обработки отходов от их использования.</w:t>
      </w:r>
    </w:p>
    <w:p w:rsidR="00DC651C" w:rsidRP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Распоряжением №2971-р утверждены нормативы утилизации отходов на 2018–2020 годы по каждой группе товаров согласно перечню готовых товаров, включая упаковку, подлежащих утилизации после утраты ими потребительских свойств. Нормативы установлены с учётом их плавного повышения до уровня, стимулирующего полноценную переработку. Норматив утилизации отходов в 2018 году для большинства групп не превышает или равен нормативу утилизации отходов, установленному на 2017 год.</w:t>
      </w:r>
    </w:p>
    <w:p w:rsidR="00DC651C" w:rsidRP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При этом по отдельным группам товаров норматив утилизации отходов на 2018 год составляет 0% и далее вводится с плавным повышением значений. Значения нормативов установлены только для групп товаров, подлежащих утилизации, по которым уже создана и функционирует инфраструктура по утилизации отходов от использования этих товаров.</w:t>
      </w:r>
    </w:p>
    <w:p w:rsidR="002C74E4"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Нормативы утилизации отходов сформированы на основании Общероссийского классификатора продукции по видам экономической деятельности. Для импортёров, обязанных обеспечивать утилизацию отходов от использования товаров, нормативы утилизации отходов содержат наименования и коды по единой Товарной номенклатуре внешнеэкономической деятельности Евразийского экономического союза.</w:t>
      </w:r>
    </w:p>
    <w:p w:rsidR="002C74E4" w:rsidRDefault="00EC6553" w:rsidP="00DF4CD4">
      <w:pPr>
        <w:spacing w:before="120"/>
      </w:pPr>
      <w:hyperlink w:anchor="_top" w:history="1">
        <w:r w:rsidR="002C74E4" w:rsidRPr="00CA3E57">
          <w:rPr>
            <w:rStyle w:val="af"/>
          </w:rPr>
          <w:t>Вернуться к оглавлению</w:t>
        </w:r>
      </w:hyperlink>
    </w:p>
    <w:p w:rsidR="00DC651C" w:rsidRPr="00500A52" w:rsidRDefault="00DC651C" w:rsidP="002C74E4">
      <w:pPr>
        <w:rPr>
          <w:sz w:val="20"/>
          <w:szCs w:val="20"/>
        </w:rPr>
      </w:pPr>
    </w:p>
    <w:p w:rsidR="00DC651C" w:rsidRPr="00EB3679" w:rsidRDefault="00DC651C" w:rsidP="00EB3679">
      <w:pPr>
        <w:pStyle w:val="3"/>
        <w:spacing w:line="240" w:lineRule="auto"/>
        <w:jc w:val="both"/>
        <w:rPr>
          <w:color w:val="auto"/>
        </w:rPr>
      </w:pPr>
      <w:bookmarkStart w:id="46" w:name="_Toc504492023"/>
      <w:r w:rsidRPr="00EB3679">
        <w:rPr>
          <w:color w:val="auto"/>
        </w:rPr>
        <w:t>Документы в области пищевой промышленности, введенные в действие с 1 января 2018 года.</w:t>
      </w:r>
      <w:bookmarkEnd w:id="46"/>
      <w:r w:rsidRPr="00EB3679">
        <w:rPr>
          <w:color w:val="auto"/>
        </w:rPr>
        <w:t xml:space="preserve"> </w:t>
      </w:r>
    </w:p>
    <w:p w:rsidR="00DC651C" w:rsidRPr="00FF2646" w:rsidRDefault="00DC651C" w:rsidP="00DC651C">
      <w:pPr>
        <w:pStyle w:val="3"/>
        <w:spacing w:line="240" w:lineRule="auto"/>
        <w:jc w:val="both"/>
        <w:rPr>
          <w:color w:val="FF0000"/>
        </w:rPr>
      </w:pPr>
    </w:p>
    <w:p w:rsidR="00DC651C" w:rsidRPr="00DC651C" w:rsidRDefault="00EC6553" w:rsidP="00DC651C">
      <w:pPr>
        <w:pStyle w:val="af4"/>
        <w:ind w:firstLine="709"/>
        <w:jc w:val="both"/>
        <w:rPr>
          <w:rFonts w:ascii="Times New Roman" w:hAnsi="Times New Roman" w:cs="Times New Roman"/>
          <w:sz w:val="24"/>
          <w:szCs w:val="24"/>
          <w:lang w:eastAsia="ru-RU"/>
        </w:rPr>
      </w:pPr>
      <w:hyperlink r:id="rId41" w:tgtFrame="_blank" w:history="1">
        <w:r w:rsidR="00DC651C" w:rsidRPr="00DC651C">
          <w:rPr>
            <w:rFonts w:ascii="Times New Roman" w:hAnsi="Times New Roman" w:cs="Times New Roman"/>
            <w:sz w:val="24"/>
            <w:szCs w:val="24"/>
            <w:lang w:eastAsia="ru-RU"/>
          </w:rPr>
          <w:t>С 1 января 2018 года введены в действие документы в области пищевой промышленности:</w:t>
        </w:r>
      </w:hyperlink>
    </w:p>
    <w:p w:rsid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     </w:t>
      </w:r>
      <w:hyperlink r:id="rId42" w:tgtFrame="_blank" w:history="1">
        <w:r w:rsidRPr="00DC651C">
          <w:rPr>
            <w:rFonts w:ascii="Times New Roman" w:hAnsi="Times New Roman" w:cs="Times New Roman"/>
            <w:sz w:val="24"/>
            <w:szCs w:val="24"/>
            <w:u w:val="single"/>
            <w:lang w:eastAsia="ru-RU"/>
          </w:rPr>
          <w:t>ГОСТ 33806-2016</w:t>
        </w:r>
        <w:r w:rsidRPr="00DC651C">
          <w:rPr>
            <w:rFonts w:ascii="Times New Roman" w:hAnsi="Times New Roman" w:cs="Times New Roman"/>
            <w:sz w:val="24"/>
            <w:szCs w:val="24"/>
            <w:lang w:eastAsia="ru-RU"/>
          </w:rPr>
          <w:t xml:space="preserve"> "Вина фруктовые столовые и </w:t>
        </w:r>
        <w:proofErr w:type="gramStart"/>
        <w:r w:rsidRPr="00DC651C">
          <w:rPr>
            <w:rFonts w:ascii="Times New Roman" w:hAnsi="Times New Roman" w:cs="Times New Roman"/>
            <w:sz w:val="24"/>
            <w:szCs w:val="24"/>
            <w:lang w:eastAsia="ru-RU"/>
          </w:rPr>
          <w:t>виноматериалы</w:t>
        </w:r>
        <w:proofErr w:type="gramEnd"/>
        <w:r w:rsidRPr="00DC651C">
          <w:rPr>
            <w:rFonts w:ascii="Times New Roman" w:hAnsi="Times New Roman" w:cs="Times New Roman"/>
            <w:sz w:val="24"/>
            <w:szCs w:val="24"/>
            <w:lang w:eastAsia="ru-RU"/>
          </w:rPr>
          <w:t xml:space="preserve"> фруктовые столовые. Общие технические условия"</w:t>
        </w:r>
      </w:hyperlink>
      <w:r w:rsidRPr="00DC651C">
        <w:rPr>
          <w:rFonts w:ascii="Times New Roman" w:hAnsi="Times New Roman" w:cs="Times New Roman"/>
          <w:sz w:val="24"/>
          <w:szCs w:val="24"/>
          <w:lang w:eastAsia="ru-RU"/>
        </w:rPr>
        <w:t>;</w:t>
      </w:r>
    </w:p>
    <w:p w:rsid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     </w:t>
      </w:r>
      <w:hyperlink r:id="rId43" w:tgtFrame="_blank" w:history="1">
        <w:r w:rsidRPr="00DC651C">
          <w:rPr>
            <w:rFonts w:ascii="Times New Roman" w:hAnsi="Times New Roman" w:cs="Times New Roman"/>
            <w:sz w:val="24"/>
            <w:szCs w:val="24"/>
            <w:u w:val="single"/>
            <w:lang w:eastAsia="ru-RU"/>
          </w:rPr>
          <w:t>ГОСТ 7449-2016</w:t>
        </w:r>
        <w:r w:rsidRPr="00DC651C">
          <w:rPr>
            <w:rFonts w:ascii="Times New Roman" w:hAnsi="Times New Roman" w:cs="Times New Roman"/>
            <w:sz w:val="24"/>
            <w:szCs w:val="24"/>
            <w:lang w:eastAsia="ru-RU"/>
          </w:rPr>
          <w:t xml:space="preserve"> "Рыбы лососевые соленые. Технические условия"</w:t>
        </w:r>
      </w:hyperlink>
      <w:r w:rsidRPr="00DC651C">
        <w:rPr>
          <w:rFonts w:ascii="Times New Roman" w:hAnsi="Times New Roman" w:cs="Times New Roman"/>
          <w:sz w:val="24"/>
          <w:szCs w:val="24"/>
          <w:lang w:eastAsia="ru-RU"/>
        </w:rPr>
        <w:t>;</w:t>
      </w:r>
    </w:p>
    <w:p w:rsid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     </w:t>
      </w:r>
      <w:hyperlink r:id="rId44" w:tgtFrame="_blank" w:history="1">
        <w:r w:rsidRPr="00DC651C">
          <w:rPr>
            <w:rFonts w:ascii="Times New Roman" w:hAnsi="Times New Roman" w:cs="Times New Roman"/>
            <w:sz w:val="24"/>
            <w:szCs w:val="24"/>
            <w:u w:val="single"/>
            <w:lang w:eastAsia="ru-RU"/>
          </w:rPr>
          <w:t>ГОСТ ISO 973-2016</w:t>
        </w:r>
        <w:r w:rsidRPr="00DC651C">
          <w:rPr>
            <w:rFonts w:ascii="Times New Roman" w:hAnsi="Times New Roman" w:cs="Times New Roman"/>
            <w:sz w:val="24"/>
            <w:szCs w:val="24"/>
            <w:lang w:eastAsia="ru-RU"/>
          </w:rPr>
          <w:t xml:space="preserve"> "Пряности. </w:t>
        </w:r>
        <w:proofErr w:type="gramStart"/>
        <w:r w:rsidRPr="00DC651C">
          <w:rPr>
            <w:rFonts w:ascii="Times New Roman" w:hAnsi="Times New Roman" w:cs="Times New Roman"/>
            <w:sz w:val="24"/>
            <w:szCs w:val="24"/>
            <w:lang w:eastAsia="ru-RU"/>
          </w:rPr>
          <w:t>Перец душистый [</w:t>
        </w:r>
        <w:proofErr w:type="spellStart"/>
        <w:r w:rsidRPr="00DC651C">
          <w:rPr>
            <w:rFonts w:ascii="Times New Roman" w:hAnsi="Times New Roman" w:cs="Times New Roman"/>
            <w:sz w:val="24"/>
            <w:szCs w:val="24"/>
            <w:lang w:eastAsia="ru-RU"/>
          </w:rPr>
          <w:t>Pimenta</w:t>
        </w:r>
        <w:proofErr w:type="spellEnd"/>
        <w:r w:rsidRPr="00DC651C">
          <w:rPr>
            <w:rFonts w:ascii="Times New Roman" w:hAnsi="Times New Roman" w:cs="Times New Roman"/>
            <w:sz w:val="24"/>
            <w:szCs w:val="24"/>
            <w:lang w:eastAsia="ru-RU"/>
          </w:rPr>
          <w:t xml:space="preserve"> </w:t>
        </w:r>
        <w:proofErr w:type="spellStart"/>
        <w:r w:rsidRPr="00DC651C">
          <w:rPr>
            <w:rFonts w:ascii="Times New Roman" w:hAnsi="Times New Roman" w:cs="Times New Roman"/>
            <w:sz w:val="24"/>
            <w:szCs w:val="24"/>
            <w:lang w:eastAsia="ru-RU"/>
          </w:rPr>
          <w:t>dioica</w:t>
        </w:r>
        <w:proofErr w:type="spellEnd"/>
        <w:r w:rsidRPr="00DC651C">
          <w:rPr>
            <w:rFonts w:ascii="Times New Roman" w:hAnsi="Times New Roman" w:cs="Times New Roman"/>
            <w:sz w:val="24"/>
            <w:szCs w:val="24"/>
            <w:lang w:eastAsia="ru-RU"/>
          </w:rPr>
          <w:t xml:space="preserve"> (L.)</w:t>
        </w:r>
        <w:proofErr w:type="gramEnd"/>
        <w:r w:rsidRPr="00DC651C">
          <w:rPr>
            <w:rFonts w:ascii="Times New Roman" w:hAnsi="Times New Roman" w:cs="Times New Roman"/>
            <w:sz w:val="24"/>
            <w:szCs w:val="24"/>
            <w:lang w:eastAsia="ru-RU"/>
          </w:rPr>
          <w:t xml:space="preserve"> </w:t>
        </w:r>
        <w:proofErr w:type="spellStart"/>
        <w:proofErr w:type="gramStart"/>
        <w:r w:rsidRPr="00DC651C">
          <w:rPr>
            <w:rFonts w:ascii="Times New Roman" w:hAnsi="Times New Roman" w:cs="Times New Roman"/>
            <w:sz w:val="24"/>
            <w:szCs w:val="24"/>
            <w:lang w:eastAsia="ru-RU"/>
          </w:rPr>
          <w:t>Merr</w:t>
        </w:r>
        <w:proofErr w:type="spellEnd"/>
        <w:r w:rsidRPr="00DC651C">
          <w:rPr>
            <w:rFonts w:ascii="Times New Roman" w:hAnsi="Times New Roman" w:cs="Times New Roman"/>
            <w:sz w:val="24"/>
            <w:szCs w:val="24"/>
            <w:lang w:eastAsia="ru-RU"/>
          </w:rPr>
          <w:t>.] в зернах или молотый.</w:t>
        </w:r>
        <w:proofErr w:type="gramEnd"/>
        <w:r w:rsidRPr="00DC651C">
          <w:rPr>
            <w:rFonts w:ascii="Times New Roman" w:hAnsi="Times New Roman" w:cs="Times New Roman"/>
            <w:sz w:val="24"/>
            <w:szCs w:val="24"/>
            <w:lang w:eastAsia="ru-RU"/>
          </w:rPr>
          <w:t xml:space="preserve"> Технические условия"</w:t>
        </w:r>
      </w:hyperlink>
      <w:r w:rsidRPr="00DC651C">
        <w:rPr>
          <w:rFonts w:ascii="Times New Roman" w:hAnsi="Times New Roman" w:cs="Times New Roman"/>
          <w:sz w:val="24"/>
          <w:szCs w:val="24"/>
          <w:lang w:eastAsia="ru-RU"/>
        </w:rPr>
        <w:t>;</w:t>
      </w:r>
    </w:p>
    <w:p w:rsid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     </w:t>
      </w:r>
      <w:hyperlink r:id="rId45" w:tgtFrame="_blank" w:history="1">
        <w:r w:rsidRPr="00DC651C">
          <w:rPr>
            <w:rFonts w:ascii="Times New Roman" w:hAnsi="Times New Roman" w:cs="Times New Roman"/>
            <w:sz w:val="24"/>
            <w:szCs w:val="24"/>
            <w:u w:val="single"/>
            <w:lang w:eastAsia="ru-RU"/>
          </w:rPr>
          <w:t>ГОСТ 33804-2016</w:t>
        </w:r>
        <w:r w:rsidRPr="00DC651C">
          <w:rPr>
            <w:rFonts w:ascii="Times New Roman" w:hAnsi="Times New Roman" w:cs="Times New Roman"/>
            <w:sz w:val="24"/>
            <w:szCs w:val="24"/>
            <w:lang w:eastAsia="ru-RU"/>
          </w:rPr>
          <w:t xml:space="preserve"> "Консервы из мидий натуральные и в масле. Технические условия"</w:t>
        </w:r>
      </w:hyperlink>
      <w:r w:rsidRPr="00DC651C">
        <w:rPr>
          <w:rFonts w:ascii="Times New Roman" w:hAnsi="Times New Roman" w:cs="Times New Roman"/>
          <w:sz w:val="24"/>
          <w:szCs w:val="24"/>
          <w:lang w:eastAsia="ru-RU"/>
        </w:rPr>
        <w:t>;</w:t>
      </w:r>
    </w:p>
    <w:p w:rsid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     </w:t>
      </w:r>
      <w:hyperlink r:id="rId46" w:tgtFrame="_blank" w:history="1">
        <w:r w:rsidRPr="00DC651C">
          <w:rPr>
            <w:rFonts w:ascii="Times New Roman" w:hAnsi="Times New Roman" w:cs="Times New Roman"/>
            <w:sz w:val="24"/>
            <w:szCs w:val="24"/>
            <w:u w:val="single"/>
            <w:lang w:eastAsia="ru-RU"/>
          </w:rPr>
          <w:t>ГОСТ 23231-2016</w:t>
        </w:r>
        <w:r w:rsidRPr="00DC651C">
          <w:rPr>
            <w:rFonts w:ascii="Times New Roman" w:hAnsi="Times New Roman" w:cs="Times New Roman"/>
            <w:sz w:val="24"/>
            <w:szCs w:val="24"/>
            <w:lang w:eastAsia="ru-RU"/>
          </w:rPr>
          <w:t xml:space="preserve"> "Изделия колбасные вареные и продукты из мяса вареные. Метод определения остаточной активности кислой фосфатазы"</w:t>
        </w:r>
      </w:hyperlink>
      <w:r w:rsidRPr="00DC651C">
        <w:rPr>
          <w:rFonts w:ascii="Times New Roman" w:hAnsi="Times New Roman" w:cs="Times New Roman"/>
          <w:sz w:val="24"/>
          <w:szCs w:val="24"/>
          <w:lang w:eastAsia="ru-RU"/>
        </w:rPr>
        <w:t>;</w:t>
      </w:r>
    </w:p>
    <w:p w:rsid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     </w:t>
      </w:r>
      <w:hyperlink r:id="rId47" w:tgtFrame="_blank" w:history="1">
        <w:r w:rsidRPr="00DC651C">
          <w:rPr>
            <w:rFonts w:ascii="Times New Roman" w:hAnsi="Times New Roman" w:cs="Times New Roman"/>
            <w:sz w:val="24"/>
            <w:szCs w:val="24"/>
            <w:u w:val="single"/>
            <w:lang w:eastAsia="ru-RU"/>
          </w:rPr>
          <w:t xml:space="preserve">ГОСТ </w:t>
        </w:r>
        <w:proofErr w:type="gramStart"/>
        <w:r w:rsidRPr="00DC651C">
          <w:rPr>
            <w:rFonts w:ascii="Times New Roman" w:hAnsi="Times New Roman" w:cs="Times New Roman"/>
            <w:sz w:val="24"/>
            <w:szCs w:val="24"/>
            <w:u w:val="single"/>
            <w:lang w:eastAsia="ru-RU"/>
          </w:rPr>
          <w:t>Р</w:t>
        </w:r>
        <w:proofErr w:type="gramEnd"/>
        <w:r w:rsidRPr="00DC651C">
          <w:rPr>
            <w:rFonts w:ascii="Times New Roman" w:hAnsi="Times New Roman" w:cs="Times New Roman"/>
            <w:sz w:val="24"/>
            <w:szCs w:val="24"/>
            <w:u w:val="single"/>
            <w:lang w:eastAsia="ru-RU"/>
          </w:rPr>
          <w:t xml:space="preserve"> 57150-2016</w:t>
        </w:r>
        <w:r w:rsidRPr="00DC651C">
          <w:rPr>
            <w:rFonts w:ascii="Times New Roman" w:hAnsi="Times New Roman" w:cs="Times New Roman"/>
            <w:sz w:val="24"/>
            <w:szCs w:val="24"/>
            <w:lang w:eastAsia="ru-RU"/>
          </w:rPr>
          <w:t xml:space="preserve"> "Консервы из мяса птицы для питания детей раннего возраста. Общие технические условия"</w:t>
        </w:r>
      </w:hyperlink>
      <w:r w:rsidRPr="00DC651C">
        <w:rPr>
          <w:rFonts w:ascii="Times New Roman" w:hAnsi="Times New Roman" w:cs="Times New Roman"/>
          <w:sz w:val="24"/>
          <w:szCs w:val="24"/>
          <w:lang w:eastAsia="ru-RU"/>
        </w:rPr>
        <w:t>;</w:t>
      </w:r>
    </w:p>
    <w:p w:rsid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     </w:t>
      </w:r>
      <w:hyperlink r:id="rId48" w:tgtFrame="_blank" w:history="1">
        <w:r w:rsidRPr="00DC651C">
          <w:rPr>
            <w:rFonts w:ascii="Times New Roman" w:hAnsi="Times New Roman" w:cs="Times New Roman"/>
            <w:sz w:val="24"/>
            <w:szCs w:val="24"/>
            <w:u w:val="single"/>
            <w:lang w:eastAsia="ru-RU"/>
          </w:rPr>
          <w:t>ГОСТ 22983-2016</w:t>
        </w:r>
        <w:r w:rsidRPr="00DC651C">
          <w:rPr>
            <w:rFonts w:ascii="Times New Roman" w:hAnsi="Times New Roman" w:cs="Times New Roman"/>
            <w:sz w:val="24"/>
            <w:szCs w:val="24"/>
            <w:lang w:eastAsia="ru-RU"/>
          </w:rPr>
          <w:t xml:space="preserve"> "Просо. Технические условия"</w:t>
        </w:r>
      </w:hyperlink>
      <w:r w:rsidRPr="00DC651C">
        <w:rPr>
          <w:rFonts w:ascii="Times New Roman" w:hAnsi="Times New Roman" w:cs="Times New Roman"/>
          <w:sz w:val="24"/>
          <w:szCs w:val="24"/>
          <w:lang w:eastAsia="ru-RU"/>
        </w:rPr>
        <w:t>;</w:t>
      </w:r>
    </w:p>
    <w:p w:rsid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     </w:t>
      </w:r>
      <w:hyperlink r:id="rId49" w:tgtFrame="_blank" w:history="1">
        <w:r w:rsidRPr="00DC651C">
          <w:rPr>
            <w:rFonts w:ascii="Times New Roman" w:hAnsi="Times New Roman" w:cs="Times New Roman"/>
            <w:sz w:val="24"/>
            <w:szCs w:val="24"/>
            <w:u w:val="single"/>
            <w:lang w:eastAsia="ru-RU"/>
          </w:rPr>
          <w:t>ГОСТ 572-2016</w:t>
        </w:r>
        <w:r w:rsidRPr="00DC651C">
          <w:rPr>
            <w:rFonts w:ascii="Times New Roman" w:hAnsi="Times New Roman" w:cs="Times New Roman"/>
            <w:sz w:val="24"/>
            <w:szCs w:val="24"/>
            <w:lang w:eastAsia="ru-RU"/>
          </w:rPr>
          <w:t xml:space="preserve"> "Крупа пшено шлифованное. Технические условия"</w:t>
        </w:r>
      </w:hyperlink>
      <w:r w:rsidRPr="00DC651C">
        <w:rPr>
          <w:rFonts w:ascii="Times New Roman" w:hAnsi="Times New Roman" w:cs="Times New Roman"/>
          <w:sz w:val="24"/>
          <w:szCs w:val="24"/>
          <w:lang w:eastAsia="ru-RU"/>
        </w:rPr>
        <w:t>;</w:t>
      </w:r>
    </w:p>
    <w:p w:rsid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     </w:t>
      </w:r>
      <w:hyperlink r:id="rId50" w:tgtFrame="_blank" w:history="1">
        <w:r w:rsidRPr="00DC651C">
          <w:rPr>
            <w:rFonts w:ascii="Times New Roman" w:hAnsi="Times New Roman" w:cs="Times New Roman"/>
            <w:sz w:val="24"/>
            <w:szCs w:val="24"/>
            <w:u w:val="single"/>
            <w:lang w:eastAsia="ru-RU"/>
          </w:rPr>
          <w:t>ГОСТ 33917-2016</w:t>
        </w:r>
        <w:r w:rsidRPr="00DC651C">
          <w:rPr>
            <w:rFonts w:ascii="Times New Roman" w:hAnsi="Times New Roman" w:cs="Times New Roman"/>
            <w:sz w:val="24"/>
            <w:szCs w:val="24"/>
            <w:lang w:eastAsia="ru-RU"/>
          </w:rPr>
          <w:t xml:space="preserve"> "Патока крахмальная. Общие технические условия"</w:t>
        </w:r>
      </w:hyperlink>
      <w:r w:rsidRPr="00DC651C">
        <w:rPr>
          <w:rFonts w:ascii="Times New Roman" w:hAnsi="Times New Roman" w:cs="Times New Roman"/>
          <w:sz w:val="24"/>
          <w:szCs w:val="24"/>
          <w:lang w:eastAsia="ru-RU"/>
        </w:rPr>
        <w:t>;</w:t>
      </w:r>
    </w:p>
    <w:p w:rsid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     </w:t>
      </w:r>
      <w:hyperlink r:id="rId51" w:tgtFrame="_blank" w:history="1">
        <w:r w:rsidRPr="00DC651C">
          <w:rPr>
            <w:rFonts w:ascii="Times New Roman" w:hAnsi="Times New Roman" w:cs="Times New Roman"/>
            <w:sz w:val="24"/>
            <w:szCs w:val="24"/>
            <w:u w:val="single"/>
            <w:lang w:eastAsia="ru-RU"/>
          </w:rPr>
          <w:t>ГОСТ 9793-2016</w:t>
        </w:r>
        <w:r w:rsidRPr="00DC651C">
          <w:rPr>
            <w:rFonts w:ascii="Times New Roman" w:hAnsi="Times New Roman" w:cs="Times New Roman"/>
            <w:sz w:val="24"/>
            <w:szCs w:val="24"/>
            <w:lang w:eastAsia="ru-RU"/>
          </w:rPr>
          <w:t xml:space="preserve"> "Мясо и мясные продукты. Методы определения влаги"</w:t>
        </w:r>
      </w:hyperlink>
      <w:r w:rsidRPr="00DC651C">
        <w:rPr>
          <w:rFonts w:ascii="Times New Roman" w:hAnsi="Times New Roman" w:cs="Times New Roman"/>
          <w:sz w:val="24"/>
          <w:szCs w:val="24"/>
          <w:lang w:eastAsia="ru-RU"/>
        </w:rPr>
        <w:t>;</w:t>
      </w:r>
    </w:p>
    <w:p w:rsid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     </w:t>
      </w:r>
      <w:hyperlink r:id="rId52" w:tgtFrame="_blank" w:history="1">
        <w:r w:rsidRPr="00DC651C">
          <w:rPr>
            <w:rFonts w:ascii="Times New Roman" w:hAnsi="Times New Roman" w:cs="Times New Roman"/>
            <w:sz w:val="24"/>
            <w:szCs w:val="24"/>
            <w:u w:val="single"/>
            <w:lang w:eastAsia="ru-RU"/>
          </w:rPr>
          <w:t>ГОСТ 33934-2016</w:t>
        </w:r>
        <w:r w:rsidRPr="00DC651C">
          <w:rPr>
            <w:rFonts w:ascii="Times New Roman" w:hAnsi="Times New Roman" w:cs="Times New Roman"/>
            <w:sz w:val="24"/>
            <w:szCs w:val="24"/>
            <w:lang w:eastAsia="ru-RU"/>
          </w:rPr>
          <w:t xml:space="preserve"> "Мясо и мясные продукты. Определение </w:t>
        </w:r>
        <w:proofErr w:type="spellStart"/>
        <w:r w:rsidRPr="00DC651C">
          <w:rPr>
            <w:rFonts w:ascii="Times New Roman" w:hAnsi="Times New Roman" w:cs="Times New Roman"/>
            <w:sz w:val="24"/>
            <w:szCs w:val="24"/>
            <w:lang w:eastAsia="ru-RU"/>
          </w:rPr>
          <w:t>цинкбацитрацина</w:t>
        </w:r>
        <w:proofErr w:type="spellEnd"/>
        <w:r w:rsidRPr="00DC651C">
          <w:rPr>
            <w:rFonts w:ascii="Times New Roman" w:hAnsi="Times New Roman" w:cs="Times New Roman"/>
            <w:sz w:val="24"/>
            <w:szCs w:val="24"/>
            <w:lang w:eastAsia="ru-RU"/>
          </w:rPr>
          <w:t xml:space="preserve"> методом высокоэффективной жидкостной хроматографии с масс-спектрометрическим детектором"</w:t>
        </w:r>
      </w:hyperlink>
      <w:r w:rsidRPr="00DC651C">
        <w:rPr>
          <w:rFonts w:ascii="Times New Roman" w:hAnsi="Times New Roman" w:cs="Times New Roman"/>
          <w:sz w:val="24"/>
          <w:szCs w:val="24"/>
          <w:lang w:eastAsia="ru-RU"/>
        </w:rPr>
        <w:t>;</w:t>
      </w:r>
    </w:p>
    <w:p w:rsidR="00DC651C" w:rsidRDefault="00DC651C" w:rsidP="00DC651C">
      <w:pPr>
        <w:pStyle w:val="af4"/>
        <w:ind w:firstLine="709"/>
        <w:jc w:val="both"/>
        <w:rPr>
          <w:rFonts w:ascii="Arial" w:hAnsi="Arial" w:cs="Arial"/>
          <w:color w:val="545454"/>
          <w:sz w:val="23"/>
          <w:szCs w:val="23"/>
        </w:rPr>
      </w:pPr>
      <w:r w:rsidRPr="00DC651C">
        <w:rPr>
          <w:rFonts w:ascii="Times New Roman" w:hAnsi="Times New Roman" w:cs="Times New Roman"/>
          <w:sz w:val="24"/>
          <w:szCs w:val="24"/>
          <w:lang w:eastAsia="ru-RU"/>
        </w:rPr>
        <w:t>     </w:t>
      </w:r>
      <w:hyperlink r:id="rId53" w:tgtFrame="_blank" w:history="1">
        <w:r w:rsidRPr="00DC651C">
          <w:rPr>
            <w:rFonts w:ascii="Times New Roman" w:hAnsi="Times New Roman" w:cs="Times New Roman"/>
            <w:sz w:val="24"/>
            <w:szCs w:val="24"/>
            <w:u w:val="single"/>
            <w:lang w:eastAsia="ru-RU"/>
          </w:rPr>
          <w:t>ГОСТ 33975-2016</w:t>
        </w:r>
        <w:r w:rsidRPr="00DC651C">
          <w:rPr>
            <w:rFonts w:ascii="Times New Roman" w:hAnsi="Times New Roman" w:cs="Times New Roman"/>
            <w:sz w:val="24"/>
            <w:szCs w:val="24"/>
            <w:lang w:eastAsia="ru-RU"/>
          </w:rPr>
          <w:t xml:space="preserve"> "Продукция соковая. Определение катионов (калия, натрия, кальция и магния) методом ионообменной хроматографии"</w:t>
        </w:r>
      </w:hyperlink>
      <w:r>
        <w:rPr>
          <w:rFonts w:ascii="Arial" w:hAnsi="Arial" w:cs="Arial"/>
          <w:color w:val="545454"/>
          <w:sz w:val="23"/>
          <w:szCs w:val="23"/>
        </w:rPr>
        <w:t>.</w:t>
      </w:r>
    </w:p>
    <w:p w:rsidR="00DC651C" w:rsidRPr="00DC651C" w:rsidRDefault="00DC651C" w:rsidP="00DC651C">
      <w:pPr>
        <w:pStyle w:val="af4"/>
        <w:ind w:firstLine="709"/>
        <w:jc w:val="both"/>
        <w:rPr>
          <w:rFonts w:ascii="Times New Roman" w:hAnsi="Times New Roman" w:cs="Times New Roman"/>
          <w:sz w:val="24"/>
          <w:szCs w:val="24"/>
          <w:lang w:eastAsia="ru-RU"/>
        </w:rPr>
      </w:pPr>
      <w:r w:rsidRPr="00DC651C">
        <w:rPr>
          <w:rFonts w:ascii="Times New Roman" w:hAnsi="Times New Roman" w:cs="Times New Roman"/>
          <w:sz w:val="24"/>
          <w:szCs w:val="24"/>
          <w:lang w:eastAsia="ru-RU"/>
        </w:rPr>
        <w:t>В приведенный перечень включены наиболее интересные документы для специалистов в данной области.</w:t>
      </w:r>
    </w:p>
    <w:p w:rsidR="00DC651C" w:rsidRDefault="00EC6553" w:rsidP="00DF4CD4">
      <w:pPr>
        <w:spacing w:before="120"/>
      </w:pPr>
      <w:hyperlink w:anchor="_top" w:history="1">
        <w:r w:rsidR="00DC651C" w:rsidRPr="00CA3E57">
          <w:rPr>
            <w:rStyle w:val="af"/>
          </w:rPr>
          <w:t>Вернуться к оглавлению</w:t>
        </w:r>
      </w:hyperlink>
    </w:p>
    <w:p w:rsidR="00DC651C" w:rsidRPr="00500A52" w:rsidRDefault="00DC651C" w:rsidP="002C74E4">
      <w:pPr>
        <w:rPr>
          <w:sz w:val="20"/>
          <w:szCs w:val="20"/>
        </w:rPr>
      </w:pPr>
    </w:p>
    <w:p w:rsidR="00DC651C" w:rsidRPr="00EB3679" w:rsidRDefault="00D61101" w:rsidP="00EB3679">
      <w:pPr>
        <w:pStyle w:val="3"/>
        <w:spacing w:line="240" w:lineRule="auto"/>
        <w:jc w:val="both"/>
        <w:rPr>
          <w:color w:val="auto"/>
        </w:rPr>
      </w:pPr>
      <w:bookmarkStart w:id="47" w:name="_Toc504492024"/>
      <w:r w:rsidRPr="00EB3679">
        <w:rPr>
          <w:color w:val="auto"/>
        </w:rPr>
        <w:t>Президент России Владимир Владимирович Путин подписал закон о маркировке лекарств</w:t>
      </w:r>
      <w:bookmarkEnd w:id="47"/>
    </w:p>
    <w:p w:rsidR="00DC651C" w:rsidRPr="00500A52" w:rsidRDefault="00DC651C" w:rsidP="00DC651C">
      <w:pPr>
        <w:pStyle w:val="3"/>
        <w:spacing w:line="240" w:lineRule="auto"/>
        <w:jc w:val="both"/>
        <w:rPr>
          <w:color w:val="FF0000"/>
          <w:sz w:val="20"/>
          <w:szCs w:val="20"/>
        </w:rPr>
      </w:pPr>
    </w:p>
    <w:p w:rsidR="00D61101" w:rsidRPr="00D61101" w:rsidRDefault="00D61101" w:rsidP="00D61101">
      <w:pPr>
        <w:pStyle w:val="af4"/>
        <w:ind w:firstLine="709"/>
        <w:jc w:val="both"/>
        <w:rPr>
          <w:rFonts w:ascii="Times New Roman" w:hAnsi="Times New Roman" w:cs="Times New Roman"/>
          <w:b/>
          <w:sz w:val="24"/>
          <w:szCs w:val="24"/>
          <w:lang w:eastAsia="ru-RU"/>
        </w:rPr>
      </w:pPr>
      <w:r w:rsidRPr="00D61101">
        <w:rPr>
          <w:rFonts w:ascii="Times New Roman" w:hAnsi="Times New Roman" w:cs="Times New Roman"/>
          <w:b/>
          <w:sz w:val="24"/>
          <w:szCs w:val="24"/>
          <w:lang w:eastAsia="ru-RU"/>
        </w:rPr>
        <w:t>Президент России Владимир Владимирович Путин подписал </w:t>
      </w:r>
      <w:hyperlink r:id="rId54" w:history="1">
        <w:r w:rsidRPr="00D61101">
          <w:rPr>
            <w:rStyle w:val="af"/>
            <w:rFonts w:ascii="Times New Roman" w:hAnsi="Times New Roman" w:cs="Times New Roman"/>
            <w:b/>
            <w:sz w:val="24"/>
            <w:szCs w:val="24"/>
            <w:lang w:eastAsia="ru-RU"/>
          </w:rPr>
          <w:t>Федеральный закон №425 от 28 декабря 2017 года «О внесении изменений в Федеральный закон «Об обращении лекарственных средств».</w:t>
        </w:r>
      </w:hyperlink>
    </w:p>
    <w:p w:rsidR="00D61101" w:rsidRPr="00D61101" w:rsidRDefault="00D61101" w:rsidP="00D61101">
      <w:pPr>
        <w:pStyle w:val="af4"/>
        <w:ind w:firstLine="709"/>
        <w:jc w:val="both"/>
        <w:rPr>
          <w:rFonts w:ascii="Times New Roman" w:hAnsi="Times New Roman" w:cs="Times New Roman"/>
          <w:sz w:val="24"/>
          <w:szCs w:val="24"/>
          <w:lang w:eastAsia="ru-RU"/>
        </w:rPr>
      </w:pPr>
      <w:r w:rsidRPr="00D61101">
        <w:rPr>
          <w:rFonts w:ascii="Times New Roman" w:hAnsi="Times New Roman" w:cs="Times New Roman"/>
          <w:sz w:val="24"/>
          <w:szCs w:val="24"/>
          <w:lang w:eastAsia="ru-RU"/>
        </w:rPr>
        <w:t>Этим документом вносятся изменения в Федеральный закон от 12.04.2010 № 61 «Об обращении лекарственных средств», в соответствии с которыми создаётся федеральная государственная информационная система мониторинга движения лекарственных препаратов от производителя до конечного потребителя с использованием в отношении лекарственных препаратов средств идентификации.</w:t>
      </w:r>
    </w:p>
    <w:p w:rsidR="00D61101" w:rsidRPr="00D61101" w:rsidRDefault="00D61101" w:rsidP="00D61101">
      <w:pPr>
        <w:pStyle w:val="af4"/>
        <w:ind w:firstLine="709"/>
        <w:jc w:val="both"/>
        <w:rPr>
          <w:rFonts w:ascii="Times New Roman" w:hAnsi="Times New Roman" w:cs="Times New Roman"/>
          <w:sz w:val="24"/>
          <w:szCs w:val="24"/>
          <w:lang w:eastAsia="ru-RU"/>
        </w:rPr>
      </w:pPr>
      <w:r w:rsidRPr="00D61101">
        <w:rPr>
          <w:rFonts w:ascii="Times New Roman" w:hAnsi="Times New Roman" w:cs="Times New Roman"/>
          <w:sz w:val="24"/>
          <w:szCs w:val="24"/>
          <w:lang w:eastAsia="ru-RU"/>
        </w:rPr>
        <w:t>Предусматривается, что порядок создания, развития, эксплуатации системы мониторинга, порядок предоставления содержащейся в ней информации, порядок взаимодействия этой системы с иными информационными системами, а также операторы системы мониторинга определяются Правительством России.</w:t>
      </w:r>
    </w:p>
    <w:p w:rsidR="00D61101" w:rsidRPr="00D61101" w:rsidRDefault="00D61101" w:rsidP="00D61101">
      <w:pPr>
        <w:pStyle w:val="af4"/>
        <w:ind w:firstLine="709"/>
        <w:jc w:val="both"/>
        <w:rPr>
          <w:rFonts w:ascii="Times New Roman" w:hAnsi="Times New Roman" w:cs="Times New Roman"/>
          <w:sz w:val="24"/>
          <w:szCs w:val="24"/>
          <w:lang w:eastAsia="ru-RU"/>
        </w:rPr>
      </w:pPr>
      <w:r w:rsidRPr="00D61101">
        <w:rPr>
          <w:rFonts w:ascii="Times New Roman" w:hAnsi="Times New Roman" w:cs="Times New Roman"/>
          <w:sz w:val="24"/>
          <w:szCs w:val="24"/>
          <w:lang w:eastAsia="ru-RU"/>
        </w:rPr>
        <w:t>Федеральным законом устанавливается обязанность фармацевтических производителей наносить на упаковку лекарственных препаратов средства идентификации. Кроме того, производители, а также юридические лица и индивидуальные предприниматели, осуществляющие хранение, ввоз в Российскую Федерацию, отпуск, реализацию, передачу, применение и уничтожение лекарственных препаратов, должны будут обеспечивать внесение информации о лекарственных препаратах в систему мониторинга.</w:t>
      </w:r>
    </w:p>
    <w:p w:rsidR="00D61101" w:rsidRPr="00D61101" w:rsidRDefault="00D61101" w:rsidP="00D61101">
      <w:pPr>
        <w:pStyle w:val="af4"/>
        <w:ind w:firstLine="709"/>
        <w:jc w:val="both"/>
        <w:rPr>
          <w:rFonts w:ascii="Times New Roman" w:hAnsi="Times New Roman" w:cs="Times New Roman"/>
          <w:sz w:val="24"/>
          <w:szCs w:val="24"/>
          <w:lang w:eastAsia="ru-RU"/>
        </w:rPr>
      </w:pPr>
      <w:r w:rsidRPr="00D61101">
        <w:rPr>
          <w:rFonts w:ascii="Times New Roman" w:hAnsi="Times New Roman" w:cs="Times New Roman"/>
          <w:sz w:val="24"/>
          <w:szCs w:val="24"/>
          <w:lang w:eastAsia="ru-RU"/>
        </w:rPr>
        <w:t xml:space="preserve">За производство или продажу лекарственных препаратов без нанесения средств идентификации либо с нарушением установленного порядка их нанесения, а также за </w:t>
      </w:r>
      <w:r w:rsidRPr="00D61101">
        <w:rPr>
          <w:rFonts w:ascii="Times New Roman" w:hAnsi="Times New Roman" w:cs="Times New Roman"/>
          <w:sz w:val="24"/>
          <w:szCs w:val="24"/>
          <w:lang w:eastAsia="ru-RU"/>
        </w:rPr>
        <w:lastRenderedPageBreak/>
        <w:t>несвоевременное внесение информации в систему мониторинга юридические лица и индивидуальные предприниматели будут нести ответственность в соответствии с законодательством.</w:t>
      </w:r>
    </w:p>
    <w:p w:rsidR="00D61101" w:rsidRPr="00D61101" w:rsidRDefault="00D61101" w:rsidP="00D61101">
      <w:pPr>
        <w:pStyle w:val="af4"/>
        <w:ind w:firstLine="709"/>
        <w:jc w:val="both"/>
        <w:rPr>
          <w:rFonts w:ascii="Times New Roman" w:hAnsi="Times New Roman" w:cs="Times New Roman"/>
          <w:sz w:val="24"/>
          <w:szCs w:val="24"/>
          <w:lang w:eastAsia="ru-RU"/>
        </w:rPr>
      </w:pPr>
      <w:proofErr w:type="gramStart"/>
      <w:r w:rsidRPr="00D61101">
        <w:rPr>
          <w:rFonts w:ascii="Times New Roman" w:hAnsi="Times New Roman" w:cs="Times New Roman"/>
          <w:sz w:val="24"/>
          <w:szCs w:val="24"/>
          <w:lang w:eastAsia="ru-RU"/>
        </w:rPr>
        <w:t xml:space="preserve">Правительство России наделяется правом устанавливать особенности внедрения системы мониторинга движения в отношении лекарств, включённых в перечень жизненно необходимых и важнейших лекарственных препаратов, а также лекарственных препаратов, предназначенных для обеспечения лиц, больных гемофилией, </w:t>
      </w:r>
      <w:proofErr w:type="spellStart"/>
      <w:r w:rsidRPr="00D61101">
        <w:rPr>
          <w:rFonts w:ascii="Times New Roman" w:hAnsi="Times New Roman" w:cs="Times New Roman"/>
          <w:sz w:val="24"/>
          <w:szCs w:val="24"/>
          <w:lang w:eastAsia="ru-RU"/>
        </w:rPr>
        <w:t>муковисцидозом</w:t>
      </w:r>
      <w:proofErr w:type="spellEnd"/>
      <w:r w:rsidRPr="00D61101">
        <w:rPr>
          <w:rFonts w:ascii="Times New Roman" w:hAnsi="Times New Roman" w:cs="Times New Roman"/>
          <w:sz w:val="24"/>
          <w:szCs w:val="24"/>
          <w:lang w:eastAsia="ru-RU"/>
        </w:rPr>
        <w:t>, гипофизарным нанизмом, болезнью Гоше, злокачественными новообразованиями лимфоидной, кроветворной и родственных им тканей, рассеянным склерозом, лиц после трансплантации органов и (или) тканей и иных лекарственных средств.</w:t>
      </w:r>
      <w:proofErr w:type="gramEnd"/>
    </w:p>
    <w:p w:rsidR="00DC651C" w:rsidRDefault="00D61101" w:rsidP="00DC651C">
      <w:pPr>
        <w:pStyle w:val="af4"/>
        <w:ind w:firstLine="709"/>
        <w:jc w:val="both"/>
        <w:rPr>
          <w:rFonts w:ascii="Times New Roman" w:hAnsi="Times New Roman" w:cs="Times New Roman"/>
          <w:sz w:val="24"/>
          <w:szCs w:val="24"/>
          <w:lang w:eastAsia="ru-RU"/>
        </w:rPr>
      </w:pPr>
      <w:r w:rsidRPr="00D61101">
        <w:rPr>
          <w:rFonts w:ascii="Times New Roman" w:hAnsi="Times New Roman" w:cs="Times New Roman"/>
          <w:sz w:val="24"/>
          <w:szCs w:val="24"/>
          <w:lang w:eastAsia="ru-RU"/>
        </w:rPr>
        <w:t>Федеральный закон вступил в силу с 1 января 2018 года, за исключением положений, касающихся обязанности фармацевтических производителей наносить на упаковку препаратов средства идентификации, вносить информацию о лекарственных препаратах в систему мониторинга, а также ответственности за несоблюдение требований Федерального закона – эти положения будут применяться лишь с 1 января 2020 года.</w:t>
      </w:r>
      <w:r>
        <w:rPr>
          <w:rFonts w:ascii="Times New Roman" w:hAnsi="Times New Roman" w:cs="Times New Roman"/>
          <w:sz w:val="24"/>
          <w:szCs w:val="24"/>
          <w:lang w:eastAsia="ru-RU"/>
        </w:rPr>
        <w:t xml:space="preserve"> </w:t>
      </w:r>
    </w:p>
    <w:p w:rsidR="00DC651C" w:rsidRDefault="00EC6553" w:rsidP="00DF4CD4">
      <w:pPr>
        <w:spacing w:before="120"/>
      </w:pPr>
      <w:hyperlink w:anchor="_top" w:history="1">
        <w:r w:rsidR="00DC651C" w:rsidRPr="00CA3E57">
          <w:rPr>
            <w:rStyle w:val="af"/>
          </w:rPr>
          <w:t>Вернуться к оглавлению</w:t>
        </w:r>
      </w:hyperlink>
    </w:p>
    <w:p w:rsidR="009F2AB9" w:rsidRDefault="009F2AB9" w:rsidP="00B74013">
      <w:pPr>
        <w:rPr>
          <w:sz w:val="20"/>
          <w:szCs w:val="20"/>
        </w:rPr>
      </w:pPr>
    </w:p>
    <w:p w:rsidR="00706A1E" w:rsidRPr="00CA3E57" w:rsidRDefault="00BE7F77" w:rsidP="00433EBC">
      <w:pPr>
        <w:pStyle w:val="1"/>
        <w:rPr>
          <w:color w:val="auto"/>
          <w:u w:val="single"/>
        </w:rPr>
      </w:pPr>
      <w:bookmarkStart w:id="48" w:name="_Ref408837250"/>
      <w:bookmarkStart w:id="49" w:name="_Toc504492025"/>
      <w:r w:rsidRPr="00CA3E57">
        <w:rPr>
          <w:color w:val="auto"/>
          <w:u w:val="single"/>
        </w:rPr>
        <w:t>Полезные ссылки и контакты</w:t>
      </w:r>
      <w:bookmarkEnd w:id="48"/>
      <w:bookmarkEnd w:id="49"/>
    </w:p>
    <w:p w:rsidR="00BE7F77" w:rsidRPr="00CE7DA7" w:rsidRDefault="00BE7F77" w:rsidP="00CE7DA7">
      <w:pPr>
        <w:pStyle w:val="a4"/>
        <w:numPr>
          <w:ilvl w:val="0"/>
          <w:numId w:val="14"/>
        </w:numPr>
        <w:spacing w:after="60" w:line="240" w:lineRule="auto"/>
        <w:ind w:left="426"/>
        <w:jc w:val="both"/>
        <w:rPr>
          <w:rFonts w:ascii="Times New Roman" w:hAnsi="Times New Roman" w:cs="Times New Roman"/>
          <w:sz w:val="24"/>
          <w:szCs w:val="24"/>
        </w:rPr>
      </w:pPr>
      <w:r w:rsidRPr="00CE7DA7">
        <w:rPr>
          <w:rFonts w:ascii="Times New Roman" w:hAnsi="Times New Roman" w:cs="Times New Roman"/>
          <w:sz w:val="24"/>
          <w:szCs w:val="24"/>
        </w:rPr>
        <w:t>Информация о проведении публичных консультаций по проектам нормативных правовых актов,  которые могут необоснованно затруднять ведение предпринимательской и инвестиционной деятельности,  размещается на официальном сайте Правительства Алтайского края в разделе «Власть»:</w:t>
      </w:r>
    </w:p>
    <w:p w:rsidR="00BE7F77" w:rsidRPr="00CA3E57" w:rsidRDefault="00EC6553" w:rsidP="00CE7DA7">
      <w:pPr>
        <w:spacing w:after="60" w:line="240" w:lineRule="auto"/>
        <w:rPr>
          <w:rStyle w:val="af"/>
          <w:sz w:val="24"/>
          <w:szCs w:val="24"/>
        </w:rPr>
      </w:pPr>
      <w:hyperlink r:id="rId55" w:history="1">
        <w:r w:rsidR="00BE7F77" w:rsidRPr="00CA3E57">
          <w:rPr>
            <w:rStyle w:val="af"/>
            <w:sz w:val="24"/>
            <w:szCs w:val="24"/>
          </w:rPr>
          <w:t>http://www.altairegion22.ru/gov/administration/stuct/economy/otsenka-reguliruyushchego-vozdeystviya/publichnye-obsuzhdeniya/</w:t>
        </w:r>
      </w:hyperlink>
    </w:p>
    <w:p w:rsidR="00BE7F77" w:rsidRPr="00CA3E57" w:rsidRDefault="00BE7F77" w:rsidP="00CE7DA7">
      <w:pPr>
        <w:spacing w:after="60" w:line="240" w:lineRule="auto"/>
        <w:rPr>
          <w:b/>
          <w:i/>
          <w:sz w:val="24"/>
          <w:szCs w:val="24"/>
        </w:rPr>
      </w:pPr>
      <w:r w:rsidRPr="00CA3E57">
        <w:rPr>
          <w:b/>
          <w:i/>
          <w:sz w:val="24"/>
          <w:szCs w:val="24"/>
        </w:rPr>
        <w:t xml:space="preserve">Контактные данные: тел (385-2) 66-92-93, </w:t>
      </w:r>
      <w:proofErr w:type="spellStart"/>
      <w:r w:rsidRPr="00CA3E57">
        <w:rPr>
          <w:b/>
          <w:i/>
          <w:sz w:val="24"/>
          <w:szCs w:val="24"/>
          <w:lang w:val="en-US"/>
        </w:rPr>
        <w:t>vilisova</w:t>
      </w:r>
      <w:proofErr w:type="spellEnd"/>
      <w:r w:rsidRPr="00CA3E57">
        <w:rPr>
          <w:b/>
          <w:i/>
          <w:sz w:val="24"/>
          <w:szCs w:val="24"/>
        </w:rPr>
        <w:t>@</w:t>
      </w:r>
      <w:proofErr w:type="spellStart"/>
      <w:r w:rsidRPr="00CA3E57">
        <w:rPr>
          <w:b/>
          <w:i/>
          <w:sz w:val="24"/>
          <w:szCs w:val="24"/>
          <w:lang w:val="en-US"/>
        </w:rPr>
        <w:t>alregn</w:t>
      </w:r>
      <w:proofErr w:type="spellEnd"/>
      <w:r w:rsidRPr="00CA3E57">
        <w:rPr>
          <w:b/>
          <w:i/>
          <w:sz w:val="24"/>
          <w:szCs w:val="24"/>
        </w:rPr>
        <w:t>.</w:t>
      </w:r>
      <w:proofErr w:type="spellStart"/>
      <w:r w:rsidRPr="00CA3E57">
        <w:rPr>
          <w:b/>
          <w:i/>
          <w:sz w:val="24"/>
          <w:szCs w:val="24"/>
          <w:lang w:val="en-US"/>
        </w:rPr>
        <w:t>ru</w:t>
      </w:r>
      <w:proofErr w:type="spellEnd"/>
    </w:p>
    <w:p w:rsidR="00BE7F77" w:rsidRPr="00CE7DA7" w:rsidRDefault="00BE7F77" w:rsidP="00CE7DA7">
      <w:pPr>
        <w:pStyle w:val="a4"/>
        <w:numPr>
          <w:ilvl w:val="0"/>
          <w:numId w:val="14"/>
        </w:numPr>
        <w:spacing w:after="60" w:line="240" w:lineRule="auto"/>
        <w:ind w:left="426"/>
        <w:jc w:val="both"/>
        <w:rPr>
          <w:rFonts w:ascii="Times New Roman" w:hAnsi="Times New Roman" w:cs="Times New Roman"/>
          <w:sz w:val="24"/>
          <w:szCs w:val="24"/>
        </w:rPr>
      </w:pPr>
      <w:r w:rsidRPr="00CE7DA7">
        <w:rPr>
          <w:rFonts w:ascii="Times New Roman" w:hAnsi="Times New Roman" w:cs="Times New Roman"/>
          <w:sz w:val="24"/>
          <w:szCs w:val="24"/>
        </w:rPr>
        <w:t xml:space="preserve">Информация о государственной поддержке инвестиционных проектов размещена на сайте Министерства экономического развития Алтайского края в разделе «Инвестиции» и Инвестиционном портале Алтайского края: </w:t>
      </w:r>
    </w:p>
    <w:p w:rsidR="00BE7F77" w:rsidRPr="00CA3E57" w:rsidRDefault="00EC6553" w:rsidP="00CE7DA7">
      <w:pPr>
        <w:spacing w:after="60" w:line="240" w:lineRule="auto"/>
        <w:rPr>
          <w:rStyle w:val="af"/>
          <w:sz w:val="24"/>
          <w:szCs w:val="24"/>
        </w:rPr>
      </w:pPr>
      <w:hyperlink r:id="rId56" w:history="1">
        <w:r w:rsidR="00BE7F77" w:rsidRPr="00CA3E57">
          <w:rPr>
            <w:rStyle w:val="af"/>
            <w:sz w:val="24"/>
            <w:szCs w:val="24"/>
          </w:rPr>
          <w:t>http://www.econom22.ru/investment/investoram/gosudarstvennaya-podderzhka-investitsionnoy-deyatelnosti/</w:t>
        </w:r>
      </w:hyperlink>
    </w:p>
    <w:p w:rsidR="00BE7F77" w:rsidRPr="00CA3E57" w:rsidRDefault="00EC6553" w:rsidP="00CE7DA7">
      <w:pPr>
        <w:spacing w:after="60" w:line="240" w:lineRule="auto"/>
        <w:rPr>
          <w:sz w:val="24"/>
          <w:szCs w:val="24"/>
        </w:rPr>
      </w:pPr>
      <w:hyperlink r:id="rId57" w:history="1">
        <w:r w:rsidR="00BE7F77" w:rsidRPr="00CA3E57">
          <w:rPr>
            <w:rStyle w:val="af"/>
            <w:sz w:val="24"/>
            <w:szCs w:val="24"/>
          </w:rPr>
          <w:t>http://invest.alregn.ru/state_support/government_support_for_investors/</w:t>
        </w:r>
      </w:hyperlink>
    </w:p>
    <w:p w:rsidR="00BE7F77" w:rsidRPr="00CA3E57" w:rsidRDefault="00BE7F77" w:rsidP="00CE7DA7">
      <w:pPr>
        <w:spacing w:after="60" w:line="240" w:lineRule="auto"/>
        <w:rPr>
          <w:b/>
          <w:i/>
          <w:sz w:val="24"/>
          <w:szCs w:val="24"/>
        </w:rPr>
      </w:pPr>
      <w:r w:rsidRPr="00CA3E57">
        <w:rPr>
          <w:b/>
          <w:i/>
          <w:sz w:val="24"/>
          <w:szCs w:val="24"/>
        </w:rPr>
        <w:t xml:space="preserve">Контактные данные (385-2)  35-48-21, </w:t>
      </w:r>
      <w:hyperlink r:id="rId58" w:history="1">
        <w:r w:rsidRPr="00CA3E57">
          <w:rPr>
            <w:rStyle w:val="af"/>
            <w:b/>
            <w:i/>
            <w:sz w:val="24"/>
            <w:szCs w:val="24"/>
            <w:lang w:val="en-US"/>
          </w:rPr>
          <w:t>econom</w:t>
        </w:r>
        <w:r w:rsidRPr="00CA3E57">
          <w:rPr>
            <w:rStyle w:val="af"/>
            <w:b/>
            <w:i/>
            <w:sz w:val="24"/>
            <w:szCs w:val="24"/>
          </w:rPr>
          <w:t>@</w:t>
        </w:r>
        <w:r w:rsidRPr="00CA3E57">
          <w:rPr>
            <w:rStyle w:val="af"/>
            <w:b/>
            <w:i/>
            <w:sz w:val="24"/>
            <w:szCs w:val="24"/>
            <w:lang w:val="en-US"/>
          </w:rPr>
          <w:t>alregn</w:t>
        </w:r>
        <w:r w:rsidRPr="00CA3E57">
          <w:rPr>
            <w:rStyle w:val="af"/>
            <w:b/>
            <w:i/>
            <w:sz w:val="24"/>
            <w:szCs w:val="24"/>
          </w:rPr>
          <w:t>.</w:t>
        </w:r>
        <w:r w:rsidRPr="00CA3E57">
          <w:rPr>
            <w:rStyle w:val="af"/>
            <w:b/>
            <w:i/>
            <w:sz w:val="24"/>
            <w:szCs w:val="24"/>
            <w:lang w:val="en-US"/>
          </w:rPr>
          <w:t>ru</w:t>
        </w:r>
      </w:hyperlink>
    </w:p>
    <w:p w:rsidR="00BE7F77" w:rsidRPr="00CA3E57" w:rsidRDefault="00BE7F77" w:rsidP="00CE7DA7">
      <w:pPr>
        <w:spacing w:after="60" w:line="240" w:lineRule="auto"/>
        <w:rPr>
          <w:b/>
          <w:i/>
          <w:sz w:val="24"/>
          <w:szCs w:val="24"/>
        </w:rPr>
      </w:pPr>
      <w:r w:rsidRPr="00CA3E57">
        <w:rPr>
          <w:b/>
          <w:i/>
          <w:sz w:val="24"/>
          <w:szCs w:val="24"/>
        </w:rPr>
        <w:t>По вопросам сопровождения инвесторов: (385-2) 20-19-60, 20-19-65</w:t>
      </w:r>
    </w:p>
    <w:p w:rsidR="00BE7F77" w:rsidRPr="00CE7DA7" w:rsidRDefault="00BE7F77" w:rsidP="00CE7DA7">
      <w:pPr>
        <w:pStyle w:val="a4"/>
        <w:numPr>
          <w:ilvl w:val="0"/>
          <w:numId w:val="14"/>
        </w:numPr>
        <w:spacing w:after="60" w:line="240" w:lineRule="auto"/>
        <w:ind w:left="426"/>
        <w:jc w:val="both"/>
        <w:rPr>
          <w:rFonts w:ascii="Times New Roman" w:hAnsi="Times New Roman" w:cs="Times New Roman"/>
          <w:b/>
          <w:i/>
          <w:sz w:val="24"/>
          <w:szCs w:val="24"/>
        </w:rPr>
      </w:pPr>
      <w:r w:rsidRPr="00CE7DA7">
        <w:rPr>
          <w:rFonts w:ascii="Times New Roman" w:hAnsi="Times New Roman" w:cs="Times New Roman"/>
          <w:sz w:val="24"/>
          <w:szCs w:val="24"/>
        </w:rPr>
        <w:t>В рамках заключенного соглашения между Министерством экономического развития Российской Федерации и Администрацией Алтайского края о взаимодействии во внешнеэкономической сфере Министерство экономического развития Алтайского края консультирует предприятия региона по вопросам государственной поддержки экспорта.</w:t>
      </w:r>
      <w:r w:rsidR="00CE7DA7" w:rsidRPr="00CE7DA7">
        <w:rPr>
          <w:rFonts w:ascii="Times New Roman" w:hAnsi="Times New Roman" w:cs="Times New Roman"/>
          <w:sz w:val="24"/>
          <w:szCs w:val="24"/>
        </w:rPr>
        <w:t xml:space="preserve"> </w:t>
      </w:r>
      <w:r w:rsidRPr="00CE7DA7">
        <w:rPr>
          <w:rFonts w:ascii="Times New Roman" w:hAnsi="Times New Roman" w:cs="Times New Roman"/>
          <w:b/>
          <w:i/>
          <w:sz w:val="24"/>
          <w:szCs w:val="24"/>
        </w:rPr>
        <w:t xml:space="preserve">Контактные данные: (385-2) 35-48-79, </w:t>
      </w:r>
      <w:hyperlink r:id="rId59" w:history="1">
        <w:r w:rsidRPr="00CE7DA7">
          <w:rPr>
            <w:rStyle w:val="af"/>
            <w:rFonts w:ascii="Times New Roman" w:hAnsi="Times New Roman" w:cs="Times New Roman"/>
            <w:b/>
            <w:i/>
            <w:sz w:val="24"/>
            <w:szCs w:val="24"/>
            <w:lang w:val="en-US"/>
          </w:rPr>
          <w:t>econom</w:t>
        </w:r>
        <w:r w:rsidRPr="00CE7DA7">
          <w:rPr>
            <w:rStyle w:val="af"/>
            <w:rFonts w:ascii="Times New Roman" w:hAnsi="Times New Roman" w:cs="Times New Roman"/>
            <w:b/>
            <w:i/>
            <w:sz w:val="24"/>
            <w:szCs w:val="24"/>
          </w:rPr>
          <w:t>@</w:t>
        </w:r>
        <w:r w:rsidRPr="00CE7DA7">
          <w:rPr>
            <w:rStyle w:val="af"/>
            <w:rFonts w:ascii="Times New Roman" w:hAnsi="Times New Roman" w:cs="Times New Roman"/>
            <w:b/>
            <w:i/>
            <w:sz w:val="24"/>
            <w:szCs w:val="24"/>
            <w:lang w:val="en-US"/>
          </w:rPr>
          <w:t>alregn</w:t>
        </w:r>
        <w:r w:rsidRPr="00CE7DA7">
          <w:rPr>
            <w:rStyle w:val="af"/>
            <w:rFonts w:ascii="Times New Roman" w:hAnsi="Times New Roman" w:cs="Times New Roman"/>
            <w:b/>
            <w:i/>
            <w:sz w:val="24"/>
            <w:szCs w:val="24"/>
          </w:rPr>
          <w:t>.</w:t>
        </w:r>
        <w:r w:rsidRPr="00CE7DA7">
          <w:rPr>
            <w:rStyle w:val="af"/>
            <w:rFonts w:ascii="Times New Roman" w:hAnsi="Times New Roman" w:cs="Times New Roman"/>
            <w:b/>
            <w:i/>
            <w:sz w:val="24"/>
            <w:szCs w:val="24"/>
            <w:lang w:val="en-US"/>
          </w:rPr>
          <w:t>ru</w:t>
        </w:r>
      </w:hyperlink>
    </w:p>
    <w:p w:rsidR="00BE7F77" w:rsidRPr="00CE7DA7" w:rsidRDefault="00BE7F77" w:rsidP="00CE7DA7">
      <w:pPr>
        <w:pStyle w:val="a4"/>
        <w:numPr>
          <w:ilvl w:val="0"/>
          <w:numId w:val="14"/>
        </w:numPr>
        <w:spacing w:after="60" w:line="240" w:lineRule="auto"/>
        <w:ind w:left="426"/>
        <w:jc w:val="both"/>
        <w:rPr>
          <w:rFonts w:ascii="Times New Roman" w:hAnsi="Times New Roman" w:cs="Times New Roman"/>
          <w:sz w:val="24"/>
          <w:szCs w:val="24"/>
        </w:rPr>
      </w:pPr>
      <w:r w:rsidRPr="00CE7DA7">
        <w:rPr>
          <w:rFonts w:ascii="Times New Roman" w:hAnsi="Times New Roman" w:cs="Times New Roman"/>
          <w:sz w:val="24"/>
          <w:szCs w:val="24"/>
        </w:rPr>
        <w:t>С информацией об оказании поддержки предприятий через Алтайский краевой лизинговый фонд, Вы можете ознакомиться на сайте Министерства экономического развития Алтайского края в разделе «Лизинг»:</w:t>
      </w:r>
      <w:r w:rsidR="00CE7DA7">
        <w:rPr>
          <w:rFonts w:ascii="Times New Roman" w:hAnsi="Times New Roman" w:cs="Times New Roman"/>
          <w:sz w:val="24"/>
          <w:szCs w:val="24"/>
        </w:rPr>
        <w:t xml:space="preserve"> </w:t>
      </w:r>
    </w:p>
    <w:p w:rsidR="00BE7F77" w:rsidRPr="00CA3E57" w:rsidRDefault="00EC6553" w:rsidP="00CE7DA7">
      <w:pPr>
        <w:spacing w:after="60" w:line="240" w:lineRule="auto"/>
        <w:rPr>
          <w:rStyle w:val="af"/>
          <w:sz w:val="24"/>
          <w:szCs w:val="24"/>
        </w:rPr>
      </w:pPr>
      <w:hyperlink r:id="rId60" w:history="1">
        <w:r w:rsidR="00BE7F77" w:rsidRPr="00CA3E57">
          <w:rPr>
            <w:rStyle w:val="af"/>
            <w:sz w:val="24"/>
            <w:szCs w:val="24"/>
          </w:rPr>
          <w:t>http://www.econom22.ru/leasing/documents/</w:t>
        </w:r>
      </w:hyperlink>
    </w:p>
    <w:p w:rsidR="00BE7F77" w:rsidRPr="00CA3E57" w:rsidRDefault="00BE7F77" w:rsidP="00CE7DA7">
      <w:pPr>
        <w:spacing w:after="60" w:line="240" w:lineRule="auto"/>
        <w:rPr>
          <w:b/>
          <w:i/>
          <w:sz w:val="24"/>
          <w:szCs w:val="24"/>
        </w:rPr>
      </w:pPr>
      <w:r w:rsidRPr="00CA3E57">
        <w:rPr>
          <w:b/>
          <w:i/>
          <w:sz w:val="24"/>
          <w:szCs w:val="24"/>
        </w:rPr>
        <w:t xml:space="preserve">Контактные данные: (385-2) 66-93-94, </w:t>
      </w:r>
      <w:proofErr w:type="spellStart"/>
      <w:r w:rsidRPr="00CA3E57">
        <w:rPr>
          <w:b/>
          <w:i/>
          <w:sz w:val="24"/>
          <w:szCs w:val="24"/>
          <w:lang w:val="en-US"/>
        </w:rPr>
        <w:t>econom</w:t>
      </w:r>
      <w:proofErr w:type="spellEnd"/>
      <w:r w:rsidRPr="00CA3E57">
        <w:rPr>
          <w:b/>
          <w:i/>
          <w:sz w:val="24"/>
          <w:szCs w:val="24"/>
        </w:rPr>
        <w:t>@</w:t>
      </w:r>
      <w:proofErr w:type="spellStart"/>
      <w:r w:rsidRPr="00CA3E57">
        <w:rPr>
          <w:b/>
          <w:i/>
          <w:sz w:val="24"/>
          <w:szCs w:val="24"/>
          <w:lang w:val="en-US"/>
        </w:rPr>
        <w:t>alregn</w:t>
      </w:r>
      <w:proofErr w:type="spellEnd"/>
      <w:r w:rsidRPr="00CA3E57">
        <w:rPr>
          <w:b/>
          <w:i/>
          <w:sz w:val="24"/>
          <w:szCs w:val="24"/>
        </w:rPr>
        <w:t>.</w:t>
      </w:r>
      <w:proofErr w:type="spellStart"/>
      <w:r w:rsidRPr="00CA3E57">
        <w:rPr>
          <w:b/>
          <w:i/>
          <w:sz w:val="24"/>
          <w:szCs w:val="24"/>
          <w:lang w:val="en-US"/>
        </w:rPr>
        <w:t>ru</w:t>
      </w:r>
      <w:proofErr w:type="spellEnd"/>
    </w:p>
    <w:p w:rsidR="00BE7F77" w:rsidRPr="00CE7DA7" w:rsidRDefault="00BE7F77" w:rsidP="00CE7DA7">
      <w:pPr>
        <w:pStyle w:val="a4"/>
        <w:numPr>
          <w:ilvl w:val="0"/>
          <w:numId w:val="14"/>
        </w:numPr>
        <w:spacing w:after="60" w:line="240" w:lineRule="auto"/>
        <w:ind w:left="426"/>
        <w:jc w:val="both"/>
        <w:rPr>
          <w:rFonts w:ascii="Times New Roman" w:hAnsi="Times New Roman" w:cs="Times New Roman"/>
          <w:sz w:val="24"/>
          <w:szCs w:val="24"/>
        </w:rPr>
      </w:pPr>
      <w:r w:rsidRPr="00CE7DA7">
        <w:rPr>
          <w:rFonts w:ascii="Times New Roman" w:hAnsi="Times New Roman" w:cs="Times New Roman"/>
          <w:sz w:val="24"/>
          <w:szCs w:val="24"/>
        </w:rPr>
        <w:t>На портале государственных закупок Алтайского края, можно ознакомиться с объявлениями о закупках:</w:t>
      </w:r>
    </w:p>
    <w:p w:rsidR="00BE7F77" w:rsidRPr="00CA3E57" w:rsidRDefault="00EC6553" w:rsidP="00CE7DA7">
      <w:pPr>
        <w:spacing w:after="60" w:line="240" w:lineRule="auto"/>
        <w:rPr>
          <w:sz w:val="24"/>
          <w:szCs w:val="24"/>
        </w:rPr>
      </w:pPr>
      <w:hyperlink r:id="rId61" w:history="1">
        <w:r w:rsidR="00BE7F77" w:rsidRPr="00CA3E57">
          <w:rPr>
            <w:rStyle w:val="af"/>
            <w:sz w:val="24"/>
            <w:szCs w:val="24"/>
          </w:rPr>
          <w:t>http://www.gzalt.ru/Competition/Competition_request_cost.aspx?CID=0</w:t>
        </w:r>
      </w:hyperlink>
    </w:p>
    <w:p w:rsidR="00BE7F77" w:rsidRPr="00CE7DA7" w:rsidRDefault="00BE7F77" w:rsidP="00CE7DA7">
      <w:pPr>
        <w:pStyle w:val="a4"/>
        <w:numPr>
          <w:ilvl w:val="0"/>
          <w:numId w:val="14"/>
        </w:numPr>
        <w:spacing w:after="60" w:line="240" w:lineRule="auto"/>
        <w:ind w:left="426"/>
        <w:jc w:val="both"/>
        <w:rPr>
          <w:rFonts w:ascii="Times New Roman" w:hAnsi="Times New Roman" w:cs="Times New Roman"/>
          <w:sz w:val="24"/>
          <w:szCs w:val="24"/>
        </w:rPr>
      </w:pPr>
      <w:r w:rsidRPr="00CE7DA7">
        <w:rPr>
          <w:rFonts w:ascii="Times New Roman" w:hAnsi="Times New Roman" w:cs="Times New Roman"/>
          <w:sz w:val="24"/>
          <w:szCs w:val="24"/>
        </w:rPr>
        <w:lastRenderedPageBreak/>
        <w:t xml:space="preserve">На странице Алтайского Краевого Инновационного Банка Данных можно ознакомиться с информацией о различных конкурсах и тематических мероприятиях: </w:t>
      </w:r>
    </w:p>
    <w:p w:rsidR="00BE7F77" w:rsidRPr="00CA3E57" w:rsidRDefault="00EC6553" w:rsidP="00CE7DA7">
      <w:pPr>
        <w:spacing w:after="60" w:line="240" w:lineRule="auto"/>
        <w:rPr>
          <w:sz w:val="24"/>
          <w:szCs w:val="24"/>
        </w:rPr>
      </w:pPr>
      <w:hyperlink r:id="rId62" w:history="1">
        <w:r w:rsidR="00BE7F77" w:rsidRPr="00CA3E57">
          <w:rPr>
            <w:rStyle w:val="af"/>
            <w:sz w:val="24"/>
            <w:szCs w:val="24"/>
          </w:rPr>
          <w:t>http://www.altkibd.ru/news/contests/</w:t>
        </w:r>
      </w:hyperlink>
    </w:p>
    <w:p w:rsidR="00BE7F77" w:rsidRPr="00CE7DA7" w:rsidRDefault="00BE7F77" w:rsidP="00CE7DA7">
      <w:pPr>
        <w:pStyle w:val="a4"/>
        <w:numPr>
          <w:ilvl w:val="0"/>
          <w:numId w:val="14"/>
        </w:numPr>
        <w:spacing w:after="60" w:line="240" w:lineRule="auto"/>
        <w:ind w:left="426"/>
        <w:jc w:val="both"/>
        <w:rPr>
          <w:rFonts w:ascii="Times New Roman" w:hAnsi="Times New Roman" w:cs="Times New Roman"/>
          <w:sz w:val="24"/>
          <w:szCs w:val="24"/>
        </w:rPr>
      </w:pPr>
      <w:r w:rsidRPr="00CE7DA7">
        <w:rPr>
          <w:rFonts w:ascii="Times New Roman" w:hAnsi="Times New Roman" w:cs="Times New Roman"/>
          <w:sz w:val="24"/>
          <w:szCs w:val="24"/>
        </w:rPr>
        <w:t>Информация об оказании государственной поддержки сельскохозяйственным товаропроизводителям размещена на сайте Министерства сельского хозяйства Алтайского края в разделе «АПК края»:</w:t>
      </w:r>
    </w:p>
    <w:p w:rsidR="00BE7F77" w:rsidRPr="00CA3E57" w:rsidRDefault="00EC6553" w:rsidP="00CE7DA7">
      <w:pPr>
        <w:spacing w:after="60" w:line="240" w:lineRule="auto"/>
        <w:rPr>
          <w:sz w:val="24"/>
          <w:szCs w:val="24"/>
        </w:rPr>
      </w:pPr>
      <w:hyperlink r:id="rId63" w:history="1">
        <w:r w:rsidR="00BE7F77" w:rsidRPr="00CA3E57">
          <w:rPr>
            <w:rStyle w:val="af"/>
            <w:sz w:val="24"/>
            <w:szCs w:val="24"/>
          </w:rPr>
          <w:t>http://www.altagro22.ru/apk/gospodderzhka2016/</w:t>
        </w:r>
      </w:hyperlink>
    </w:p>
    <w:p w:rsidR="00BE7F77" w:rsidRPr="00CE7DA7" w:rsidRDefault="00BE7F77" w:rsidP="00CE7DA7">
      <w:pPr>
        <w:pStyle w:val="a4"/>
        <w:numPr>
          <w:ilvl w:val="0"/>
          <w:numId w:val="14"/>
        </w:numPr>
        <w:spacing w:after="60" w:line="240" w:lineRule="auto"/>
        <w:ind w:left="426"/>
        <w:jc w:val="both"/>
        <w:rPr>
          <w:rFonts w:ascii="Times New Roman" w:hAnsi="Times New Roman" w:cs="Times New Roman"/>
          <w:sz w:val="24"/>
          <w:szCs w:val="24"/>
        </w:rPr>
      </w:pPr>
      <w:r w:rsidRPr="00CE7DA7">
        <w:rPr>
          <w:rFonts w:ascii="Times New Roman" w:hAnsi="Times New Roman" w:cs="Times New Roman"/>
          <w:sz w:val="24"/>
          <w:szCs w:val="24"/>
        </w:rPr>
        <w:t xml:space="preserve">Информация о </w:t>
      </w:r>
      <w:proofErr w:type="spellStart"/>
      <w:proofErr w:type="gramStart"/>
      <w:r w:rsidRPr="00CE7DA7">
        <w:rPr>
          <w:rFonts w:ascii="Times New Roman" w:hAnsi="Times New Roman" w:cs="Times New Roman"/>
          <w:sz w:val="24"/>
          <w:szCs w:val="24"/>
        </w:rPr>
        <w:t>гос</w:t>
      </w:r>
      <w:proofErr w:type="spellEnd"/>
      <w:r w:rsidRPr="00CE7DA7">
        <w:rPr>
          <w:rFonts w:ascii="Times New Roman" w:hAnsi="Times New Roman" w:cs="Times New Roman"/>
          <w:sz w:val="24"/>
          <w:szCs w:val="24"/>
        </w:rPr>
        <w:t>. поддержке</w:t>
      </w:r>
      <w:proofErr w:type="gramEnd"/>
      <w:r w:rsidRPr="00CE7DA7">
        <w:rPr>
          <w:rFonts w:ascii="Times New Roman" w:hAnsi="Times New Roman" w:cs="Times New Roman"/>
          <w:sz w:val="24"/>
          <w:szCs w:val="24"/>
        </w:rPr>
        <w:t>, в том числе об организациях инфраструктуры государственной поддержки малого и среднего предпринимательства:</w:t>
      </w:r>
    </w:p>
    <w:p w:rsidR="00BE7F77" w:rsidRPr="00CA3E57" w:rsidRDefault="00EC6553" w:rsidP="00CE7DA7">
      <w:pPr>
        <w:spacing w:after="60" w:line="240" w:lineRule="auto"/>
        <w:rPr>
          <w:sz w:val="24"/>
          <w:szCs w:val="24"/>
        </w:rPr>
      </w:pPr>
      <w:hyperlink r:id="rId64" w:history="1">
        <w:r w:rsidR="00BE7F77" w:rsidRPr="00CA3E57">
          <w:rPr>
            <w:rStyle w:val="af"/>
            <w:sz w:val="24"/>
            <w:szCs w:val="24"/>
          </w:rPr>
          <w:t>http://altsmb.ru/index.php/working/fincred-support</w:t>
        </w:r>
      </w:hyperlink>
    </w:p>
    <w:p w:rsidR="00BE7F77" w:rsidRPr="00CA3E57" w:rsidRDefault="00EC6553" w:rsidP="00CE7DA7">
      <w:pPr>
        <w:spacing w:after="60" w:line="240" w:lineRule="auto"/>
        <w:rPr>
          <w:sz w:val="24"/>
          <w:szCs w:val="24"/>
        </w:rPr>
      </w:pPr>
      <w:hyperlink r:id="rId65" w:history="1">
        <w:r w:rsidR="00BE7F77" w:rsidRPr="00CA3E57">
          <w:rPr>
            <w:rStyle w:val="af"/>
            <w:sz w:val="24"/>
            <w:szCs w:val="24"/>
          </w:rPr>
          <w:t>http://altsmb.ru/index.php/working/infrastruktura-gos-podderzhki</w:t>
        </w:r>
      </w:hyperlink>
    </w:p>
    <w:p w:rsidR="00BE7F77" w:rsidRPr="00CA3E57" w:rsidRDefault="00EC6553" w:rsidP="00CE7DA7">
      <w:pPr>
        <w:spacing w:after="60" w:line="240" w:lineRule="auto"/>
        <w:rPr>
          <w:sz w:val="24"/>
          <w:szCs w:val="24"/>
        </w:rPr>
      </w:pPr>
      <w:hyperlink r:id="rId66" w:history="1">
        <w:r w:rsidR="00BE7F77" w:rsidRPr="00CA3E57">
          <w:rPr>
            <w:rStyle w:val="af"/>
            <w:sz w:val="24"/>
            <w:szCs w:val="24"/>
          </w:rPr>
          <w:t>http://altsmb.ru/index.php/working/place</w:t>
        </w:r>
      </w:hyperlink>
    </w:p>
    <w:p w:rsidR="00BE7F77" w:rsidRPr="00CE7DA7" w:rsidRDefault="00BE7F77" w:rsidP="00CE7DA7">
      <w:pPr>
        <w:pStyle w:val="a4"/>
        <w:numPr>
          <w:ilvl w:val="0"/>
          <w:numId w:val="14"/>
        </w:numPr>
        <w:spacing w:after="60" w:line="240" w:lineRule="auto"/>
        <w:ind w:left="426"/>
        <w:jc w:val="both"/>
        <w:rPr>
          <w:rFonts w:ascii="Times New Roman" w:hAnsi="Times New Roman" w:cs="Times New Roman"/>
          <w:sz w:val="24"/>
          <w:szCs w:val="24"/>
        </w:rPr>
      </w:pPr>
      <w:r w:rsidRPr="00CE7DA7">
        <w:rPr>
          <w:rFonts w:ascii="Times New Roman" w:hAnsi="Times New Roman" w:cs="Times New Roman"/>
          <w:sz w:val="24"/>
          <w:szCs w:val="24"/>
        </w:rPr>
        <w:t>Портал информационных ресурсов для предпринимателей:</w:t>
      </w:r>
      <w:r w:rsidR="00CE7DA7">
        <w:rPr>
          <w:rFonts w:ascii="Times New Roman" w:hAnsi="Times New Roman" w:cs="Times New Roman"/>
          <w:sz w:val="24"/>
          <w:szCs w:val="24"/>
        </w:rPr>
        <w:t xml:space="preserve"> </w:t>
      </w:r>
    </w:p>
    <w:p w:rsidR="00A23042" w:rsidRPr="00CA3E57" w:rsidRDefault="00EC6553" w:rsidP="00CE7DA7">
      <w:pPr>
        <w:spacing w:after="60" w:line="240" w:lineRule="auto"/>
        <w:rPr>
          <w:rStyle w:val="af"/>
          <w:sz w:val="24"/>
          <w:szCs w:val="24"/>
        </w:rPr>
      </w:pPr>
      <w:hyperlink r:id="rId67" w:history="1">
        <w:r w:rsidR="00BE7F77" w:rsidRPr="00CA3E57">
          <w:rPr>
            <w:rStyle w:val="af"/>
            <w:sz w:val="24"/>
            <w:szCs w:val="24"/>
          </w:rPr>
          <w:t>https://smbn.ru/msp/main.htm</w:t>
        </w:r>
      </w:hyperlink>
      <w:r w:rsidR="00BE7F77" w:rsidRPr="00CA3E57">
        <w:rPr>
          <w:rStyle w:val="af"/>
          <w:sz w:val="24"/>
          <w:szCs w:val="24"/>
        </w:rPr>
        <w:t xml:space="preserve"> </w:t>
      </w:r>
    </w:p>
    <w:p w:rsidR="00706A1E" w:rsidRPr="00706A1E" w:rsidRDefault="00EC6553" w:rsidP="00CE7DA7">
      <w:pPr>
        <w:spacing w:before="120"/>
      </w:pPr>
      <w:hyperlink w:anchor="_top" w:history="1">
        <w:r w:rsidR="00A23042" w:rsidRPr="00CA3E57">
          <w:rPr>
            <w:rStyle w:val="af"/>
          </w:rPr>
          <w:t>Вернуться к оглавлению</w:t>
        </w:r>
      </w:hyperlink>
    </w:p>
    <w:sectPr w:rsidR="00706A1E" w:rsidRPr="00706A1E" w:rsidSect="0027090E">
      <w:headerReference w:type="default" r:id="rId68"/>
      <w:footerReference w:type="default" r:id="rId69"/>
      <w:headerReference w:type="first" r:id="rId70"/>
      <w:pgSz w:w="11906" w:h="16838"/>
      <w:pgMar w:top="993"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16F5" w:rsidRDefault="00ED16F5" w:rsidP="000838EF">
      <w:pPr>
        <w:spacing w:line="240" w:lineRule="auto"/>
      </w:pPr>
      <w:r>
        <w:separator/>
      </w:r>
    </w:p>
  </w:endnote>
  <w:endnote w:type="continuationSeparator" w:id="0">
    <w:p w:rsidR="00ED16F5" w:rsidRDefault="00ED16F5" w:rsidP="000838E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UbuntuRegular">
    <w:altName w:val="Times New Roman"/>
    <w:panose1 w:val="00000000000000000000"/>
    <w:charset w:val="00"/>
    <w:family w:val="roman"/>
    <w:notTrueType/>
    <w:pitch w:val="default"/>
    <w:sig w:usb0="00000000" w:usb1="00000000" w:usb2="00000000" w:usb3="00000000" w:csb0="00000000" w:csb1="00000000"/>
  </w:font>
  <w:font w:name="Open Sans">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6F5" w:rsidRDefault="00ED16F5">
    <w:pPr>
      <w:pStyle w:val="ad"/>
      <w:jc w:val="right"/>
    </w:pPr>
  </w:p>
  <w:p w:rsidR="00ED16F5" w:rsidRDefault="00ED16F5">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16F5" w:rsidRDefault="00ED16F5" w:rsidP="000838EF">
      <w:pPr>
        <w:spacing w:line="240" w:lineRule="auto"/>
      </w:pPr>
      <w:r>
        <w:separator/>
      </w:r>
    </w:p>
  </w:footnote>
  <w:footnote w:type="continuationSeparator" w:id="0">
    <w:p w:rsidR="00ED16F5" w:rsidRDefault="00ED16F5" w:rsidP="000838E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260470"/>
      <w:docPartObj>
        <w:docPartGallery w:val="Page Numbers (Top of Page)"/>
        <w:docPartUnique/>
      </w:docPartObj>
    </w:sdtPr>
    <w:sdtContent>
      <w:p w:rsidR="00ED16F5" w:rsidRDefault="00EC6553">
        <w:pPr>
          <w:pStyle w:val="ab"/>
          <w:jc w:val="right"/>
        </w:pPr>
        <w:r w:rsidRPr="00E91E5D">
          <w:rPr>
            <w:sz w:val="24"/>
          </w:rPr>
          <w:fldChar w:fldCharType="begin"/>
        </w:r>
        <w:r w:rsidR="00ED16F5" w:rsidRPr="00E91E5D">
          <w:rPr>
            <w:sz w:val="24"/>
          </w:rPr>
          <w:instrText xml:space="preserve"> PAGE   \* MERGEFORMAT </w:instrText>
        </w:r>
        <w:r w:rsidRPr="00E91E5D">
          <w:rPr>
            <w:sz w:val="24"/>
          </w:rPr>
          <w:fldChar w:fldCharType="separate"/>
        </w:r>
        <w:r w:rsidR="0027090E">
          <w:rPr>
            <w:noProof/>
            <w:sz w:val="24"/>
          </w:rPr>
          <w:t>2</w:t>
        </w:r>
        <w:r w:rsidRPr="00E91E5D">
          <w:rPr>
            <w:sz w:val="24"/>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6F5" w:rsidRDefault="00ED16F5" w:rsidP="00E86EB0">
    <w:pPr>
      <w:pStyle w:val="ab"/>
      <w:ind w:firstLine="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1150546A"/>
    <w:multiLevelType w:val="hybridMultilevel"/>
    <w:tmpl w:val="FAE61440"/>
    <w:lvl w:ilvl="0" w:tplc="DAC2EAD2">
      <w:start w:val="1"/>
      <w:numFmt w:val="decimal"/>
      <w:lvlText w:val="%1)"/>
      <w:lvlJc w:val="left"/>
      <w:pPr>
        <w:ind w:left="854" w:hanging="360"/>
      </w:pPr>
      <w:rPr>
        <w:rFonts w:hint="default"/>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2">
    <w:nsid w:val="26331B83"/>
    <w:multiLevelType w:val="multilevel"/>
    <w:tmpl w:val="5B762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E76FB6"/>
    <w:multiLevelType w:val="hybridMultilevel"/>
    <w:tmpl w:val="87E282AC"/>
    <w:lvl w:ilvl="0" w:tplc="AD8423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CFB22F7"/>
    <w:multiLevelType w:val="multilevel"/>
    <w:tmpl w:val="21ECD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C12972"/>
    <w:multiLevelType w:val="hybridMultilevel"/>
    <w:tmpl w:val="C024AFA4"/>
    <w:lvl w:ilvl="0" w:tplc="63FC41F4">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46E91976"/>
    <w:multiLevelType w:val="hybridMultilevel"/>
    <w:tmpl w:val="4A6A376C"/>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nsid w:val="4EE90B4B"/>
    <w:multiLevelType w:val="multilevel"/>
    <w:tmpl w:val="F73E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1B132F4"/>
    <w:multiLevelType w:val="multilevel"/>
    <w:tmpl w:val="14740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3D4D22"/>
    <w:multiLevelType w:val="multilevel"/>
    <w:tmpl w:val="A09C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9031B7A"/>
    <w:multiLevelType w:val="hybridMultilevel"/>
    <w:tmpl w:val="B99AEB3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59316A01"/>
    <w:multiLevelType w:val="multilevel"/>
    <w:tmpl w:val="C79A0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24E219C"/>
    <w:multiLevelType w:val="hybridMultilevel"/>
    <w:tmpl w:val="CB9CC472"/>
    <w:lvl w:ilvl="0" w:tplc="3EF0D59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6D121957"/>
    <w:multiLevelType w:val="hybridMultilevel"/>
    <w:tmpl w:val="A9361EB0"/>
    <w:lvl w:ilvl="0" w:tplc="A93049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DA111E2"/>
    <w:multiLevelType w:val="hybridMultilevel"/>
    <w:tmpl w:val="79F2D332"/>
    <w:lvl w:ilvl="0" w:tplc="89FE6DE2">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EE45FE4"/>
    <w:multiLevelType w:val="multilevel"/>
    <w:tmpl w:val="DA6CE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FF007A9"/>
    <w:multiLevelType w:val="hybridMultilevel"/>
    <w:tmpl w:val="195890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63A717E"/>
    <w:multiLevelType w:val="multilevel"/>
    <w:tmpl w:val="74ECD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76BE348B"/>
    <w:multiLevelType w:val="hybridMultilevel"/>
    <w:tmpl w:val="F810443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12"/>
  </w:num>
  <w:num w:numId="8">
    <w:abstractNumId w:val="1"/>
  </w:num>
  <w:num w:numId="9">
    <w:abstractNumId w:val="16"/>
  </w:num>
  <w:num w:numId="10">
    <w:abstractNumId w:val="17"/>
  </w:num>
  <w:num w:numId="11">
    <w:abstractNumId w:val="14"/>
  </w:num>
  <w:num w:numId="12">
    <w:abstractNumId w:val="8"/>
  </w:num>
  <w:num w:numId="13">
    <w:abstractNumId w:val="18"/>
  </w:num>
  <w:num w:numId="14">
    <w:abstractNumId w:val="6"/>
  </w:num>
  <w:num w:numId="15">
    <w:abstractNumId w:val="13"/>
  </w:num>
  <w:num w:numId="16">
    <w:abstractNumId w:val="3"/>
  </w:num>
  <w:num w:numId="17">
    <w:abstractNumId w:val="5"/>
  </w:num>
  <w:num w:numId="18">
    <w:abstractNumId w:val="11"/>
  </w:num>
  <w:num w:numId="19">
    <w:abstractNumId w:val="2"/>
  </w:num>
  <w:num w:numId="20">
    <w:abstractNumId w:val="9"/>
  </w:num>
  <w:num w:numId="21">
    <w:abstractNumId w:val="15"/>
  </w:num>
  <w:num w:numId="22">
    <w:abstractNumId w:val="7"/>
  </w:num>
  <w:num w:numId="23">
    <w:abstractNumId w:val="10"/>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en-US" w:vendorID="64" w:dllVersion="131078" w:nlCheck="1" w:checkStyle="0"/>
  <w:proofState w:spelling="clean" w:grammar="clean"/>
  <w:stylePaneFormatFilter w:val="1028"/>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706A1E"/>
    <w:rsid w:val="000016CF"/>
    <w:rsid w:val="000017A6"/>
    <w:rsid w:val="0000295F"/>
    <w:rsid w:val="00002BD0"/>
    <w:rsid w:val="00002ED1"/>
    <w:rsid w:val="00003A63"/>
    <w:rsid w:val="00004FD1"/>
    <w:rsid w:val="0000799A"/>
    <w:rsid w:val="00007F7B"/>
    <w:rsid w:val="000114ED"/>
    <w:rsid w:val="00011612"/>
    <w:rsid w:val="00011E3C"/>
    <w:rsid w:val="00012771"/>
    <w:rsid w:val="0001308E"/>
    <w:rsid w:val="00014836"/>
    <w:rsid w:val="000156C6"/>
    <w:rsid w:val="000164CB"/>
    <w:rsid w:val="0002066B"/>
    <w:rsid w:val="00021D93"/>
    <w:rsid w:val="000238ED"/>
    <w:rsid w:val="00024B8A"/>
    <w:rsid w:val="00026B96"/>
    <w:rsid w:val="0003019D"/>
    <w:rsid w:val="00030407"/>
    <w:rsid w:val="00031587"/>
    <w:rsid w:val="00033128"/>
    <w:rsid w:val="00033E2F"/>
    <w:rsid w:val="00035086"/>
    <w:rsid w:val="000357A6"/>
    <w:rsid w:val="00036502"/>
    <w:rsid w:val="0003660D"/>
    <w:rsid w:val="0003661C"/>
    <w:rsid w:val="0004000B"/>
    <w:rsid w:val="000410AD"/>
    <w:rsid w:val="000422EF"/>
    <w:rsid w:val="000425B1"/>
    <w:rsid w:val="00043D33"/>
    <w:rsid w:val="00043E91"/>
    <w:rsid w:val="000440A0"/>
    <w:rsid w:val="00045614"/>
    <w:rsid w:val="0004585F"/>
    <w:rsid w:val="000475E1"/>
    <w:rsid w:val="00047EE9"/>
    <w:rsid w:val="0005080A"/>
    <w:rsid w:val="00051113"/>
    <w:rsid w:val="000518F5"/>
    <w:rsid w:val="000518FC"/>
    <w:rsid w:val="00052007"/>
    <w:rsid w:val="00052A48"/>
    <w:rsid w:val="000551D9"/>
    <w:rsid w:val="0005580E"/>
    <w:rsid w:val="00056679"/>
    <w:rsid w:val="000568A0"/>
    <w:rsid w:val="00057F16"/>
    <w:rsid w:val="00060289"/>
    <w:rsid w:val="0006059B"/>
    <w:rsid w:val="00060966"/>
    <w:rsid w:val="00060FDD"/>
    <w:rsid w:val="00061232"/>
    <w:rsid w:val="0006371B"/>
    <w:rsid w:val="00064D10"/>
    <w:rsid w:val="00067CC0"/>
    <w:rsid w:val="00070E87"/>
    <w:rsid w:val="00070E93"/>
    <w:rsid w:val="000714C3"/>
    <w:rsid w:val="000716F6"/>
    <w:rsid w:val="0007309D"/>
    <w:rsid w:val="00073228"/>
    <w:rsid w:val="00073D61"/>
    <w:rsid w:val="00074112"/>
    <w:rsid w:val="000746D7"/>
    <w:rsid w:val="00076BA4"/>
    <w:rsid w:val="00076CA8"/>
    <w:rsid w:val="00076F1E"/>
    <w:rsid w:val="0008058F"/>
    <w:rsid w:val="00080A12"/>
    <w:rsid w:val="00082BCD"/>
    <w:rsid w:val="00082F7E"/>
    <w:rsid w:val="000838EF"/>
    <w:rsid w:val="0008561B"/>
    <w:rsid w:val="000859B1"/>
    <w:rsid w:val="00090521"/>
    <w:rsid w:val="00091727"/>
    <w:rsid w:val="00091BA2"/>
    <w:rsid w:val="000926BD"/>
    <w:rsid w:val="00092DAC"/>
    <w:rsid w:val="000939E3"/>
    <w:rsid w:val="0009404A"/>
    <w:rsid w:val="00094377"/>
    <w:rsid w:val="00094520"/>
    <w:rsid w:val="00096280"/>
    <w:rsid w:val="00096CCF"/>
    <w:rsid w:val="000A075F"/>
    <w:rsid w:val="000A1C94"/>
    <w:rsid w:val="000A1D08"/>
    <w:rsid w:val="000A1E8D"/>
    <w:rsid w:val="000A2119"/>
    <w:rsid w:val="000A2E26"/>
    <w:rsid w:val="000A3321"/>
    <w:rsid w:val="000A42B9"/>
    <w:rsid w:val="000A4827"/>
    <w:rsid w:val="000A4FFA"/>
    <w:rsid w:val="000A533D"/>
    <w:rsid w:val="000A649C"/>
    <w:rsid w:val="000B0F10"/>
    <w:rsid w:val="000B2918"/>
    <w:rsid w:val="000B2BC3"/>
    <w:rsid w:val="000B2ED8"/>
    <w:rsid w:val="000B398E"/>
    <w:rsid w:val="000B4D16"/>
    <w:rsid w:val="000B59EF"/>
    <w:rsid w:val="000B63CD"/>
    <w:rsid w:val="000B72E3"/>
    <w:rsid w:val="000B7EFD"/>
    <w:rsid w:val="000C03E3"/>
    <w:rsid w:val="000C0695"/>
    <w:rsid w:val="000C1312"/>
    <w:rsid w:val="000C1A4A"/>
    <w:rsid w:val="000C26D1"/>
    <w:rsid w:val="000C2F05"/>
    <w:rsid w:val="000C3A2F"/>
    <w:rsid w:val="000C4E22"/>
    <w:rsid w:val="000C5734"/>
    <w:rsid w:val="000C5B4A"/>
    <w:rsid w:val="000C5C3A"/>
    <w:rsid w:val="000C687B"/>
    <w:rsid w:val="000C726B"/>
    <w:rsid w:val="000C733E"/>
    <w:rsid w:val="000D1103"/>
    <w:rsid w:val="000D19AA"/>
    <w:rsid w:val="000D2DAF"/>
    <w:rsid w:val="000D39F8"/>
    <w:rsid w:val="000D3F5B"/>
    <w:rsid w:val="000D5F04"/>
    <w:rsid w:val="000E00FD"/>
    <w:rsid w:val="000E03F6"/>
    <w:rsid w:val="000E0834"/>
    <w:rsid w:val="000E1476"/>
    <w:rsid w:val="000E1D30"/>
    <w:rsid w:val="000E1DB4"/>
    <w:rsid w:val="000E2B3E"/>
    <w:rsid w:val="000E2D8E"/>
    <w:rsid w:val="000E3BA9"/>
    <w:rsid w:val="000E5005"/>
    <w:rsid w:val="000E537C"/>
    <w:rsid w:val="000E6359"/>
    <w:rsid w:val="000E7C97"/>
    <w:rsid w:val="000F01A1"/>
    <w:rsid w:val="000F020E"/>
    <w:rsid w:val="000F09BC"/>
    <w:rsid w:val="000F1899"/>
    <w:rsid w:val="000F2842"/>
    <w:rsid w:val="000F4500"/>
    <w:rsid w:val="000F4A0F"/>
    <w:rsid w:val="000F4C05"/>
    <w:rsid w:val="00101630"/>
    <w:rsid w:val="00101945"/>
    <w:rsid w:val="00103605"/>
    <w:rsid w:val="00104BE5"/>
    <w:rsid w:val="001059CA"/>
    <w:rsid w:val="001064AF"/>
    <w:rsid w:val="0011321E"/>
    <w:rsid w:val="00113E9F"/>
    <w:rsid w:val="00115527"/>
    <w:rsid w:val="00117B8F"/>
    <w:rsid w:val="00121E62"/>
    <w:rsid w:val="00121FEB"/>
    <w:rsid w:val="001256FE"/>
    <w:rsid w:val="00126843"/>
    <w:rsid w:val="00130095"/>
    <w:rsid w:val="001300A4"/>
    <w:rsid w:val="0013037A"/>
    <w:rsid w:val="00131742"/>
    <w:rsid w:val="00131E47"/>
    <w:rsid w:val="00132715"/>
    <w:rsid w:val="00132898"/>
    <w:rsid w:val="00135B55"/>
    <w:rsid w:val="00135C87"/>
    <w:rsid w:val="0013616D"/>
    <w:rsid w:val="0013621E"/>
    <w:rsid w:val="00137C25"/>
    <w:rsid w:val="00143F88"/>
    <w:rsid w:val="001455D1"/>
    <w:rsid w:val="00147937"/>
    <w:rsid w:val="00147A9D"/>
    <w:rsid w:val="00147F31"/>
    <w:rsid w:val="001538EF"/>
    <w:rsid w:val="00156BCC"/>
    <w:rsid w:val="00157124"/>
    <w:rsid w:val="00157295"/>
    <w:rsid w:val="001609F1"/>
    <w:rsid w:val="00160B1D"/>
    <w:rsid w:val="00160F91"/>
    <w:rsid w:val="001610DF"/>
    <w:rsid w:val="00161793"/>
    <w:rsid w:val="00161AF2"/>
    <w:rsid w:val="00161FC3"/>
    <w:rsid w:val="00162882"/>
    <w:rsid w:val="00162CD2"/>
    <w:rsid w:val="001632C3"/>
    <w:rsid w:val="001652C4"/>
    <w:rsid w:val="00166406"/>
    <w:rsid w:val="001669D4"/>
    <w:rsid w:val="00166DA5"/>
    <w:rsid w:val="00170DAE"/>
    <w:rsid w:val="0017199E"/>
    <w:rsid w:val="001721C1"/>
    <w:rsid w:val="0017245A"/>
    <w:rsid w:val="00173B76"/>
    <w:rsid w:val="00174521"/>
    <w:rsid w:val="001755DA"/>
    <w:rsid w:val="0017751C"/>
    <w:rsid w:val="00177586"/>
    <w:rsid w:val="00177AC5"/>
    <w:rsid w:val="001805ED"/>
    <w:rsid w:val="00180FF0"/>
    <w:rsid w:val="00181690"/>
    <w:rsid w:val="00181CFB"/>
    <w:rsid w:val="00182E32"/>
    <w:rsid w:val="00182F34"/>
    <w:rsid w:val="00183526"/>
    <w:rsid w:val="00183CC8"/>
    <w:rsid w:val="00183E00"/>
    <w:rsid w:val="001845D7"/>
    <w:rsid w:val="00185246"/>
    <w:rsid w:val="00185D6C"/>
    <w:rsid w:val="0018671C"/>
    <w:rsid w:val="00187354"/>
    <w:rsid w:val="001876CC"/>
    <w:rsid w:val="0019003F"/>
    <w:rsid w:val="001906C4"/>
    <w:rsid w:val="0019076B"/>
    <w:rsid w:val="00191DC7"/>
    <w:rsid w:val="00191F7C"/>
    <w:rsid w:val="00192EFE"/>
    <w:rsid w:val="00195CBB"/>
    <w:rsid w:val="00196A88"/>
    <w:rsid w:val="00197C02"/>
    <w:rsid w:val="00197F13"/>
    <w:rsid w:val="001A07B6"/>
    <w:rsid w:val="001A35BC"/>
    <w:rsid w:val="001A3A83"/>
    <w:rsid w:val="001A4CFA"/>
    <w:rsid w:val="001A6000"/>
    <w:rsid w:val="001A6E14"/>
    <w:rsid w:val="001A7BD9"/>
    <w:rsid w:val="001B1A5B"/>
    <w:rsid w:val="001B1D94"/>
    <w:rsid w:val="001B37F9"/>
    <w:rsid w:val="001B38EA"/>
    <w:rsid w:val="001B3E21"/>
    <w:rsid w:val="001B4B76"/>
    <w:rsid w:val="001B511B"/>
    <w:rsid w:val="001B5EB3"/>
    <w:rsid w:val="001B62A4"/>
    <w:rsid w:val="001B79B2"/>
    <w:rsid w:val="001C14A9"/>
    <w:rsid w:val="001C17ED"/>
    <w:rsid w:val="001C235D"/>
    <w:rsid w:val="001C2EF5"/>
    <w:rsid w:val="001C3D69"/>
    <w:rsid w:val="001C3F37"/>
    <w:rsid w:val="001C465D"/>
    <w:rsid w:val="001C4B72"/>
    <w:rsid w:val="001C6D68"/>
    <w:rsid w:val="001D2F7F"/>
    <w:rsid w:val="001D55AE"/>
    <w:rsid w:val="001D65A0"/>
    <w:rsid w:val="001D6811"/>
    <w:rsid w:val="001E474E"/>
    <w:rsid w:val="001E4D3C"/>
    <w:rsid w:val="001E5AD0"/>
    <w:rsid w:val="001E5CD0"/>
    <w:rsid w:val="001E68D7"/>
    <w:rsid w:val="001E7B11"/>
    <w:rsid w:val="001E7B5D"/>
    <w:rsid w:val="001F079F"/>
    <w:rsid w:val="001F0923"/>
    <w:rsid w:val="001F0DDB"/>
    <w:rsid w:val="001F1B72"/>
    <w:rsid w:val="001F2759"/>
    <w:rsid w:val="001F354B"/>
    <w:rsid w:val="001F4427"/>
    <w:rsid w:val="001F4800"/>
    <w:rsid w:val="001F53FC"/>
    <w:rsid w:val="001F776D"/>
    <w:rsid w:val="001F7F7A"/>
    <w:rsid w:val="00200897"/>
    <w:rsid w:val="00201152"/>
    <w:rsid w:val="00201209"/>
    <w:rsid w:val="00201B93"/>
    <w:rsid w:val="00201D2F"/>
    <w:rsid w:val="002024B2"/>
    <w:rsid w:val="00202EA8"/>
    <w:rsid w:val="002033F2"/>
    <w:rsid w:val="002035D8"/>
    <w:rsid w:val="0020526A"/>
    <w:rsid w:val="00205861"/>
    <w:rsid w:val="00205BF4"/>
    <w:rsid w:val="0020656A"/>
    <w:rsid w:val="002071BF"/>
    <w:rsid w:val="00207863"/>
    <w:rsid w:val="00207D72"/>
    <w:rsid w:val="0021087E"/>
    <w:rsid w:val="00210C8A"/>
    <w:rsid w:val="00211227"/>
    <w:rsid w:val="00211679"/>
    <w:rsid w:val="00214139"/>
    <w:rsid w:val="0021446E"/>
    <w:rsid w:val="00216466"/>
    <w:rsid w:val="0022160D"/>
    <w:rsid w:val="0022182D"/>
    <w:rsid w:val="00221A62"/>
    <w:rsid w:val="00222BDF"/>
    <w:rsid w:val="00223396"/>
    <w:rsid w:val="00223718"/>
    <w:rsid w:val="0022671C"/>
    <w:rsid w:val="002303E9"/>
    <w:rsid w:val="002304A0"/>
    <w:rsid w:val="0023085B"/>
    <w:rsid w:val="00230DEB"/>
    <w:rsid w:val="00231FD4"/>
    <w:rsid w:val="0023290C"/>
    <w:rsid w:val="00233C76"/>
    <w:rsid w:val="002342AD"/>
    <w:rsid w:val="00234563"/>
    <w:rsid w:val="00234F36"/>
    <w:rsid w:val="00235E92"/>
    <w:rsid w:val="00235FF7"/>
    <w:rsid w:val="002363EF"/>
    <w:rsid w:val="00237A63"/>
    <w:rsid w:val="002404E7"/>
    <w:rsid w:val="00240A7E"/>
    <w:rsid w:val="00240AD9"/>
    <w:rsid w:val="00241321"/>
    <w:rsid w:val="00241A7A"/>
    <w:rsid w:val="00243E01"/>
    <w:rsid w:val="00245008"/>
    <w:rsid w:val="00245053"/>
    <w:rsid w:val="00245124"/>
    <w:rsid w:val="00245E91"/>
    <w:rsid w:val="00246A33"/>
    <w:rsid w:val="00247895"/>
    <w:rsid w:val="002504C6"/>
    <w:rsid w:val="00254F48"/>
    <w:rsid w:val="00255837"/>
    <w:rsid w:val="002566D2"/>
    <w:rsid w:val="00257265"/>
    <w:rsid w:val="00260FAF"/>
    <w:rsid w:val="00261553"/>
    <w:rsid w:val="002617EC"/>
    <w:rsid w:val="0026219E"/>
    <w:rsid w:val="00262E16"/>
    <w:rsid w:val="00263915"/>
    <w:rsid w:val="00263B76"/>
    <w:rsid w:val="00264184"/>
    <w:rsid w:val="00264FD2"/>
    <w:rsid w:val="002662AE"/>
    <w:rsid w:val="0026690A"/>
    <w:rsid w:val="00266A5A"/>
    <w:rsid w:val="00267A91"/>
    <w:rsid w:val="00270354"/>
    <w:rsid w:val="0027090E"/>
    <w:rsid w:val="00271B6C"/>
    <w:rsid w:val="00272D6B"/>
    <w:rsid w:val="00274645"/>
    <w:rsid w:val="0027469D"/>
    <w:rsid w:val="00275862"/>
    <w:rsid w:val="00276A79"/>
    <w:rsid w:val="00276AE5"/>
    <w:rsid w:val="0027710F"/>
    <w:rsid w:val="00277488"/>
    <w:rsid w:val="00277CC0"/>
    <w:rsid w:val="00277CD3"/>
    <w:rsid w:val="00280DDE"/>
    <w:rsid w:val="0028125E"/>
    <w:rsid w:val="00281272"/>
    <w:rsid w:val="00282E5B"/>
    <w:rsid w:val="00283EE6"/>
    <w:rsid w:val="00285526"/>
    <w:rsid w:val="00285A84"/>
    <w:rsid w:val="00286292"/>
    <w:rsid w:val="00287FA0"/>
    <w:rsid w:val="00290941"/>
    <w:rsid w:val="00291B8F"/>
    <w:rsid w:val="0029249D"/>
    <w:rsid w:val="002944B8"/>
    <w:rsid w:val="00294850"/>
    <w:rsid w:val="00294B6D"/>
    <w:rsid w:val="00294CA7"/>
    <w:rsid w:val="00294D28"/>
    <w:rsid w:val="00294F01"/>
    <w:rsid w:val="00295039"/>
    <w:rsid w:val="00296368"/>
    <w:rsid w:val="00296F14"/>
    <w:rsid w:val="002A084A"/>
    <w:rsid w:val="002A0D62"/>
    <w:rsid w:val="002A1F9E"/>
    <w:rsid w:val="002A322B"/>
    <w:rsid w:val="002A39AF"/>
    <w:rsid w:val="002A4392"/>
    <w:rsid w:val="002A477A"/>
    <w:rsid w:val="002A541A"/>
    <w:rsid w:val="002A763F"/>
    <w:rsid w:val="002B071D"/>
    <w:rsid w:val="002B08E2"/>
    <w:rsid w:val="002B2068"/>
    <w:rsid w:val="002B2892"/>
    <w:rsid w:val="002B2A22"/>
    <w:rsid w:val="002B2F55"/>
    <w:rsid w:val="002B457C"/>
    <w:rsid w:val="002B4C9E"/>
    <w:rsid w:val="002B5DE1"/>
    <w:rsid w:val="002C0985"/>
    <w:rsid w:val="002C1205"/>
    <w:rsid w:val="002C190B"/>
    <w:rsid w:val="002C1921"/>
    <w:rsid w:val="002C24F8"/>
    <w:rsid w:val="002C3191"/>
    <w:rsid w:val="002C44D3"/>
    <w:rsid w:val="002C4FC1"/>
    <w:rsid w:val="002C74E4"/>
    <w:rsid w:val="002C755B"/>
    <w:rsid w:val="002C7E3B"/>
    <w:rsid w:val="002D012D"/>
    <w:rsid w:val="002D1F26"/>
    <w:rsid w:val="002D23BB"/>
    <w:rsid w:val="002D2AF7"/>
    <w:rsid w:val="002D2BDD"/>
    <w:rsid w:val="002D300A"/>
    <w:rsid w:val="002D3073"/>
    <w:rsid w:val="002D3D22"/>
    <w:rsid w:val="002D59AA"/>
    <w:rsid w:val="002D651C"/>
    <w:rsid w:val="002E029C"/>
    <w:rsid w:val="002E0428"/>
    <w:rsid w:val="002E086A"/>
    <w:rsid w:val="002E0E06"/>
    <w:rsid w:val="002E0E56"/>
    <w:rsid w:val="002E1A8F"/>
    <w:rsid w:val="002E2E04"/>
    <w:rsid w:val="002E398A"/>
    <w:rsid w:val="002E3A88"/>
    <w:rsid w:val="002E40F5"/>
    <w:rsid w:val="002E45D9"/>
    <w:rsid w:val="002E750B"/>
    <w:rsid w:val="002E7D6A"/>
    <w:rsid w:val="002E7F25"/>
    <w:rsid w:val="002F05B0"/>
    <w:rsid w:val="002F33F7"/>
    <w:rsid w:val="002F3418"/>
    <w:rsid w:val="002F4270"/>
    <w:rsid w:val="002F56B9"/>
    <w:rsid w:val="002F672D"/>
    <w:rsid w:val="002F6BF4"/>
    <w:rsid w:val="002F7193"/>
    <w:rsid w:val="003011DD"/>
    <w:rsid w:val="00303169"/>
    <w:rsid w:val="003031E7"/>
    <w:rsid w:val="0030416C"/>
    <w:rsid w:val="00304CD7"/>
    <w:rsid w:val="00305085"/>
    <w:rsid w:val="0030600D"/>
    <w:rsid w:val="0031080F"/>
    <w:rsid w:val="00310DD6"/>
    <w:rsid w:val="003119C8"/>
    <w:rsid w:val="00311C4C"/>
    <w:rsid w:val="00312620"/>
    <w:rsid w:val="003128BF"/>
    <w:rsid w:val="003148D8"/>
    <w:rsid w:val="00314CFC"/>
    <w:rsid w:val="0031679E"/>
    <w:rsid w:val="00320102"/>
    <w:rsid w:val="00320833"/>
    <w:rsid w:val="0032121B"/>
    <w:rsid w:val="00321560"/>
    <w:rsid w:val="00321806"/>
    <w:rsid w:val="00321DFF"/>
    <w:rsid w:val="003235EC"/>
    <w:rsid w:val="003255A3"/>
    <w:rsid w:val="003260C0"/>
    <w:rsid w:val="00326D6F"/>
    <w:rsid w:val="0032741A"/>
    <w:rsid w:val="003274E0"/>
    <w:rsid w:val="0032770E"/>
    <w:rsid w:val="00327773"/>
    <w:rsid w:val="00330596"/>
    <w:rsid w:val="00330A32"/>
    <w:rsid w:val="00333344"/>
    <w:rsid w:val="0033398A"/>
    <w:rsid w:val="00333CB7"/>
    <w:rsid w:val="003346AE"/>
    <w:rsid w:val="00335784"/>
    <w:rsid w:val="003362F3"/>
    <w:rsid w:val="00342C84"/>
    <w:rsid w:val="00342CF0"/>
    <w:rsid w:val="00343AA8"/>
    <w:rsid w:val="00344243"/>
    <w:rsid w:val="003471FA"/>
    <w:rsid w:val="00350396"/>
    <w:rsid w:val="003520B9"/>
    <w:rsid w:val="00353700"/>
    <w:rsid w:val="003539FB"/>
    <w:rsid w:val="00353EEF"/>
    <w:rsid w:val="0035419D"/>
    <w:rsid w:val="00355AF6"/>
    <w:rsid w:val="00356036"/>
    <w:rsid w:val="00356064"/>
    <w:rsid w:val="00356B56"/>
    <w:rsid w:val="0035770E"/>
    <w:rsid w:val="00357C7F"/>
    <w:rsid w:val="00357D45"/>
    <w:rsid w:val="00360676"/>
    <w:rsid w:val="00360696"/>
    <w:rsid w:val="00361E16"/>
    <w:rsid w:val="00362B27"/>
    <w:rsid w:val="00362F9E"/>
    <w:rsid w:val="0036321D"/>
    <w:rsid w:val="00363479"/>
    <w:rsid w:val="0036380C"/>
    <w:rsid w:val="00366C10"/>
    <w:rsid w:val="0037039A"/>
    <w:rsid w:val="003712C3"/>
    <w:rsid w:val="0037264B"/>
    <w:rsid w:val="00372D04"/>
    <w:rsid w:val="003732F7"/>
    <w:rsid w:val="00375691"/>
    <w:rsid w:val="00375BDE"/>
    <w:rsid w:val="003766C0"/>
    <w:rsid w:val="00376D8B"/>
    <w:rsid w:val="00380A62"/>
    <w:rsid w:val="00384049"/>
    <w:rsid w:val="00386AAD"/>
    <w:rsid w:val="0038739A"/>
    <w:rsid w:val="003906A8"/>
    <w:rsid w:val="00390E69"/>
    <w:rsid w:val="00391A52"/>
    <w:rsid w:val="00391B21"/>
    <w:rsid w:val="00391EAB"/>
    <w:rsid w:val="00392BB2"/>
    <w:rsid w:val="00392D32"/>
    <w:rsid w:val="00393716"/>
    <w:rsid w:val="003950AE"/>
    <w:rsid w:val="0039626C"/>
    <w:rsid w:val="003962BF"/>
    <w:rsid w:val="00396C5E"/>
    <w:rsid w:val="003A02CA"/>
    <w:rsid w:val="003A0A01"/>
    <w:rsid w:val="003A0F80"/>
    <w:rsid w:val="003A1CD5"/>
    <w:rsid w:val="003A1D6F"/>
    <w:rsid w:val="003A1FB5"/>
    <w:rsid w:val="003A1FEF"/>
    <w:rsid w:val="003A2CE6"/>
    <w:rsid w:val="003A39E8"/>
    <w:rsid w:val="003A3B23"/>
    <w:rsid w:val="003A3E3F"/>
    <w:rsid w:val="003A4337"/>
    <w:rsid w:val="003A517C"/>
    <w:rsid w:val="003A51B5"/>
    <w:rsid w:val="003A55D9"/>
    <w:rsid w:val="003A6858"/>
    <w:rsid w:val="003A6B90"/>
    <w:rsid w:val="003A701C"/>
    <w:rsid w:val="003B1C1D"/>
    <w:rsid w:val="003B22F1"/>
    <w:rsid w:val="003B2946"/>
    <w:rsid w:val="003B2D98"/>
    <w:rsid w:val="003B31AA"/>
    <w:rsid w:val="003B34E0"/>
    <w:rsid w:val="003B3FC2"/>
    <w:rsid w:val="003B43B5"/>
    <w:rsid w:val="003B5D32"/>
    <w:rsid w:val="003B6341"/>
    <w:rsid w:val="003B6662"/>
    <w:rsid w:val="003B6E24"/>
    <w:rsid w:val="003B720C"/>
    <w:rsid w:val="003C0130"/>
    <w:rsid w:val="003C1FDF"/>
    <w:rsid w:val="003C2887"/>
    <w:rsid w:val="003C2AF6"/>
    <w:rsid w:val="003C31F5"/>
    <w:rsid w:val="003C4185"/>
    <w:rsid w:val="003C4F30"/>
    <w:rsid w:val="003C5A22"/>
    <w:rsid w:val="003C6C71"/>
    <w:rsid w:val="003C6DFC"/>
    <w:rsid w:val="003C6EBF"/>
    <w:rsid w:val="003C7CF7"/>
    <w:rsid w:val="003C7EEA"/>
    <w:rsid w:val="003D03FA"/>
    <w:rsid w:val="003D16D9"/>
    <w:rsid w:val="003D2158"/>
    <w:rsid w:val="003D26FD"/>
    <w:rsid w:val="003D55B3"/>
    <w:rsid w:val="003D69D8"/>
    <w:rsid w:val="003D7A1F"/>
    <w:rsid w:val="003E04CB"/>
    <w:rsid w:val="003E1155"/>
    <w:rsid w:val="003E1358"/>
    <w:rsid w:val="003E187D"/>
    <w:rsid w:val="003E20B6"/>
    <w:rsid w:val="003E21E7"/>
    <w:rsid w:val="003E3921"/>
    <w:rsid w:val="003E418B"/>
    <w:rsid w:val="003E42B7"/>
    <w:rsid w:val="003E5484"/>
    <w:rsid w:val="003E5F82"/>
    <w:rsid w:val="003E7BF3"/>
    <w:rsid w:val="003F1CE0"/>
    <w:rsid w:val="003F1F46"/>
    <w:rsid w:val="003F3940"/>
    <w:rsid w:val="003F53C7"/>
    <w:rsid w:val="003F5A0F"/>
    <w:rsid w:val="003F6329"/>
    <w:rsid w:val="003F66AB"/>
    <w:rsid w:val="003F6A68"/>
    <w:rsid w:val="003F77DD"/>
    <w:rsid w:val="00400353"/>
    <w:rsid w:val="004003D8"/>
    <w:rsid w:val="00402121"/>
    <w:rsid w:val="004023D8"/>
    <w:rsid w:val="00402DBB"/>
    <w:rsid w:val="00403737"/>
    <w:rsid w:val="00404115"/>
    <w:rsid w:val="004062D0"/>
    <w:rsid w:val="00406B1A"/>
    <w:rsid w:val="004115AE"/>
    <w:rsid w:val="00411D24"/>
    <w:rsid w:val="00411F28"/>
    <w:rsid w:val="00414113"/>
    <w:rsid w:val="0041437A"/>
    <w:rsid w:val="004153C0"/>
    <w:rsid w:val="00415BF7"/>
    <w:rsid w:val="004161B8"/>
    <w:rsid w:val="00416E8A"/>
    <w:rsid w:val="00420D3F"/>
    <w:rsid w:val="0042239E"/>
    <w:rsid w:val="004225C6"/>
    <w:rsid w:val="00422A41"/>
    <w:rsid w:val="00423D20"/>
    <w:rsid w:val="004240BE"/>
    <w:rsid w:val="00425528"/>
    <w:rsid w:val="00425F53"/>
    <w:rsid w:val="0042614E"/>
    <w:rsid w:val="004265E2"/>
    <w:rsid w:val="00426924"/>
    <w:rsid w:val="00427B6C"/>
    <w:rsid w:val="004307F5"/>
    <w:rsid w:val="00430CFC"/>
    <w:rsid w:val="0043161D"/>
    <w:rsid w:val="00431E82"/>
    <w:rsid w:val="00432542"/>
    <w:rsid w:val="00432DF7"/>
    <w:rsid w:val="00433EBC"/>
    <w:rsid w:val="00434320"/>
    <w:rsid w:val="004354C9"/>
    <w:rsid w:val="0043652A"/>
    <w:rsid w:val="0043716A"/>
    <w:rsid w:val="00437B28"/>
    <w:rsid w:val="0044009C"/>
    <w:rsid w:val="0044192A"/>
    <w:rsid w:val="004434E5"/>
    <w:rsid w:val="00443941"/>
    <w:rsid w:val="00443EC2"/>
    <w:rsid w:val="004440AA"/>
    <w:rsid w:val="00444FC3"/>
    <w:rsid w:val="004452F6"/>
    <w:rsid w:val="004456FE"/>
    <w:rsid w:val="004462B0"/>
    <w:rsid w:val="004475FE"/>
    <w:rsid w:val="00451CB6"/>
    <w:rsid w:val="00457D53"/>
    <w:rsid w:val="00457FD4"/>
    <w:rsid w:val="00460A1F"/>
    <w:rsid w:val="00462F6C"/>
    <w:rsid w:val="00463AD5"/>
    <w:rsid w:val="00463E7F"/>
    <w:rsid w:val="00464323"/>
    <w:rsid w:val="004645D9"/>
    <w:rsid w:val="00465942"/>
    <w:rsid w:val="00467666"/>
    <w:rsid w:val="004701AF"/>
    <w:rsid w:val="00471791"/>
    <w:rsid w:val="00473993"/>
    <w:rsid w:val="00473F3E"/>
    <w:rsid w:val="0047406F"/>
    <w:rsid w:val="00474B42"/>
    <w:rsid w:val="004803DD"/>
    <w:rsid w:val="00480B46"/>
    <w:rsid w:val="00481852"/>
    <w:rsid w:val="00482203"/>
    <w:rsid w:val="00483E10"/>
    <w:rsid w:val="00484645"/>
    <w:rsid w:val="004846B4"/>
    <w:rsid w:val="004876D0"/>
    <w:rsid w:val="004905A9"/>
    <w:rsid w:val="00493EA1"/>
    <w:rsid w:val="00494C18"/>
    <w:rsid w:val="004956B8"/>
    <w:rsid w:val="004959FD"/>
    <w:rsid w:val="0049602C"/>
    <w:rsid w:val="004976C4"/>
    <w:rsid w:val="004A04D3"/>
    <w:rsid w:val="004A132D"/>
    <w:rsid w:val="004A1B8C"/>
    <w:rsid w:val="004A1F17"/>
    <w:rsid w:val="004A48EB"/>
    <w:rsid w:val="004A4A2C"/>
    <w:rsid w:val="004A582D"/>
    <w:rsid w:val="004A5EFC"/>
    <w:rsid w:val="004A6BBE"/>
    <w:rsid w:val="004A6DA9"/>
    <w:rsid w:val="004A756A"/>
    <w:rsid w:val="004A76EE"/>
    <w:rsid w:val="004A7D0F"/>
    <w:rsid w:val="004B0B34"/>
    <w:rsid w:val="004B2024"/>
    <w:rsid w:val="004B2299"/>
    <w:rsid w:val="004B2E36"/>
    <w:rsid w:val="004B30F3"/>
    <w:rsid w:val="004B3B24"/>
    <w:rsid w:val="004B51E4"/>
    <w:rsid w:val="004B600E"/>
    <w:rsid w:val="004B63D6"/>
    <w:rsid w:val="004B64CB"/>
    <w:rsid w:val="004B68BC"/>
    <w:rsid w:val="004C3A4A"/>
    <w:rsid w:val="004C57CE"/>
    <w:rsid w:val="004C5D2F"/>
    <w:rsid w:val="004C7999"/>
    <w:rsid w:val="004D158B"/>
    <w:rsid w:val="004D2A3B"/>
    <w:rsid w:val="004D4731"/>
    <w:rsid w:val="004D4EDF"/>
    <w:rsid w:val="004D50D6"/>
    <w:rsid w:val="004D5172"/>
    <w:rsid w:val="004D5963"/>
    <w:rsid w:val="004D5B8C"/>
    <w:rsid w:val="004D7243"/>
    <w:rsid w:val="004D76FF"/>
    <w:rsid w:val="004D7E1B"/>
    <w:rsid w:val="004E265E"/>
    <w:rsid w:val="004E300B"/>
    <w:rsid w:val="004E340C"/>
    <w:rsid w:val="004E3A94"/>
    <w:rsid w:val="004E42C2"/>
    <w:rsid w:val="004E4878"/>
    <w:rsid w:val="004E4CEA"/>
    <w:rsid w:val="004E54C5"/>
    <w:rsid w:val="004E5995"/>
    <w:rsid w:val="004E5DEE"/>
    <w:rsid w:val="004E7FFA"/>
    <w:rsid w:val="004F0A5E"/>
    <w:rsid w:val="004F1837"/>
    <w:rsid w:val="004F2E41"/>
    <w:rsid w:val="004F301A"/>
    <w:rsid w:val="004F3508"/>
    <w:rsid w:val="004F4B97"/>
    <w:rsid w:val="004F6C7E"/>
    <w:rsid w:val="004F7F9D"/>
    <w:rsid w:val="00500A2A"/>
    <w:rsid w:val="00500A52"/>
    <w:rsid w:val="00500EE0"/>
    <w:rsid w:val="00502EF0"/>
    <w:rsid w:val="00502F61"/>
    <w:rsid w:val="00505223"/>
    <w:rsid w:val="00505DFF"/>
    <w:rsid w:val="00506995"/>
    <w:rsid w:val="0050720F"/>
    <w:rsid w:val="0051002B"/>
    <w:rsid w:val="005117FD"/>
    <w:rsid w:val="00513D3B"/>
    <w:rsid w:val="00514275"/>
    <w:rsid w:val="00514C47"/>
    <w:rsid w:val="0051501F"/>
    <w:rsid w:val="00515292"/>
    <w:rsid w:val="005158DA"/>
    <w:rsid w:val="0051608B"/>
    <w:rsid w:val="0051650D"/>
    <w:rsid w:val="00516D51"/>
    <w:rsid w:val="005173FD"/>
    <w:rsid w:val="005200D0"/>
    <w:rsid w:val="00520270"/>
    <w:rsid w:val="00520756"/>
    <w:rsid w:val="0052275F"/>
    <w:rsid w:val="00523C71"/>
    <w:rsid w:val="00523FED"/>
    <w:rsid w:val="00524932"/>
    <w:rsid w:val="00525923"/>
    <w:rsid w:val="00525E2A"/>
    <w:rsid w:val="005268CF"/>
    <w:rsid w:val="005276E1"/>
    <w:rsid w:val="005277D4"/>
    <w:rsid w:val="005279E8"/>
    <w:rsid w:val="00527ED4"/>
    <w:rsid w:val="005300ED"/>
    <w:rsid w:val="005306D3"/>
    <w:rsid w:val="00531053"/>
    <w:rsid w:val="00531DC6"/>
    <w:rsid w:val="00532071"/>
    <w:rsid w:val="00532BCE"/>
    <w:rsid w:val="00535DBB"/>
    <w:rsid w:val="005360D3"/>
    <w:rsid w:val="00536C8C"/>
    <w:rsid w:val="00536E1B"/>
    <w:rsid w:val="00537646"/>
    <w:rsid w:val="005400B8"/>
    <w:rsid w:val="00540482"/>
    <w:rsid w:val="0054134B"/>
    <w:rsid w:val="00543346"/>
    <w:rsid w:val="0054452D"/>
    <w:rsid w:val="005451F7"/>
    <w:rsid w:val="005454C1"/>
    <w:rsid w:val="00546618"/>
    <w:rsid w:val="00547FEE"/>
    <w:rsid w:val="005507E8"/>
    <w:rsid w:val="00550BFB"/>
    <w:rsid w:val="005526CC"/>
    <w:rsid w:val="005537FC"/>
    <w:rsid w:val="00554FD0"/>
    <w:rsid w:val="00555F58"/>
    <w:rsid w:val="00556716"/>
    <w:rsid w:val="0055751E"/>
    <w:rsid w:val="005616B4"/>
    <w:rsid w:val="00562F8F"/>
    <w:rsid w:val="00563D4C"/>
    <w:rsid w:val="0056406F"/>
    <w:rsid w:val="00564682"/>
    <w:rsid w:val="0056606C"/>
    <w:rsid w:val="005660E3"/>
    <w:rsid w:val="00566493"/>
    <w:rsid w:val="00566DCB"/>
    <w:rsid w:val="005719F5"/>
    <w:rsid w:val="00572063"/>
    <w:rsid w:val="005726CB"/>
    <w:rsid w:val="00573249"/>
    <w:rsid w:val="00573B45"/>
    <w:rsid w:val="005740FD"/>
    <w:rsid w:val="005750AB"/>
    <w:rsid w:val="00575B9A"/>
    <w:rsid w:val="005761E1"/>
    <w:rsid w:val="005769DC"/>
    <w:rsid w:val="00576DB9"/>
    <w:rsid w:val="0057706E"/>
    <w:rsid w:val="0057742C"/>
    <w:rsid w:val="005811E9"/>
    <w:rsid w:val="00581B62"/>
    <w:rsid w:val="00581B84"/>
    <w:rsid w:val="00582192"/>
    <w:rsid w:val="00582D48"/>
    <w:rsid w:val="00582E6F"/>
    <w:rsid w:val="0058348A"/>
    <w:rsid w:val="00583DBB"/>
    <w:rsid w:val="00584B91"/>
    <w:rsid w:val="00585399"/>
    <w:rsid w:val="00586D19"/>
    <w:rsid w:val="0058710D"/>
    <w:rsid w:val="00587C38"/>
    <w:rsid w:val="005913BB"/>
    <w:rsid w:val="005920D7"/>
    <w:rsid w:val="0059227B"/>
    <w:rsid w:val="0059274D"/>
    <w:rsid w:val="00593446"/>
    <w:rsid w:val="005938E3"/>
    <w:rsid w:val="005968D3"/>
    <w:rsid w:val="00597532"/>
    <w:rsid w:val="005976EB"/>
    <w:rsid w:val="005A0272"/>
    <w:rsid w:val="005A1563"/>
    <w:rsid w:val="005A420E"/>
    <w:rsid w:val="005A5966"/>
    <w:rsid w:val="005A61F2"/>
    <w:rsid w:val="005A790C"/>
    <w:rsid w:val="005A7BE9"/>
    <w:rsid w:val="005B0399"/>
    <w:rsid w:val="005B1955"/>
    <w:rsid w:val="005B219F"/>
    <w:rsid w:val="005B27F5"/>
    <w:rsid w:val="005B47C8"/>
    <w:rsid w:val="005B485B"/>
    <w:rsid w:val="005B4EA9"/>
    <w:rsid w:val="005B552A"/>
    <w:rsid w:val="005B5D5D"/>
    <w:rsid w:val="005B6507"/>
    <w:rsid w:val="005B65DF"/>
    <w:rsid w:val="005B7167"/>
    <w:rsid w:val="005B7DB8"/>
    <w:rsid w:val="005C074D"/>
    <w:rsid w:val="005C27A0"/>
    <w:rsid w:val="005C2DB9"/>
    <w:rsid w:val="005C3876"/>
    <w:rsid w:val="005C4014"/>
    <w:rsid w:val="005C4F65"/>
    <w:rsid w:val="005C5FCC"/>
    <w:rsid w:val="005C6083"/>
    <w:rsid w:val="005C6A3D"/>
    <w:rsid w:val="005C6E41"/>
    <w:rsid w:val="005C6F18"/>
    <w:rsid w:val="005D059F"/>
    <w:rsid w:val="005D11BD"/>
    <w:rsid w:val="005D1902"/>
    <w:rsid w:val="005D1A6D"/>
    <w:rsid w:val="005D2C9D"/>
    <w:rsid w:val="005D3B18"/>
    <w:rsid w:val="005D6B51"/>
    <w:rsid w:val="005D6BCF"/>
    <w:rsid w:val="005D7912"/>
    <w:rsid w:val="005E1CC3"/>
    <w:rsid w:val="005E280E"/>
    <w:rsid w:val="005E39F2"/>
    <w:rsid w:val="005E46C8"/>
    <w:rsid w:val="005E4A0E"/>
    <w:rsid w:val="005E4FAE"/>
    <w:rsid w:val="005E508B"/>
    <w:rsid w:val="005E567A"/>
    <w:rsid w:val="005E5EDB"/>
    <w:rsid w:val="005F1247"/>
    <w:rsid w:val="005F1FE6"/>
    <w:rsid w:val="005F22D4"/>
    <w:rsid w:val="005F3062"/>
    <w:rsid w:val="005F347C"/>
    <w:rsid w:val="005F51BD"/>
    <w:rsid w:val="005F5D40"/>
    <w:rsid w:val="005F6A1D"/>
    <w:rsid w:val="005F7312"/>
    <w:rsid w:val="00600D59"/>
    <w:rsid w:val="00600E8A"/>
    <w:rsid w:val="00601348"/>
    <w:rsid w:val="00602783"/>
    <w:rsid w:val="00603B69"/>
    <w:rsid w:val="00603F27"/>
    <w:rsid w:val="006046CA"/>
    <w:rsid w:val="00604B00"/>
    <w:rsid w:val="0060540B"/>
    <w:rsid w:val="006055A9"/>
    <w:rsid w:val="0060681C"/>
    <w:rsid w:val="00606E47"/>
    <w:rsid w:val="00607F70"/>
    <w:rsid w:val="00610B09"/>
    <w:rsid w:val="0061155C"/>
    <w:rsid w:val="00611D1A"/>
    <w:rsid w:val="006121A8"/>
    <w:rsid w:val="00612280"/>
    <w:rsid w:val="00612B9B"/>
    <w:rsid w:val="00613FB4"/>
    <w:rsid w:val="00616F6A"/>
    <w:rsid w:val="00617625"/>
    <w:rsid w:val="00617774"/>
    <w:rsid w:val="00617B09"/>
    <w:rsid w:val="006202F5"/>
    <w:rsid w:val="00620989"/>
    <w:rsid w:val="0062137A"/>
    <w:rsid w:val="00621AE2"/>
    <w:rsid w:val="00623347"/>
    <w:rsid w:val="006238F9"/>
    <w:rsid w:val="00623D3F"/>
    <w:rsid w:val="00623DA3"/>
    <w:rsid w:val="00624434"/>
    <w:rsid w:val="00625151"/>
    <w:rsid w:val="00625182"/>
    <w:rsid w:val="00626C1A"/>
    <w:rsid w:val="00627623"/>
    <w:rsid w:val="00627DC6"/>
    <w:rsid w:val="0063008F"/>
    <w:rsid w:val="006305BC"/>
    <w:rsid w:val="00630699"/>
    <w:rsid w:val="00632397"/>
    <w:rsid w:val="00634DBD"/>
    <w:rsid w:val="0063546A"/>
    <w:rsid w:val="00635D5F"/>
    <w:rsid w:val="00637E99"/>
    <w:rsid w:val="0064194B"/>
    <w:rsid w:val="006423BF"/>
    <w:rsid w:val="00643EEB"/>
    <w:rsid w:val="006456C5"/>
    <w:rsid w:val="006465E0"/>
    <w:rsid w:val="00646B89"/>
    <w:rsid w:val="00646C44"/>
    <w:rsid w:val="00647766"/>
    <w:rsid w:val="00647846"/>
    <w:rsid w:val="00651D26"/>
    <w:rsid w:val="0065207D"/>
    <w:rsid w:val="00652344"/>
    <w:rsid w:val="00652CE7"/>
    <w:rsid w:val="00653F03"/>
    <w:rsid w:val="00654766"/>
    <w:rsid w:val="00655864"/>
    <w:rsid w:val="00655E3A"/>
    <w:rsid w:val="00657330"/>
    <w:rsid w:val="00657909"/>
    <w:rsid w:val="006601EB"/>
    <w:rsid w:val="0066045E"/>
    <w:rsid w:val="00661AF9"/>
    <w:rsid w:val="00662C9F"/>
    <w:rsid w:val="00662D8F"/>
    <w:rsid w:val="00662D92"/>
    <w:rsid w:val="00663096"/>
    <w:rsid w:val="00664871"/>
    <w:rsid w:val="0066580A"/>
    <w:rsid w:val="00667663"/>
    <w:rsid w:val="00671D7B"/>
    <w:rsid w:val="006721BD"/>
    <w:rsid w:val="00672409"/>
    <w:rsid w:val="00672A4D"/>
    <w:rsid w:val="00672DD1"/>
    <w:rsid w:val="006739D0"/>
    <w:rsid w:val="00673E63"/>
    <w:rsid w:val="006755B1"/>
    <w:rsid w:val="00675F96"/>
    <w:rsid w:val="00677385"/>
    <w:rsid w:val="00677EE0"/>
    <w:rsid w:val="00680278"/>
    <w:rsid w:val="00685416"/>
    <w:rsid w:val="0068560C"/>
    <w:rsid w:val="00685786"/>
    <w:rsid w:val="00685CFE"/>
    <w:rsid w:val="006860F7"/>
    <w:rsid w:val="006869AD"/>
    <w:rsid w:val="0069080D"/>
    <w:rsid w:val="00690997"/>
    <w:rsid w:val="0069154D"/>
    <w:rsid w:val="00691C49"/>
    <w:rsid w:val="00692037"/>
    <w:rsid w:val="00692B08"/>
    <w:rsid w:val="00694549"/>
    <w:rsid w:val="00695ABE"/>
    <w:rsid w:val="006960D0"/>
    <w:rsid w:val="00696FB2"/>
    <w:rsid w:val="006976F3"/>
    <w:rsid w:val="00697B53"/>
    <w:rsid w:val="006A0171"/>
    <w:rsid w:val="006A08E1"/>
    <w:rsid w:val="006A0D76"/>
    <w:rsid w:val="006A0F4F"/>
    <w:rsid w:val="006A186B"/>
    <w:rsid w:val="006A262B"/>
    <w:rsid w:val="006A3F50"/>
    <w:rsid w:val="006A43DD"/>
    <w:rsid w:val="006A5F83"/>
    <w:rsid w:val="006A65E6"/>
    <w:rsid w:val="006B1289"/>
    <w:rsid w:val="006B1C84"/>
    <w:rsid w:val="006B1D96"/>
    <w:rsid w:val="006B3DAD"/>
    <w:rsid w:val="006B5397"/>
    <w:rsid w:val="006B649C"/>
    <w:rsid w:val="006B754A"/>
    <w:rsid w:val="006C052C"/>
    <w:rsid w:val="006C13AA"/>
    <w:rsid w:val="006C21FF"/>
    <w:rsid w:val="006C30C8"/>
    <w:rsid w:val="006C3209"/>
    <w:rsid w:val="006C4079"/>
    <w:rsid w:val="006C429D"/>
    <w:rsid w:val="006C4F6E"/>
    <w:rsid w:val="006C4FFB"/>
    <w:rsid w:val="006C5182"/>
    <w:rsid w:val="006D1883"/>
    <w:rsid w:val="006D1B72"/>
    <w:rsid w:val="006D3047"/>
    <w:rsid w:val="006D4FE7"/>
    <w:rsid w:val="006D502A"/>
    <w:rsid w:val="006D5332"/>
    <w:rsid w:val="006D5D68"/>
    <w:rsid w:val="006D658F"/>
    <w:rsid w:val="006D7006"/>
    <w:rsid w:val="006E185D"/>
    <w:rsid w:val="006E1B4B"/>
    <w:rsid w:val="006E3D63"/>
    <w:rsid w:val="006E495D"/>
    <w:rsid w:val="006E50D7"/>
    <w:rsid w:val="006E6D5A"/>
    <w:rsid w:val="006E7E54"/>
    <w:rsid w:val="006F04AB"/>
    <w:rsid w:val="006F1B46"/>
    <w:rsid w:val="006F2AE5"/>
    <w:rsid w:val="006F2F97"/>
    <w:rsid w:val="006F398B"/>
    <w:rsid w:val="006F492C"/>
    <w:rsid w:val="006F4CC2"/>
    <w:rsid w:val="006F6289"/>
    <w:rsid w:val="006F6E4E"/>
    <w:rsid w:val="006F6F77"/>
    <w:rsid w:val="006F7C62"/>
    <w:rsid w:val="00700DAB"/>
    <w:rsid w:val="00700E93"/>
    <w:rsid w:val="00701230"/>
    <w:rsid w:val="00702288"/>
    <w:rsid w:val="00702E54"/>
    <w:rsid w:val="0070349C"/>
    <w:rsid w:val="00703669"/>
    <w:rsid w:val="00703D2B"/>
    <w:rsid w:val="00704BC6"/>
    <w:rsid w:val="00706A1E"/>
    <w:rsid w:val="0070787C"/>
    <w:rsid w:val="007104B3"/>
    <w:rsid w:val="00710A82"/>
    <w:rsid w:val="00711125"/>
    <w:rsid w:val="00711872"/>
    <w:rsid w:val="007121B5"/>
    <w:rsid w:val="00712444"/>
    <w:rsid w:val="00712AAE"/>
    <w:rsid w:val="00712B16"/>
    <w:rsid w:val="007143BA"/>
    <w:rsid w:val="00714D4D"/>
    <w:rsid w:val="0071530E"/>
    <w:rsid w:val="00715C3B"/>
    <w:rsid w:val="0071616A"/>
    <w:rsid w:val="007205A1"/>
    <w:rsid w:val="00720F1C"/>
    <w:rsid w:val="0072113E"/>
    <w:rsid w:val="007217BC"/>
    <w:rsid w:val="00721D83"/>
    <w:rsid w:val="00723230"/>
    <w:rsid w:val="00724972"/>
    <w:rsid w:val="007252C3"/>
    <w:rsid w:val="00725463"/>
    <w:rsid w:val="00725887"/>
    <w:rsid w:val="00726BB0"/>
    <w:rsid w:val="007300ED"/>
    <w:rsid w:val="00730E81"/>
    <w:rsid w:val="007314AC"/>
    <w:rsid w:val="00731D90"/>
    <w:rsid w:val="00732B58"/>
    <w:rsid w:val="00733020"/>
    <w:rsid w:val="007335AB"/>
    <w:rsid w:val="00734C4D"/>
    <w:rsid w:val="0073537D"/>
    <w:rsid w:val="00735CC7"/>
    <w:rsid w:val="007376CF"/>
    <w:rsid w:val="007379D5"/>
    <w:rsid w:val="00740098"/>
    <w:rsid w:val="00741F70"/>
    <w:rsid w:val="007428FD"/>
    <w:rsid w:val="00742D91"/>
    <w:rsid w:val="007450AA"/>
    <w:rsid w:val="00745F9D"/>
    <w:rsid w:val="007470DC"/>
    <w:rsid w:val="007478A0"/>
    <w:rsid w:val="00750617"/>
    <w:rsid w:val="00750651"/>
    <w:rsid w:val="007519B2"/>
    <w:rsid w:val="0075276F"/>
    <w:rsid w:val="0075404D"/>
    <w:rsid w:val="0075443F"/>
    <w:rsid w:val="007544F6"/>
    <w:rsid w:val="00760C53"/>
    <w:rsid w:val="00760EEC"/>
    <w:rsid w:val="00761847"/>
    <w:rsid w:val="00762D37"/>
    <w:rsid w:val="00762F34"/>
    <w:rsid w:val="00762F99"/>
    <w:rsid w:val="00762FBF"/>
    <w:rsid w:val="00763BCA"/>
    <w:rsid w:val="00763EA2"/>
    <w:rsid w:val="00764205"/>
    <w:rsid w:val="00765238"/>
    <w:rsid w:val="00765AA5"/>
    <w:rsid w:val="007669F3"/>
    <w:rsid w:val="00767E19"/>
    <w:rsid w:val="007714AE"/>
    <w:rsid w:val="007728EC"/>
    <w:rsid w:val="0077354C"/>
    <w:rsid w:val="00773946"/>
    <w:rsid w:val="00774847"/>
    <w:rsid w:val="0077549E"/>
    <w:rsid w:val="007754A7"/>
    <w:rsid w:val="007765A7"/>
    <w:rsid w:val="007765EB"/>
    <w:rsid w:val="007765FB"/>
    <w:rsid w:val="007771DD"/>
    <w:rsid w:val="007773BF"/>
    <w:rsid w:val="00777510"/>
    <w:rsid w:val="00781E9A"/>
    <w:rsid w:val="007824E4"/>
    <w:rsid w:val="00782D4B"/>
    <w:rsid w:val="00782E1E"/>
    <w:rsid w:val="00784AEC"/>
    <w:rsid w:val="00784FE9"/>
    <w:rsid w:val="0078543A"/>
    <w:rsid w:val="00785742"/>
    <w:rsid w:val="00786222"/>
    <w:rsid w:val="007919C3"/>
    <w:rsid w:val="00792344"/>
    <w:rsid w:val="00792736"/>
    <w:rsid w:val="00793122"/>
    <w:rsid w:val="007934A9"/>
    <w:rsid w:val="007952DF"/>
    <w:rsid w:val="0079538D"/>
    <w:rsid w:val="007953EC"/>
    <w:rsid w:val="007953FD"/>
    <w:rsid w:val="0079726E"/>
    <w:rsid w:val="00797E6A"/>
    <w:rsid w:val="007A06DD"/>
    <w:rsid w:val="007A15FD"/>
    <w:rsid w:val="007A18AA"/>
    <w:rsid w:val="007A1A50"/>
    <w:rsid w:val="007A25A7"/>
    <w:rsid w:val="007A3CC9"/>
    <w:rsid w:val="007A4345"/>
    <w:rsid w:val="007A44A9"/>
    <w:rsid w:val="007A4535"/>
    <w:rsid w:val="007A5A7E"/>
    <w:rsid w:val="007A64E2"/>
    <w:rsid w:val="007A68FC"/>
    <w:rsid w:val="007B0840"/>
    <w:rsid w:val="007B202C"/>
    <w:rsid w:val="007B20CD"/>
    <w:rsid w:val="007B38BA"/>
    <w:rsid w:val="007B3F73"/>
    <w:rsid w:val="007B58E5"/>
    <w:rsid w:val="007B591B"/>
    <w:rsid w:val="007B5EC6"/>
    <w:rsid w:val="007B641A"/>
    <w:rsid w:val="007B73EE"/>
    <w:rsid w:val="007B7FD2"/>
    <w:rsid w:val="007C02AF"/>
    <w:rsid w:val="007C1383"/>
    <w:rsid w:val="007C1A83"/>
    <w:rsid w:val="007C2F1B"/>
    <w:rsid w:val="007C34A9"/>
    <w:rsid w:val="007C6F4B"/>
    <w:rsid w:val="007C72E4"/>
    <w:rsid w:val="007D1915"/>
    <w:rsid w:val="007D29E1"/>
    <w:rsid w:val="007D36E4"/>
    <w:rsid w:val="007D4479"/>
    <w:rsid w:val="007D690D"/>
    <w:rsid w:val="007D697C"/>
    <w:rsid w:val="007D731C"/>
    <w:rsid w:val="007D77F3"/>
    <w:rsid w:val="007E052D"/>
    <w:rsid w:val="007E0D6A"/>
    <w:rsid w:val="007E23E1"/>
    <w:rsid w:val="007E2AFF"/>
    <w:rsid w:val="007E55B7"/>
    <w:rsid w:val="007E596A"/>
    <w:rsid w:val="007E6F56"/>
    <w:rsid w:val="007E7348"/>
    <w:rsid w:val="007E7F42"/>
    <w:rsid w:val="007F069F"/>
    <w:rsid w:val="007F0FB9"/>
    <w:rsid w:val="007F1D90"/>
    <w:rsid w:val="007F207A"/>
    <w:rsid w:val="007F2D67"/>
    <w:rsid w:val="007F313A"/>
    <w:rsid w:val="007F3D26"/>
    <w:rsid w:val="007F50FA"/>
    <w:rsid w:val="007F550A"/>
    <w:rsid w:val="007F61D7"/>
    <w:rsid w:val="007F62CC"/>
    <w:rsid w:val="007F7078"/>
    <w:rsid w:val="007F76B7"/>
    <w:rsid w:val="007F7DCC"/>
    <w:rsid w:val="00800178"/>
    <w:rsid w:val="00801094"/>
    <w:rsid w:val="00802F6A"/>
    <w:rsid w:val="00803287"/>
    <w:rsid w:val="00803BD6"/>
    <w:rsid w:val="00803FE3"/>
    <w:rsid w:val="00804AEC"/>
    <w:rsid w:val="008060BF"/>
    <w:rsid w:val="00806497"/>
    <w:rsid w:val="008104E6"/>
    <w:rsid w:val="00810BA1"/>
    <w:rsid w:val="008115FF"/>
    <w:rsid w:val="008137A5"/>
    <w:rsid w:val="00814516"/>
    <w:rsid w:val="00815386"/>
    <w:rsid w:val="008161EF"/>
    <w:rsid w:val="00817E69"/>
    <w:rsid w:val="00817E75"/>
    <w:rsid w:val="0082058B"/>
    <w:rsid w:val="00821760"/>
    <w:rsid w:val="00823F13"/>
    <w:rsid w:val="0082414D"/>
    <w:rsid w:val="008271B2"/>
    <w:rsid w:val="00827BE1"/>
    <w:rsid w:val="0083036B"/>
    <w:rsid w:val="00832809"/>
    <w:rsid w:val="008333DB"/>
    <w:rsid w:val="00833483"/>
    <w:rsid w:val="00834932"/>
    <w:rsid w:val="00835B9C"/>
    <w:rsid w:val="00836ABF"/>
    <w:rsid w:val="00836E8A"/>
    <w:rsid w:val="008372B6"/>
    <w:rsid w:val="00837A07"/>
    <w:rsid w:val="008405C7"/>
    <w:rsid w:val="00840909"/>
    <w:rsid w:val="008416E2"/>
    <w:rsid w:val="0084261F"/>
    <w:rsid w:val="008435BA"/>
    <w:rsid w:val="00843B35"/>
    <w:rsid w:val="00844417"/>
    <w:rsid w:val="008449F6"/>
    <w:rsid w:val="00845DE0"/>
    <w:rsid w:val="0084624D"/>
    <w:rsid w:val="00847012"/>
    <w:rsid w:val="00847C5F"/>
    <w:rsid w:val="008522C0"/>
    <w:rsid w:val="00852DE5"/>
    <w:rsid w:val="00853347"/>
    <w:rsid w:val="008539AF"/>
    <w:rsid w:val="008549B1"/>
    <w:rsid w:val="00854C4C"/>
    <w:rsid w:val="008573CE"/>
    <w:rsid w:val="00857E6A"/>
    <w:rsid w:val="00860282"/>
    <w:rsid w:val="008614E8"/>
    <w:rsid w:val="00862E73"/>
    <w:rsid w:val="008661FC"/>
    <w:rsid w:val="00866212"/>
    <w:rsid w:val="00866A67"/>
    <w:rsid w:val="00866DBA"/>
    <w:rsid w:val="00867E3A"/>
    <w:rsid w:val="008703D8"/>
    <w:rsid w:val="00870CB5"/>
    <w:rsid w:val="008710B3"/>
    <w:rsid w:val="008716A5"/>
    <w:rsid w:val="00871B48"/>
    <w:rsid w:val="00872C8F"/>
    <w:rsid w:val="008740ED"/>
    <w:rsid w:val="0087623A"/>
    <w:rsid w:val="0087709C"/>
    <w:rsid w:val="00877B8E"/>
    <w:rsid w:val="00877F29"/>
    <w:rsid w:val="008804DE"/>
    <w:rsid w:val="0088255C"/>
    <w:rsid w:val="00883161"/>
    <w:rsid w:val="00883434"/>
    <w:rsid w:val="00884946"/>
    <w:rsid w:val="00885616"/>
    <w:rsid w:val="00885816"/>
    <w:rsid w:val="0088606B"/>
    <w:rsid w:val="0088797A"/>
    <w:rsid w:val="0089101C"/>
    <w:rsid w:val="00892BA9"/>
    <w:rsid w:val="0089396C"/>
    <w:rsid w:val="00893B8D"/>
    <w:rsid w:val="00894D52"/>
    <w:rsid w:val="0089555D"/>
    <w:rsid w:val="00895804"/>
    <w:rsid w:val="00895BFA"/>
    <w:rsid w:val="0089654C"/>
    <w:rsid w:val="00897819"/>
    <w:rsid w:val="00897C6A"/>
    <w:rsid w:val="008A0447"/>
    <w:rsid w:val="008A067D"/>
    <w:rsid w:val="008A0FA1"/>
    <w:rsid w:val="008A20F9"/>
    <w:rsid w:val="008A2101"/>
    <w:rsid w:val="008A2D23"/>
    <w:rsid w:val="008A41D4"/>
    <w:rsid w:val="008A4E57"/>
    <w:rsid w:val="008A5224"/>
    <w:rsid w:val="008A5FF5"/>
    <w:rsid w:val="008A7451"/>
    <w:rsid w:val="008B1F2A"/>
    <w:rsid w:val="008B201E"/>
    <w:rsid w:val="008B2810"/>
    <w:rsid w:val="008B285E"/>
    <w:rsid w:val="008B4015"/>
    <w:rsid w:val="008B455C"/>
    <w:rsid w:val="008B60A5"/>
    <w:rsid w:val="008B70DD"/>
    <w:rsid w:val="008B7196"/>
    <w:rsid w:val="008B75D7"/>
    <w:rsid w:val="008C0D60"/>
    <w:rsid w:val="008C330A"/>
    <w:rsid w:val="008C3B50"/>
    <w:rsid w:val="008C3B98"/>
    <w:rsid w:val="008C460A"/>
    <w:rsid w:val="008C4673"/>
    <w:rsid w:val="008C4FED"/>
    <w:rsid w:val="008C6A0D"/>
    <w:rsid w:val="008C6C1F"/>
    <w:rsid w:val="008C6C31"/>
    <w:rsid w:val="008D1B3C"/>
    <w:rsid w:val="008D2497"/>
    <w:rsid w:val="008D249A"/>
    <w:rsid w:val="008D3DBC"/>
    <w:rsid w:val="008E0999"/>
    <w:rsid w:val="008E202C"/>
    <w:rsid w:val="008E4AC8"/>
    <w:rsid w:val="008E6BC7"/>
    <w:rsid w:val="008E70E3"/>
    <w:rsid w:val="008F1A4B"/>
    <w:rsid w:val="008F1BD2"/>
    <w:rsid w:val="008F37AA"/>
    <w:rsid w:val="008F3CB0"/>
    <w:rsid w:val="008F5782"/>
    <w:rsid w:val="008F66D3"/>
    <w:rsid w:val="008F6BEF"/>
    <w:rsid w:val="00901080"/>
    <w:rsid w:val="0090167D"/>
    <w:rsid w:val="00902ACC"/>
    <w:rsid w:val="00902CF9"/>
    <w:rsid w:val="00903B42"/>
    <w:rsid w:val="00903E09"/>
    <w:rsid w:val="0090408A"/>
    <w:rsid w:val="00904AB0"/>
    <w:rsid w:val="00906A3E"/>
    <w:rsid w:val="00906E71"/>
    <w:rsid w:val="00907EC3"/>
    <w:rsid w:val="00907F99"/>
    <w:rsid w:val="009101A5"/>
    <w:rsid w:val="00910488"/>
    <w:rsid w:val="00910BED"/>
    <w:rsid w:val="00911B3A"/>
    <w:rsid w:val="00912379"/>
    <w:rsid w:val="009126F9"/>
    <w:rsid w:val="00913146"/>
    <w:rsid w:val="009138A2"/>
    <w:rsid w:val="00913E28"/>
    <w:rsid w:val="009151C1"/>
    <w:rsid w:val="009152D6"/>
    <w:rsid w:val="00915F53"/>
    <w:rsid w:val="00917A85"/>
    <w:rsid w:val="00917D66"/>
    <w:rsid w:val="00920C48"/>
    <w:rsid w:val="00921297"/>
    <w:rsid w:val="00921630"/>
    <w:rsid w:val="00921C38"/>
    <w:rsid w:val="009252C9"/>
    <w:rsid w:val="00927E0C"/>
    <w:rsid w:val="00931BAD"/>
    <w:rsid w:val="00932743"/>
    <w:rsid w:val="00932810"/>
    <w:rsid w:val="00934EE7"/>
    <w:rsid w:val="009351A8"/>
    <w:rsid w:val="0093524D"/>
    <w:rsid w:val="009353CA"/>
    <w:rsid w:val="00936680"/>
    <w:rsid w:val="00937153"/>
    <w:rsid w:val="00941F95"/>
    <w:rsid w:val="009430FA"/>
    <w:rsid w:val="0094358D"/>
    <w:rsid w:val="00944E5B"/>
    <w:rsid w:val="00945D42"/>
    <w:rsid w:val="009465A1"/>
    <w:rsid w:val="0094692E"/>
    <w:rsid w:val="00947640"/>
    <w:rsid w:val="00947B6B"/>
    <w:rsid w:val="00951DDB"/>
    <w:rsid w:val="00955BFD"/>
    <w:rsid w:val="009571B8"/>
    <w:rsid w:val="00961850"/>
    <w:rsid w:val="00962E6A"/>
    <w:rsid w:val="009636A6"/>
    <w:rsid w:val="00963BF1"/>
    <w:rsid w:val="00964FEE"/>
    <w:rsid w:val="00967640"/>
    <w:rsid w:val="00967BAF"/>
    <w:rsid w:val="009705E3"/>
    <w:rsid w:val="009708DA"/>
    <w:rsid w:val="0097135C"/>
    <w:rsid w:val="00971571"/>
    <w:rsid w:val="00971B39"/>
    <w:rsid w:val="00971F90"/>
    <w:rsid w:val="00972173"/>
    <w:rsid w:val="0097299B"/>
    <w:rsid w:val="00975443"/>
    <w:rsid w:val="00975953"/>
    <w:rsid w:val="0097735D"/>
    <w:rsid w:val="009805E6"/>
    <w:rsid w:val="009805EB"/>
    <w:rsid w:val="00980CA2"/>
    <w:rsid w:val="00981310"/>
    <w:rsid w:val="0098248A"/>
    <w:rsid w:val="009827D9"/>
    <w:rsid w:val="00983675"/>
    <w:rsid w:val="00985622"/>
    <w:rsid w:val="00986962"/>
    <w:rsid w:val="0098757D"/>
    <w:rsid w:val="00991457"/>
    <w:rsid w:val="00991459"/>
    <w:rsid w:val="009922B7"/>
    <w:rsid w:val="00992CEF"/>
    <w:rsid w:val="00993B1F"/>
    <w:rsid w:val="00993CDD"/>
    <w:rsid w:val="00993DCB"/>
    <w:rsid w:val="00993EE1"/>
    <w:rsid w:val="00994490"/>
    <w:rsid w:val="00995989"/>
    <w:rsid w:val="0099606C"/>
    <w:rsid w:val="00996347"/>
    <w:rsid w:val="00996685"/>
    <w:rsid w:val="009966EA"/>
    <w:rsid w:val="00997EDC"/>
    <w:rsid w:val="009A07FA"/>
    <w:rsid w:val="009A16B3"/>
    <w:rsid w:val="009A22B1"/>
    <w:rsid w:val="009A253C"/>
    <w:rsid w:val="009A2720"/>
    <w:rsid w:val="009A2B40"/>
    <w:rsid w:val="009A4D15"/>
    <w:rsid w:val="009A6DB6"/>
    <w:rsid w:val="009A75F0"/>
    <w:rsid w:val="009A7EDA"/>
    <w:rsid w:val="009B0297"/>
    <w:rsid w:val="009B06BB"/>
    <w:rsid w:val="009B07B4"/>
    <w:rsid w:val="009B0B5B"/>
    <w:rsid w:val="009B420F"/>
    <w:rsid w:val="009B4317"/>
    <w:rsid w:val="009B4593"/>
    <w:rsid w:val="009B5553"/>
    <w:rsid w:val="009B7D16"/>
    <w:rsid w:val="009C11EA"/>
    <w:rsid w:val="009C1B08"/>
    <w:rsid w:val="009C21DF"/>
    <w:rsid w:val="009C3B3C"/>
    <w:rsid w:val="009C3D59"/>
    <w:rsid w:val="009C4411"/>
    <w:rsid w:val="009C5184"/>
    <w:rsid w:val="009C763C"/>
    <w:rsid w:val="009D1401"/>
    <w:rsid w:val="009D1C41"/>
    <w:rsid w:val="009D1F7D"/>
    <w:rsid w:val="009D2B12"/>
    <w:rsid w:val="009D3F52"/>
    <w:rsid w:val="009D4610"/>
    <w:rsid w:val="009D4E5B"/>
    <w:rsid w:val="009D4FA5"/>
    <w:rsid w:val="009D536D"/>
    <w:rsid w:val="009D6E36"/>
    <w:rsid w:val="009D72C3"/>
    <w:rsid w:val="009D79EB"/>
    <w:rsid w:val="009D7BFA"/>
    <w:rsid w:val="009E2046"/>
    <w:rsid w:val="009E3F59"/>
    <w:rsid w:val="009E6312"/>
    <w:rsid w:val="009E6A18"/>
    <w:rsid w:val="009E707F"/>
    <w:rsid w:val="009E7331"/>
    <w:rsid w:val="009F05A6"/>
    <w:rsid w:val="009F09C1"/>
    <w:rsid w:val="009F1719"/>
    <w:rsid w:val="009F1E88"/>
    <w:rsid w:val="009F2AB9"/>
    <w:rsid w:val="009F2AD1"/>
    <w:rsid w:val="009F3A5C"/>
    <w:rsid w:val="009F442C"/>
    <w:rsid w:val="009F4555"/>
    <w:rsid w:val="009F4965"/>
    <w:rsid w:val="009F4A80"/>
    <w:rsid w:val="009F6231"/>
    <w:rsid w:val="009F6A62"/>
    <w:rsid w:val="009F72DC"/>
    <w:rsid w:val="009F7328"/>
    <w:rsid w:val="00A00038"/>
    <w:rsid w:val="00A0149F"/>
    <w:rsid w:val="00A018C5"/>
    <w:rsid w:val="00A01FDC"/>
    <w:rsid w:val="00A02764"/>
    <w:rsid w:val="00A033D6"/>
    <w:rsid w:val="00A043BC"/>
    <w:rsid w:val="00A05B97"/>
    <w:rsid w:val="00A06E43"/>
    <w:rsid w:val="00A07624"/>
    <w:rsid w:val="00A07F8F"/>
    <w:rsid w:val="00A1086E"/>
    <w:rsid w:val="00A1098D"/>
    <w:rsid w:val="00A11894"/>
    <w:rsid w:val="00A12931"/>
    <w:rsid w:val="00A136F0"/>
    <w:rsid w:val="00A13746"/>
    <w:rsid w:val="00A14002"/>
    <w:rsid w:val="00A14518"/>
    <w:rsid w:val="00A1542B"/>
    <w:rsid w:val="00A1685E"/>
    <w:rsid w:val="00A16F5C"/>
    <w:rsid w:val="00A1763F"/>
    <w:rsid w:val="00A21D60"/>
    <w:rsid w:val="00A22C28"/>
    <w:rsid w:val="00A23042"/>
    <w:rsid w:val="00A242F0"/>
    <w:rsid w:val="00A24EDB"/>
    <w:rsid w:val="00A25F8A"/>
    <w:rsid w:val="00A260EE"/>
    <w:rsid w:val="00A26C84"/>
    <w:rsid w:val="00A273CE"/>
    <w:rsid w:val="00A27788"/>
    <w:rsid w:val="00A27D99"/>
    <w:rsid w:val="00A318A6"/>
    <w:rsid w:val="00A3374A"/>
    <w:rsid w:val="00A34516"/>
    <w:rsid w:val="00A355BC"/>
    <w:rsid w:val="00A36A56"/>
    <w:rsid w:val="00A370FF"/>
    <w:rsid w:val="00A37312"/>
    <w:rsid w:val="00A377F4"/>
    <w:rsid w:val="00A37F69"/>
    <w:rsid w:val="00A427A9"/>
    <w:rsid w:val="00A43252"/>
    <w:rsid w:val="00A43517"/>
    <w:rsid w:val="00A43585"/>
    <w:rsid w:val="00A4379A"/>
    <w:rsid w:val="00A44BAE"/>
    <w:rsid w:val="00A467FB"/>
    <w:rsid w:val="00A51B6C"/>
    <w:rsid w:val="00A532D0"/>
    <w:rsid w:val="00A54310"/>
    <w:rsid w:val="00A56ACC"/>
    <w:rsid w:val="00A56DBA"/>
    <w:rsid w:val="00A56E68"/>
    <w:rsid w:val="00A5767F"/>
    <w:rsid w:val="00A60603"/>
    <w:rsid w:val="00A6115F"/>
    <w:rsid w:val="00A61785"/>
    <w:rsid w:val="00A620B1"/>
    <w:rsid w:val="00A62D28"/>
    <w:rsid w:val="00A62E9B"/>
    <w:rsid w:val="00A63567"/>
    <w:rsid w:val="00A636E4"/>
    <w:rsid w:val="00A654D5"/>
    <w:rsid w:val="00A65FD4"/>
    <w:rsid w:val="00A6613D"/>
    <w:rsid w:val="00A661C2"/>
    <w:rsid w:val="00A66E41"/>
    <w:rsid w:val="00A675F8"/>
    <w:rsid w:val="00A67B71"/>
    <w:rsid w:val="00A67E01"/>
    <w:rsid w:val="00A70DAA"/>
    <w:rsid w:val="00A71D5D"/>
    <w:rsid w:val="00A724AE"/>
    <w:rsid w:val="00A75006"/>
    <w:rsid w:val="00A75834"/>
    <w:rsid w:val="00A774E8"/>
    <w:rsid w:val="00A77AFB"/>
    <w:rsid w:val="00A80A95"/>
    <w:rsid w:val="00A81571"/>
    <w:rsid w:val="00A827C6"/>
    <w:rsid w:val="00A82963"/>
    <w:rsid w:val="00A8318A"/>
    <w:rsid w:val="00A8332A"/>
    <w:rsid w:val="00A8611D"/>
    <w:rsid w:val="00A86493"/>
    <w:rsid w:val="00A87241"/>
    <w:rsid w:val="00A87FE2"/>
    <w:rsid w:val="00A9185D"/>
    <w:rsid w:val="00A926F7"/>
    <w:rsid w:val="00A9271A"/>
    <w:rsid w:val="00A939A3"/>
    <w:rsid w:val="00A93C77"/>
    <w:rsid w:val="00A9454B"/>
    <w:rsid w:val="00A94C36"/>
    <w:rsid w:val="00A9671F"/>
    <w:rsid w:val="00A96A0F"/>
    <w:rsid w:val="00A9740B"/>
    <w:rsid w:val="00A976A6"/>
    <w:rsid w:val="00AA04E1"/>
    <w:rsid w:val="00AA0C5C"/>
    <w:rsid w:val="00AA21A4"/>
    <w:rsid w:val="00AA3253"/>
    <w:rsid w:val="00AA562D"/>
    <w:rsid w:val="00AA5792"/>
    <w:rsid w:val="00AA69E4"/>
    <w:rsid w:val="00AA6E2C"/>
    <w:rsid w:val="00AA711B"/>
    <w:rsid w:val="00AA774F"/>
    <w:rsid w:val="00AA7934"/>
    <w:rsid w:val="00AB3752"/>
    <w:rsid w:val="00AB7F7D"/>
    <w:rsid w:val="00AC274A"/>
    <w:rsid w:val="00AC2CA2"/>
    <w:rsid w:val="00AC4541"/>
    <w:rsid w:val="00AC5EA6"/>
    <w:rsid w:val="00AC7383"/>
    <w:rsid w:val="00AC7BF2"/>
    <w:rsid w:val="00AD0E81"/>
    <w:rsid w:val="00AD4E0B"/>
    <w:rsid w:val="00AD4EB1"/>
    <w:rsid w:val="00AD53F5"/>
    <w:rsid w:val="00AD5EED"/>
    <w:rsid w:val="00AE007A"/>
    <w:rsid w:val="00AE053B"/>
    <w:rsid w:val="00AE2848"/>
    <w:rsid w:val="00AE435F"/>
    <w:rsid w:val="00AE4B02"/>
    <w:rsid w:val="00AE4F8C"/>
    <w:rsid w:val="00AE520E"/>
    <w:rsid w:val="00AE593C"/>
    <w:rsid w:val="00AE6590"/>
    <w:rsid w:val="00AE6756"/>
    <w:rsid w:val="00AE6DA3"/>
    <w:rsid w:val="00AF046C"/>
    <w:rsid w:val="00AF17DB"/>
    <w:rsid w:val="00AF2923"/>
    <w:rsid w:val="00AF2EEA"/>
    <w:rsid w:val="00AF5BFD"/>
    <w:rsid w:val="00AF6917"/>
    <w:rsid w:val="00AF7401"/>
    <w:rsid w:val="00B00C02"/>
    <w:rsid w:val="00B0198C"/>
    <w:rsid w:val="00B02407"/>
    <w:rsid w:val="00B024D5"/>
    <w:rsid w:val="00B02521"/>
    <w:rsid w:val="00B02BC6"/>
    <w:rsid w:val="00B03A29"/>
    <w:rsid w:val="00B04238"/>
    <w:rsid w:val="00B04C69"/>
    <w:rsid w:val="00B06673"/>
    <w:rsid w:val="00B076AC"/>
    <w:rsid w:val="00B07E0D"/>
    <w:rsid w:val="00B07E31"/>
    <w:rsid w:val="00B10028"/>
    <w:rsid w:val="00B10181"/>
    <w:rsid w:val="00B10C34"/>
    <w:rsid w:val="00B10F42"/>
    <w:rsid w:val="00B11353"/>
    <w:rsid w:val="00B11BCB"/>
    <w:rsid w:val="00B15DCC"/>
    <w:rsid w:val="00B175DA"/>
    <w:rsid w:val="00B2079B"/>
    <w:rsid w:val="00B210A4"/>
    <w:rsid w:val="00B21806"/>
    <w:rsid w:val="00B21B7B"/>
    <w:rsid w:val="00B21CF3"/>
    <w:rsid w:val="00B22C65"/>
    <w:rsid w:val="00B23044"/>
    <w:rsid w:val="00B23A59"/>
    <w:rsid w:val="00B23AAA"/>
    <w:rsid w:val="00B23DFE"/>
    <w:rsid w:val="00B24886"/>
    <w:rsid w:val="00B25923"/>
    <w:rsid w:val="00B25ADA"/>
    <w:rsid w:val="00B25CF6"/>
    <w:rsid w:val="00B267DB"/>
    <w:rsid w:val="00B27B2B"/>
    <w:rsid w:val="00B305F8"/>
    <w:rsid w:val="00B33FA4"/>
    <w:rsid w:val="00B34217"/>
    <w:rsid w:val="00B355E4"/>
    <w:rsid w:val="00B36F39"/>
    <w:rsid w:val="00B371D5"/>
    <w:rsid w:val="00B409D3"/>
    <w:rsid w:val="00B41DDF"/>
    <w:rsid w:val="00B41F95"/>
    <w:rsid w:val="00B42FAE"/>
    <w:rsid w:val="00B43A1D"/>
    <w:rsid w:val="00B46B85"/>
    <w:rsid w:val="00B47848"/>
    <w:rsid w:val="00B506CB"/>
    <w:rsid w:val="00B50D76"/>
    <w:rsid w:val="00B51E55"/>
    <w:rsid w:val="00B526E7"/>
    <w:rsid w:val="00B530FA"/>
    <w:rsid w:val="00B53DFA"/>
    <w:rsid w:val="00B5400E"/>
    <w:rsid w:val="00B54C2E"/>
    <w:rsid w:val="00B54EA1"/>
    <w:rsid w:val="00B55663"/>
    <w:rsid w:val="00B56B02"/>
    <w:rsid w:val="00B57096"/>
    <w:rsid w:val="00B57BCA"/>
    <w:rsid w:val="00B60C5F"/>
    <w:rsid w:val="00B6133E"/>
    <w:rsid w:val="00B61DEE"/>
    <w:rsid w:val="00B64495"/>
    <w:rsid w:val="00B64610"/>
    <w:rsid w:val="00B64743"/>
    <w:rsid w:val="00B651B8"/>
    <w:rsid w:val="00B6611B"/>
    <w:rsid w:val="00B66345"/>
    <w:rsid w:val="00B67570"/>
    <w:rsid w:val="00B70A48"/>
    <w:rsid w:val="00B70A92"/>
    <w:rsid w:val="00B70F61"/>
    <w:rsid w:val="00B728AD"/>
    <w:rsid w:val="00B73D1E"/>
    <w:rsid w:val="00B74013"/>
    <w:rsid w:val="00B742EB"/>
    <w:rsid w:val="00B7461F"/>
    <w:rsid w:val="00B7570D"/>
    <w:rsid w:val="00B7797A"/>
    <w:rsid w:val="00B77EFC"/>
    <w:rsid w:val="00B804E9"/>
    <w:rsid w:val="00B807E1"/>
    <w:rsid w:val="00B81723"/>
    <w:rsid w:val="00B83476"/>
    <w:rsid w:val="00B83E32"/>
    <w:rsid w:val="00B87080"/>
    <w:rsid w:val="00B9055B"/>
    <w:rsid w:val="00B922EA"/>
    <w:rsid w:val="00B9232D"/>
    <w:rsid w:val="00B9271B"/>
    <w:rsid w:val="00B92814"/>
    <w:rsid w:val="00B92DA9"/>
    <w:rsid w:val="00B9333A"/>
    <w:rsid w:val="00B94467"/>
    <w:rsid w:val="00B94CF4"/>
    <w:rsid w:val="00B94F95"/>
    <w:rsid w:val="00B95AD5"/>
    <w:rsid w:val="00B971EE"/>
    <w:rsid w:val="00BA1994"/>
    <w:rsid w:val="00BA20E1"/>
    <w:rsid w:val="00BA2655"/>
    <w:rsid w:val="00BA3E35"/>
    <w:rsid w:val="00BA530E"/>
    <w:rsid w:val="00BA6623"/>
    <w:rsid w:val="00BA6B12"/>
    <w:rsid w:val="00BA7C8D"/>
    <w:rsid w:val="00BB008D"/>
    <w:rsid w:val="00BB124E"/>
    <w:rsid w:val="00BB277F"/>
    <w:rsid w:val="00BB29C9"/>
    <w:rsid w:val="00BB51CB"/>
    <w:rsid w:val="00BB6308"/>
    <w:rsid w:val="00BB6FB3"/>
    <w:rsid w:val="00BB7640"/>
    <w:rsid w:val="00BC3AF4"/>
    <w:rsid w:val="00BC4318"/>
    <w:rsid w:val="00BC54D3"/>
    <w:rsid w:val="00BC5EF9"/>
    <w:rsid w:val="00BC746E"/>
    <w:rsid w:val="00BC7951"/>
    <w:rsid w:val="00BD0985"/>
    <w:rsid w:val="00BD1D50"/>
    <w:rsid w:val="00BD211D"/>
    <w:rsid w:val="00BD25A1"/>
    <w:rsid w:val="00BD3938"/>
    <w:rsid w:val="00BD72BB"/>
    <w:rsid w:val="00BD7776"/>
    <w:rsid w:val="00BE2C69"/>
    <w:rsid w:val="00BE372C"/>
    <w:rsid w:val="00BE39DC"/>
    <w:rsid w:val="00BE4840"/>
    <w:rsid w:val="00BE4DF2"/>
    <w:rsid w:val="00BE5089"/>
    <w:rsid w:val="00BE54BC"/>
    <w:rsid w:val="00BE64CE"/>
    <w:rsid w:val="00BE71B5"/>
    <w:rsid w:val="00BE7351"/>
    <w:rsid w:val="00BE7F77"/>
    <w:rsid w:val="00BF00CA"/>
    <w:rsid w:val="00BF05A3"/>
    <w:rsid w:val="00BF1950"/>
    <w:rsid w:val="00BF368C"/>
    <w:rsid w:val="00BF4AFB"/>
    <w:rsid w:val="00BF5288"/>
    <w:rsid w:val="00BF6624"/>
    <w:rsid w:val="00BF6A17"/>
    <w:rsid w:val="00BF714B"/>
    <w:rsid w:val="00BF7BEC"/>
    <w:rsid w:val="00C0083B"/>
    <w:rsid w:val="00C01407"/>
    <w:rsid w:val="00C01B66"/>
    <w:rsid w:val="00C027E3"/>
    <w:rsid w:val="00C0282F"/>
    <w:rsid w:val="00C02C1E"/>
    <w:rsid w:val="00C039BA"/>
    <w:rsid w:val="00C03AA1"/>
    <w:rsid w:val="00C03B88"/>
    <w:rsid w:val="00C05384"/>
    <w:rsid w:val="00C0718F"/>
    <w:rsid w:val="00C07972"/>
    <w:rsid w:val="00C07E29"/>
    <w:rsid w:val="00C10815"/>
    <w:rsid w:val="00C12172"/>
    <w:rsid w:val="00C1351D"/>
    <w:rsid w:val="00C149D6"/>
    <w:rsid w:val="00C14A2B"/>
    <w:rsid w:val="00C15579"/>
    <w:rsid w:val="00C16CEC"/>
    <w:rsid w:val="00C17DDE"/>
    <w:rsid w:val="00C21390"/>
    <w:rsid w:val="00C23424"/>
    <w:rsid w:val="00C24344"/>
    <w:rsid w:val="00C252E8"/>
    <w:rsid w:val="00C2635D"/>
    <w:rsid w:val="00C277A2"/>
    <w:rsid w:val="00C30274"/>
    <w:rsid w:val="00C30524"/>
    <w:rsid w:val="00C30659"/>
    <w:rsid w:val="00C32601"/>
    <w:rsid w:val="00C345AE"/>
    <w:rsid w:val="00C34972"/>
    <w:rsid w:val="00C34B77"/>
    <w:rsid w:val="00C359ED"/>
    <w:rsid w:val="00C35A13"/>
    <w:rsid w:val="00C37934"/>
    <w:rsid w:val="00C37C83"/>
    <w:rsid w:val="00C406BE"/>
    <w:rsid w:val="00C40DFC"/>
    <w:rsid w:val="00C4104A"/>
    <w:rsid w:val="00C41665"/>
    <w:rsid w:val="00C42BCC"/>
    <w:rsid w:val="00C43EFB"/>
    <w:rsid w:val="00C44637"/>
    <w:rsid w:val="00C44837"/>
    <w:rsid w:val="00C44DC7"/>
    <w:rsid w:val="00C515BB"/>
    <w:rsid w:val="00C51D26"/>
    <w:rsid w:val="00C52074"/>
    <w:rsid w:val="00C5241F"/>
    <w:rsid w:val="00C52AB4"/>
    <w:rsid w:val="00C5351F"/>
    <w:rsid w:val="00C53799"/>
    <w:rsid w:val="00C54335"/>
    <w:rsid w:val="00C54D95"/>
    <w:rsid w:val="00C57430"/>
    <w:rsid w:val="00C57AD7"/>
    <w:rsid w:val="00C60297"/>
    <w:rsid w:val="00C60D39"/>
    <w:rsid w:val="00C6207A"/>
    <w:rsid w:val="00C6372E"/>
    <w:rsid w:val="00C639BB"/>
    <w:rsid w:val="00C64324"/>
    <w:rsid w:val="00C64ABC"/>
    <w:rsid w:val="00C64C64"/>
    <w:rsid w:val="00C66737"/>
    <w:rsid w:val="00C70471"/>
    <w:rsid w:val="00C72500"/>
    <w:rsid w:val="00C72DFC"/>
    <w:rsid w:val="00C72ECA"/>
    <w:rsid w:val="00C75464"/>
    <w:rsid w:val="00C75527"/>
    <w:rsid w:val="00C764DF"/>
    <w:rsid w:val="00C76868"/>
    <w:rsid w:val="00C76D01"/>
    <w:rsid w:val="00C80151"/>
    <w:rsid w:val="00C83351"/>
    <w:rsid w:val="00C83DF5"/>
    <w:rsid w:val="00C86DA6"/>
    <w:rsid w:val="00C87C00"/>
    <w:rsid w:val="00C90960"/>
    <w:rsid w:val="00C90A9F"/>
    <w:rsid w:val="00C91155"/>
    <w:rsid w:val="00C92A6D"/>
    <w:rsid w:val="00C92D9D"/>
    <w:rsid w:val="00C9331E"/>
    <w:rsid w:val="00C93E29"/>
    <w:rsid w:val="00C94BEE"/>
    <w:rsid w:val="00C9634E"/>
    <w:rsid w:val="00CA0ACF"/>
    <w:rsid w:val="00CA1408"/>
    <w:rsid w:val="00CA2B04"/>
    <w:rsid w:val="00CA31D6"/>
    <w:rsid w:val="00CA3585"/>
    <w:rsid w:val="00CA38B4"/>
    <w:rsid w:val="00CA3E57"/>
    <w:rsid w:val="00CA70DB"/>
    <w:rsid w:val="00CB09DE"/>
    <w:rsid w:val="00CB0DEA"/>
    <w:rsid w:val="00CB12A9"/>
    <w:rsid w:val="00CB1423"/>
    <w:rsid w:val="00CB15B1"/>
    <w:rsid w:val="00CB250B"/>
    <w:rsid w:val="00CB28B5"/>
    <w:rsid w:val="00CB369D"/>
    <w:rsid w:val="00CB421D"/>
    <w:rsid w:val="00CB5639"/>
    <w:rsid w:val="00CB5671"/>
    <w:rsid w:val="00CB57F0"/>
    <w:rsid w:val="00CB5C7B"/>
    <w:rsid w:val="00CB5E62"/>
    <w:rsid w:val="00CB7C9A"/>
    <w:rsid w:val="00CC29AC"/>
    <w:rsid w:val="00CC2B7B"/>
    <w:rsid w:val="00CC2C62"/>
    <w:rsid w:val="00CC39DF"/>
    <w:rsid w:val="00CC3CAC"/>
    <w:rsid w:val="00CC47A0"/>
    <w:rsid w:val="00CC6576"/>
    <w:rsid w:val="00CD015A"/>
    <w:rsid w:val="00CD1050"/>
    <w:rsid w:val="00CD1717"/>
    <w:rsid w:val="00CD53B3"/>
    <w:rsid w:val="00CD66AA"/>
    <w:rsid w:val="00CD7611"/>
    <w:rsid w:val="00CD7BEA"/>
    <w:rsid w:val="00CE16C6"/>
    <w:rsid w:val="00CE20DB"/>
    <w:rsid w:val="00CE2555"/>
    <w:rsid w:val="00CE274B"/>
    <w:rsid w:val="00CE28F9"/>
    <w:rsid w:val="00CE5022"/>
    <w:rsid w:val="00CE5EF3"/>
    <w:rsid w:val="00CE7DA7"/>
    <w:rsid w:val="00CF087D"/>
    <w:rsid w:val="00CF0D04"/>
    <w:rsid w:val="00CF0FEB"/>
    <w:rsid w:val="00CF2E97"/>
    <w:rsid w:val="00CF36AF"/>
    <w:rsid w:val="00CF4054"/>
    <w:rsid w:val="00CF41F9"/>
    <w:rsid w:val="00CF4392"/>
    <w:rsid w:val="00CF4475"/>
    <w:rsid w:val="00CF468A"/>
    <w:rsid w:val="00CF6581"/>
    <w:rsid w:val="00CF6A88"/>
    <w:rsid w:val="00CF6B90"/>
    <w:rsid w:val="00D00AFE"/>
    <w:rsid w:val="00D018A6"/>
    <w:rsid w:val="00D026FA"/>
    <w:rsid w:val="00D05AA9"/>
    <w:rsid w:val="00D063E6"/>
    <w:rsid w:val="00D06D5C"/>
    <w:rsid w:val="00D071CF"/>
    <w:rsid w:val="00D109C5"/>
    <w:rsid w:val="00D1191B"/>
    <w:rsid w:val="00D121EE"/>
    <w:rsid w:val="00D12402"/>
    <w:rsid w:val="00D12578"/>
    <w:rsid w:val="00D13603"/>
    <w:rsid w:val="00D13DF7"/>
    <w:rsid w:val="00D13F39"/>
    <w:rsid w:val="00D143A7"/>
    <w:rsid w:val="00D14B63"/>
    <w:rsid w:val="00D14D47"/>
    <w:rsid w:val="00D15D0B"/>
    <w:rsid w:val="00D16392"/>
    <w:rsid w:val="00D16F23"/>
    <w:rsid w:val="00D170A2"/>
    <w:rsid w:val="00D17920"/>
    <w:rsid w:val="00D204B9"/>
    <w:rsid w:val="00D20BF1"/>
    <w:rsid w:val="00D21A5F"/>
    <w:rsid w:val="00D21F7E"/>
    <w:rsid w:val="00D2210C"/>
    <w:rsid w:val="00D2299A"/>
    <w:rsid w:val="00D23492"/>
    <w:rsid w:val="00D234D7"/>
    <w:rsid w:val="00D23CAA"/>
    <w:rsid w:val="00D25A8C"/>
    <w:rsid w:val="00D26736"/>
    <w:rsid w:val="00D27E38"/>
    <w:rsid w:val="00D30C43"/>
    <w:rsid w:val="00D31263"/>
    <w:rsid w:val="00D3201C"/>
    <w:rsid w:val="00D33A0D"/>
    <w:rsid w:val="00D34027"/>
    <w:rsid w:val="00D3406C"/>
    <w:rsid w:val="00D344D7"/>
    <w:rsid w:val="00D34650"/>
    <w:rsid w:val="00D347AC"/>
    <w:rsid w:val="00D351C0"/>
    <w:rsid w:val="00D415A5"/>
    <w:rsid w:val="00D41A36"/>
    <w:rsid w:val="00D43375"/>
    <w:rsid w:val="00D44768"/>
    <w:rsid w:val="00D449E9"/>
    <w:rsid w:val="00D44AB4"/>
    <w:rsid w:val="00D44C88"/>
    <w:rsid w:val="00D44CDA"/>
    <w:rsid w:val="00D46BFF"/>
    <w:rsid w:val="00D46EF9"/>
    <w:rsid w:val="00D47338"/>
    <w:rsid w:val="00D504D8"/>
    <w:rsid w:val="00D508BA"/>
    <w:rsid w:val="00D5293D"/>
    <w:rsid w:val="00D54C08"/>
    <w:rsid w:val="00D54D40"/>
    <w:rsid w:val="00D61101"/>
    <w:rsid w:val="00D61320"/>
    <w:rsid w:val="00D624FE"/>
    <w:rsid w:val="00D63928"/>
    <w:rsid w:val="00D64652"/>
    <w:rsid w:val="00D64E11"/>
    <w:rsid w:val="00D669DA"/>
    <w:rsid w:val="00D66B39"/>
    <w:rsid w:val="00D674CD"/>
    <w:rsid w:val="00D67E1E"/>
    <w:rsid w:val="00D7104B"/>
    <w:rsid w:val="00D715C2"/>
    <w:rsid w:val="00D718A9"/>
    <w:rsid w:val="00D71D8B"/>
    <w:rsid w:val="00D733E5"/>
    <w:rsid w:val="00D733E7"/>
    <w:rsid w:val="00D76218"/>
    <w:rsid w:val="00D768BD"/>
    <w:rsid w:val="00D772C4"/>
    <w:rsid w:val="00D7732E"/>
    <w:rsid w:val="00D80287"/>
    <w:rsid w:val="00D807C1"/>
    <w:rsid w:val="00D80B3F"/>
    <w:rsid w:val="00D82EC2"/>
    <w:rsid w:val="00D82F28"/>
    <w:rsid w:val="00D830FF"/>
    <w:rsid w:val="00D83E55"/>
    <w:rsid w:val="00D847DC"/>
    <w:rsid w:val="00D84D89"/>
    <w:rsid w:val="00D85472"/>
    <w:rsid w:val="00D8598E"/>
    <w:rsid w:val="00D85F58"/>
    <w:rsid w:val="00D8656C"/>
    <w:rsid w:val="00D86938"/>
    <w:rsid w:val="00D86C33"/>
    <w:rsid w:val="00D91023"/>
    <w:rsid w:val="00D911FA"/>
    <w:rsid w:val="00D92402"/>
    <w:rsid w:val="00D9267D"/>
    <w:rsid w:val="00D92AD4"/>
    <w:rsid w:val="00D92C5E"/>
    <w:rsid w:val="00D933C3"/>
    <w:rsid w:val="00D935EE"/>
    <w:rsid w:val="00D93A2B"/>
    <w:rsid w:val="00D970A2"/>
    <w:rsid w:val="00D97674"/>
    <w:rsid w:val="00DA295C"/>
    <w:rsid w:val="00DA2A75"/>
    <w:rsid w:val="00DA3188"/>
    <w:rsid w:val="00DA3644"/>
    <w:rsid w:val="00DA38C5"/>
    <w:rsid w:val="00DA71AD"/>
    <w:rsid w:val="00DA75DA"/>
    <w:rsid w:val="00DA7DE3"/>
    <w:rsid w:val="00DB0378"/>
    <w:rsid w:val="00DB0FE1"/>
    <w:rsid w:val="00DB1181"/>
    <w:rsid w:val="00DB15CE"/>
    <w:rsid w:val="00DB2C31"/>
    <w:rsid w:val="00DB3F02"/>
    <w:rsid w:val="00DB4CAE"/>
    <w:rsid w:val="00DB5618"/>
    <w:rsid w:val="00DB5687"/>
    <w:rsid w:val="00DB5B3B"/>
    <w:rsid w:val="00DB5E56"/>
    <w:rsid w:val="00DB72C5"/>
    <w:rsid w:val="00DB72F9"/>
    <w:rsid w:val="00DC00BF"/>
    <w:rsid w:val="00DC0EB8"/>
    <w:rsid w:val="00DC15B0"/>
    <w:rsid w:val="00DC1CE8"/>
    <w:rsid w:val="00DC2065"/>
    <w:rsid w:val="00DC2D75"/>
    <w:rsid w:val="00DC312C"/>
    <w:rsid w:val="00DC34EC"/>
    <w:rsid w:val="00DC3B9B"/>
    <w:rsid w:val="00DC651C"/>
    <w:rsid w:val="00DC6F38"/>
    <w:rsid w:val="00DC6FD6"/>
    <w:rsid w:val="00DC73FE"/>
    <w:rsid w:val="00DD03C6"/>
    <w:rsid w:val="00DD058A"/>
    <w:rsid w:val="00DD0687"/>
    <w:rsid w:val="00DD0AF0"/>
    <w:rsid w:val="00DD2C4E"/>
    <w:rsid w:val="00DD517B"/>
    <w:rsid w:val="00DD5BDD"/>
    <w:rsid w:val="00DD66F6"/>
    <w:rsid w:val="00DD7C96"/>
    <w:rsid w:val="00DE0D61"/>
    <w:rsid w:val="00DE440B"/>
    <w:rsid w:val="00DE4B36"/>
    <w:rsid w:val="00DE4E71"/>
    <w:rsid w:val="00DE4FB9"/>
    <w:rsid w:val="00DE524B"/>
    <w:rsid w:val="00DE7F7E"/>
    <w:rsid w:val="00DF011C"/>
    <w:rsid w:val="00DF043B"/>
    <w:rsid w:val="00DF12DE"/>
    <w:rsid w:val="00DF4862"/>
    <w:rsid w:val="00DF4CD4"/>
    <w:rsid w:val="00DF54D5"/>
    <w:rsid w:val="00DF763D"/>
    <w:rsid w:val="00E00DAC"/>
    <w:rsid w:val="00E00E5D"/>
    <w:rsid w:val="00E01230"/>
    <w:rsid w:val="00E01DD7"/>
    <w:rsid w:val="00E01E76"/>
    <w:rsid w:val="00E0265C"/>
    <w:rsid w:val="00E02BA7"/>
    <w:rsid w:val="00E038D3"/>
    <w:rsid w:val="00E04940"/>
    <w:rsid w:val="00E0630E"/>
    <w:rsid w:val="00E0671C"/>
    <w:rsid w:val="00E069E4"/>
    <w:rsid w:val="00E07DFA"/>
    <w:rsid w:val="00E116FD"/>
    <w:rsid w:val="00E12918"/>
    <w:rsid w:val="00E13713"/>
    <w:rsid w:val="00E138C1"/>
    <w:rsid w:val="00E14119"/>
    <w:rsid w:val="00E149FA"/>
    <w:rsid w:val="00E14A0C"/>
    <w:rsid w:val="00E14FA2"/>
    <w:rsid w:val="00E159D9"/>
    <w:rsid w:val="00E15C3D"/>
    <w:rsid w:val="00E16E7D"/>
    <w:rsid w:val="00E174D6"/>
    <w:rsid w:val="00E17C57"/>
    <w:rsid w:val="00E17F21"/>
    <w:rsid w:val="00E20D76"/>
    <w:rsid w:val="00E22903"/>
    <w:rsid w:val="00E22A22"/>
    <w:rsid w:val="00E23954"/>
    <w:rsid w:val="00E23B5D"/>
    <w:rsid w:val="00E26570"/>
    <w:rsid w:val="00E30479"/>
    <w:rsid w:val="00E30957"/>
    <w:rsid w:val="00E31BB8"/>
    <w:rsid w:val="00E31D26"/>
    <w:rsid w:val="00E32EAF"/>
    <w:rsid w:val="00E33BE5"/>
    <w:rsid w:val="00E3475E"/>
    <w:rsid w:val="00E3669E"/>
    <w:rsid w:val="00E366AD"/>
    <w:rsid w:val="00E36772"/>
    <w:rsid w:val="00E40BD8"/>
    <w:rsid w:val="00E41E4D"/>
    <w:rsid w:val="00E42E75"/>
    <w:rsid w:val="00E4449D"/>
    <w:rsid w:val="00E44D60"/>
    <w:rsid w:val="00E4744B"/>
    <w:rsid w:val="00E50D0F"/>
    <w:rsid w:val="00E50EBE"/>
    <w:rsid w:val="00E50EF7"/>
    <w:rsid w:val="00E51CDE"/>
    <w:rsid w:val="00E51D7C"/>
    <w:rsid w:val="00E5232F"/>
    <w:rsid w:val="00E52D87"/>
    <w:rsid w:val="00E53EAC"/>
    <w:rsid w:val="00E542A7"/>
    <w:rsid w:val="00E5498E"/>
    <w:rsid w:val="00E54D1D"/>
    <w:rsid w:val="00E60BB2"/>
    <w:rsid w:val="00E6143E"/>
    <w:rsid w:val="00E61CF5"/>
    <w:rsid w:val="00E62FCC"/>
    <w:rsid w:val="00E635D5"/>
    <w:rsid w:val="00E639CA"/>
    <w:rsid w:val="00E63D8F"/>
    <w:rsid w:val="00E64427"/>
    <w:rsid w:val="00E65BA7"/>
    <w:rsid w:val="00E65CA5"/>
    <w:rsid w:val="00E662F8"/>
    <w:rsid w:val="00E715C1"/>
    <w:rsid w:val="00E72108"/>
    <w:rsid w:val="00E72308"/>
    <w:rsid w:val="00E74B3A"/>
    <w:rsid w:val="00E76D27"/>
    <w:rsid w:val="00E82057"/>
    <w:rsid w:val="00E82F10"/>
    <w:rsid w:val="00E834C6"/>
    <w:rsid w:val="00E83E5A"/>
    <w:rsid w:val="00E8441C"/>
    <w:rsid w:val="00E856CA"/>
    <w:rsid w:val="00E86EB0"/>
    <w:rsid w:val="00E90A96"/>
    <w:rsid w:val="00E90EDF"/>
    <w:rsid w:val="00E91762"/>
    <w:rsid w:val="00E91E5D"/>
    <w:rsid w:val="00E91F69"/>
    <w:rsid w:val="00E92580"/>
    <w:rsid w:val="00E951F3"/>
    <w:rsid w:val="00E978CE"/>
    <w:rsid w:val="00EA204E"/>
    <w:rsid w:val="00EA22BA"/>
    <w:rsid w:val="00EA2D8B"/>
    <w:rsid w:val="00EA2E2E"/>
    <w:rsid w:val="00EA3295"/>
    <w:rsid w:val="00EA33B6"/>
    <w:rsid w:val="00EA38E6"/>
    <w:rsid w:val="00EA3C86"/>
    <w:rsid w:val="00EA4F79"/>
    <w:rsid w:val="00EA5C85"/>
    <w:rsid w:val="00EA66E9"/>
    <w:rsid w:val="00EA6BC7"/>
    <w:rsid w:val="00EA6E91"/>
    <w:rsid w:val="00EA7061"/>
    <w:rsid w:val="00EA779C"/>
    <w:rsid w:val="00EB1BE1"/>
    <w:rsid w:val="00EB2F2F"/>
    <w:rsid w:val="00EB3260"/>
    <w:rsid w:val="00EB3679"/>
    <w:rsid w:val="00EB4F60"/>
    <w:rsid w:val="00EB557B"/>
    <w:rsid w:val="00EB624C"/>
    <w:rsid w:val="00EB6C12"/>
    <w:rsid w:val="00EB6FB5"/>
    <w:rsid w:val="00EB7CCC"/>
    <w:rsid w:val="00EC056F"/>
    <w:rsid w:val="00EC28EA"/>
    <w:rsid w:val="00EC3B0C"/>
    <w:rsid w:val="00EC4108"/>
    <w:rsid w:val="00EC4489"/>
    <w:rsid w:val="00EC4C03"/>
    <w:rsid w:val="00EC5F49"/>
    <w:rsid w:val="00EC64D9"/>
    <w:rsid w:val="00EC6553"/>
    <w:rsid w:val="00EC6CFC"/>
    <w:rsid w:val="00EC70AF"/>
    <w:rsid w:val="00EC7467"/>
    <w:rsid w:val="00EC7AC9"/>
    <w:rsid w:val="00ED0386"/>
    <w:rsid w:val="00ED14BE"/>
    <w:rsid w:val="00ED16F5"/>
    <w:rsid w:val="00ED31B6"/>
    <w:rsid w:val="00ED3319"/>
    <w:rsid w:val="00ED3D8C"/>
    <w:rsid w:val="00ED4B7D"/>
    <w:rsid w:val="00ED6F4A"/>
    <w:rsid w:val="00EE19E1"/>
    <w:rsid w:val="00EE290B"/>
    <w:rsid w:val="00EE335B"/>
    <w:rsid w:val="00EE3542"/>
    <w:rsid w:val="00EE4CC8"/>
    <w:rsid w:val="00EE61B5"/>
    <w:rsid w:val="00EE6BA8"/>
    <w:rsid w:val="00EE7CFC"/>
    <w:rsid w:val="00EF09A0"/>
    <w:rsid w:val="00EF2B6B"/>
    <w:rsid w:val="00EF2E22"/>
    <w:rsid w:val="00EF3131"/>
    <w:rsid w:val="00EF398D"/>
    <w:rsid w:val="00EF485F"/>
    <w:rsid w:val="00EF666A"/>
    <w:rsid w:val="00EF75E6"/>
    <w:rsid w:val="00F0228C"/>
    <w:rsid w:val="00F02B2E"/>
    <w:rsid w:val="00F03815"/>
    <w:rsid w:val="00F04BCB"/>
    <w:rsid w:val="00F05D2E"/>
    <w:rsid w:val="00F06AF5"/>
    <w:rsid w:val="00F071BC"/>
    <w:rsid w:val="00F108CA"/>
    <w:rsid w:val="00F11E9B"/>
    <w:rsid w:val="00F126A9"/>
    <w:rsid w:val="00F14535"/>
    <w:rsid w:val="00F15C0F"/>
    <w:rsid w:val="00F16247"/>
    <w:rsid w:val="00F166AD"/>
    <w:rsid w:val="00F17607"/>
    <w:rsid w:val="00F211D3"/>
    <w:rsid w:val="00F2176D"/>
    <w:rsid w:val="00F22EDE"/>
    <w:rsid w:val="00F24D50"/>
    <w:rsid w:val="00F24D8D"/>
    <w:rsid w:val="00F254C3"/>
    <w:rsid w:val="00F26546"/>
    <w:rsid w:val="00F2683B"/>
    <w:rsid w:val="00F26BEE"/>
    <w:rsid w:val="00F2715A"/>
    <w:rsid w:val="00F312B5"/>
    <w:rsid w:val="00F31C9D"/>
    <w:rsid w:val="00F3262E"/>
    <w:rsid w:val="00F33341"/>
    <w:rsid w:val="00F33541"/>
    <w:rsid w:val="00F33B32"/>
    <w:rsid w:val="00F33FDB"/>
    <w:rsid w:val="00F34B1A"/>
    <w:rsid w:val="00F34EDE"/>
    <w:rsid w:val="00F34FF4"/>
    <w:rsid w:val="00F37A53"/>
    <w:rsid w:val="00F4345D"/>
    <w:rsid w:val="00F47386"/>
    <w:rsid w:val="00F476A6"/>
    <w:rsid w:val="00F479EF"/>
    <w:rsid w:val="00F47DC7"/>
    <w:rsid w:val="00F5080B"/>
    <w:rsid w:val="00F50D0E"/>
    <w:rsid w:val="00F52FBE"/>
    <w:rsid w:val="00F54245"/>
    <w:rsid w:val="00F54D0D"/>
    <w:rsid w:val="00F55431"/>
    <w:rsid w:val="00F5696E"/>
    <w:rsid w:val="00F57003"/>
    <w:rsid w:val="00F57C73"/>
    <w:rsid w:val="00F60EDA"/>
    <w:rsid w:val="00F61B99"/>
    <w:rsid w:val="00F61CC4"/>
    <w:rsid w:val="00F61E94"/>
    <w:rsid w:val="00F63246"/>
    <w:rsid w:val="00F63AD2"/>
    <w:rsid w:val="00F64B17"/>
    <w:rsid w:val="00F66154"/>
    <w:rsid w:val="00F66E6F"/>
    <w:rsid w:val="00F67D8F"/>
    <w:rsid w:val="00F70C2D"/>
    <w:rsid w:val="00F716E4"/>
    <w:rsid w:val="00F722FF"/>
    <w:rsid w:val="00F72C33"/>
    <w:rsid w:val="00F730D1"/>
    <w:rsid w:val="00F73DD0"/>
    <w:rsid w:val="00F74DA3"/>
    <w:rsid w:val="00F74DEA"/>
    <w:rsid w:val="00F75C6E"/>
    <w:rsid w:val="00F76301"/>
    <w:rsid w:val="00F76729"/>
    <w:rsid w:val="00F76C04"/>
    <w:rsid w:val="00F80315"/>
    <w:rsid w:val="00F814FD"/>
    <w:rsid w:val="00F840E8"/>
    <w:rsid w:val="00F84729"/>
    <w:rsid w:val="00F85BA8"/>
    <w:rsid w:val="00F876A5"/>
    <w:rsid w:val="00F87A6B"/>
    <w:rsid w:val="00F87F80"/>
    <w:rsid w:val="00F91427"/>
    <w:rsid w:val="00F91585"/>
    <w:rsid w:val="00F925AC"/>
    <w:rsid w:val="00F938FE"/>
    <w:rsid w:val="00F94B0F"/>
    <w:rsid w:val="00F94F2B"/>
    <w:rsid w:val="00F956BE"/>
    <w:rsid w:val="00FA064B"/>
    <w:rsid w:val="00FA07C4"/>
    <w:rsid w:val="00FA2277"/>
    <w:rsid w:val="00FA3C63"/>
    <w:rsid w:val="00FA482B"/>
    <w:rsid w:val="00FA5B13"/>
    <w:rsid w:val="00FA71EE"/>
    <w:rsid w:val="00FA77C9"/>
    <w:rsid w:val="00FA7D11"/>
    <w:rsid w:val="00FB29F2"/>
    <w:rsid w:val="00FB2B5D"/>
    <w:rsid w:val="00FB5C37"/>
    <w:rsid w:val="00FB6304"/>
    <w:rsid w:val="00FB6991"/>
    <w:rsid w:val="00FB7FA5"/>
    <w:rsid w:val="00FC057A"/>
    <w:rsid w:val="00FC11D5"/>
    <w:rsid w:val="00FC1303"/>
    <w:rsid w:val="00FC1F07"/>
    <w:rsid w:val="00FC23C9"/>
    <w:rsid w:val="00FC2905"/>
    <w:rsid w:val="00FC39A0"/>
    <w:rsid w:val="00FC50AB"/>
    <w:rsid w:val="00FC6507"/>
    <w:rsid w:val="00FC6936"/>
    <w:rsid w:val="00FC78FF"/>
    <w:rsid w:val="00FC7968"/>
    <w:rsid w:val="00FC7E86"/>
    <w:rsid w:val="00FD0A17"/>
    <w:rsid w:val="00FD0F79"/>
    <w:rsid w:val="00FD3670"/>
    <w:rsid w:val="00FD3FD3"/>
    <w:rsid w:val="00FD46C9"/>
    <w:rsid w:val="00FD4E16"/>
    <w:rsid w:val="00FD5EC6"/>
    <w:rsid w:val="00FD5F28"/>
    <w:rsid w:val="00FD76B7"/>
    <w:rsid w:val="00FE0A00"/>
    <w:rsid w:val="00FE0FA6"/>
    <w:rsid w:val="00FE1F22"/>
    <w:rsid w:val="00FE2478"/>
    <w:rsid w:val="00FE27FA"/>
    <w:rsid w:val="00FE281B"/>
    <w:rsid w:val="00FE3FD5"/>
    <w:rsid w:val="00FE43AE"/>
    <w:rsid w:val="00FE4FA0"/>
    <w:rsid w:val="00FF0B44"/>
    <w:rsid w:val="00FF2056"/>
    <w:rsid w:val="00FF209F"/>
    <w:rsid w:val="00FF2646"/>
    <w:rsid w:val="00FF45C0"/>
    <w:rsid w:val="00FF52EC"/>
    <w:rsid w:val="00FF5411"/>
    <w:rsid w:val="00FF682D"/>
    <w:rsid w:val="00FF7046"/>
    <w:rsid w:val="00FF7E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7B202C"/>
    <w:pPr>
      <w:spacing w:line="276" w:lineRule="auto"/>
      <w:ind w:firstLine="851"/>
    </w:pPr>
    <w:rPr>
      <w:color w:val="303030"/>
      <w:sz w:val="28"/>
      <w:szCs w:val="28"/>
    </w:rPr>
  </w:style>
  <w:style w:type="paragraph" w:styleId="1">
    <w:name w:val="heading 1"/>
    <w:basedOn w:val="a"/>
    <w:next w:val="a"/>
    <w:link w:val="10"/>
    <w:qFormat/>
    <w:rsid w:val="00433EBC"/>
    <w:pPr>
      <w:keepNext/>
      <w:keepLines/>
      <w:widowControl w:val="0"/>
      <w:suppressAutoHyphens/>
      <w:autoSpaceDE w:val="0"/>
      <w:spacing w:after="120" w:line="240" w:lineRule="auto"/>
      <w:ind w:firstLine="0"/>
      <w:jc w:val="center"/>
      <w:outlineLvl w:val="0"/>
    </w:pPr>
    <w:rPr>
      <w:b/>
      <w:bCs/>
      <w:color w:val="404040"/>
      <w:kern w:val="36"/>
      <w:sz w:val="32"/>
      <w:lang w:eastAsia="ar-SA"/>
    </w:rPr>
  </w:style>
  <w:style w:type="paragraph" w:styleId="2">
    <w:name w:val="heading 2"/>
    <w:basedOn w:val="1"/>
    <w:next w:val="a"/>
    <w:link w:val="20"/>
    <w:qFormat/>
    <w:rsid w:val="00433EBC"/>
    <w:pPr>
      <w:spacing w:after="240"/>
      <w:jc w:val="left"/>
      <w:outlineLvl w:val="1"/>
    </w:pPr>
    <w:rPr>
      <w:sz w:val="28"/>
      <w:szCs w:val="36"/>
    </w:rPr>
  </w:style>
  <w:style w:type="paragraph" w:styleId="3">
    <w:name w:val="heading 3"/>
    <w:basedOn w:val="a"/>
    <w:next w:val="a"/>
    <w:link w:val="30"/>
    <w:qFormat/>
    <w:rsid w:val="00402121"/>
    <w:pPr>
      <w:ind w:firstLine="0"/>
      <w:outlineLvl w:val="2"/>
    </w:pPr>
    <w:rPr>
      <w:b/>
    </w:rPr>
  </w:style>
  <w:style w:type="paragraph" w:styleId="4">
    <w:name w:val="heading 4"/>
    <w:basedOn w:val="a"/>
    <w:next w:val="a"/>
    <w:link w:val="40"/>
    <w:uiPriority w:val="9"/>
    <w:unhideWhenUsed/>
    <w:qFormat/>
    <w:rsid w:val="00994490"/>
    <w:pPr>
      <w:keepNext/>
      <w:keepLines/>
      <w:spacing w:before="60" w:after="60"/>
      <w:outlineLvl w:val="3"/>
    </w:pPr>
    <w:rPr>
      <w:rFonts w:eastAsiaTheme="majorEastAsia"/>
      <w:b/>
      <w:bCs/>
      <w:i/>
      <w:iCs/>
      <w:sz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33EBC"/>
    <w:rPr>
      <w:b/>
      <w:bCs/>
      <w:color w:val="404040"/>
      <w:kern w:val="36"/>
      <w:sz w:val="32"/>
      <w:szCs w:val="28"/>
      <w:lang w:eastAsia="ar-SA"/>
    </w:rPr>
  </w:style>
  <w:style w:type="character" w:customStyle="1" w:styleId="20">
    <w:name w:val="Заголовок 2 Знак"/>
    <w:basedOn w:val="a0"/>
    <w:link w:val="2"/>
    <w:rsid w:val="00433EBC"/>
    <w:rPr>
      <w:b/>
      <w:bCs/>
      <w:color w:val="404040"/>
      <w:kern w:val="36"/>
      <w:sz w:val="28"/>
      <w:szCs w:val="36"/>
      <w:lang w:eastAsia="ar-SA"/>
    </w:rPr>
  </w:style>
  <w:style w:type="character" w:customStyle="1" w:styleId="30">
    <w:name w:val="Заголовок 3 Знак"/>
    <w:basedOn w:val="a0"/>
    <w:link w:val="3"/>
    <w:rsid w:val="00402121"/>
    <w:rPr>
      <w:b/>
      <w:sz w:val="28"/>
      <w:szCs w:val="28"/>
      <w:lang w:eastAsia="ar-SA"/>
    </w:rPr>
  </w:style>
  <w:style w:type="character" w:customStyle="1" w:styleId="40">
    <w:name w:val="Заголовок 4 Знак"/>
    <w:basedOn w:val="a0"/>
    <w:link w:val="4"/>
    <w:uiPriority w:val="9"/>
    <w:rsid w:val="00994490"/>
    <w:rPr>
      <w:rFonts w:eastAsiaTheme="majorEastAsia"/>
      <w:b/>
      <w:bCs/>
      <w:i/>
      <w:iCs/>
      <w:color w:val="303030"/>
      <w:sz w:val="22"/>
      <w:szCs w:val="28"/>
      <w:lang w:eastAsia="ar-SA"/>
    </w:rPr>
  </w:style>
  <w:style w:type="paragraph" w:customStyle="1" w:styleId="a3">
    <w:name w:val="для таблицы"/>
    <w:basedOn w:val="a"/>
    <w:rsid w:val="0061155C"/>
    <w:pPr>
      <w:autoSpaceDN w:val="0"/>
      <w:adjustRightInd w:val="0"/>
    </w:pPr>
    <w:rPr>
      <w:sz w:val="24"/>
    </w:rPr>
  </w:style>
  <w:style w:type="paragraph" w:styleId="a4">
    <w:name w:val="List Paragraph"/>
    <w:basedOn w:val="a"/>
    <w:qFormat/>
    <w:rsid w:val="00402121"/>
    <w:pPr>
      <w:spacing w:after="200"/>
      <w:ind w:left="720"/>
    </w:pPr>
    <w:rPr>
      <w:rFonts w:ascii="Calibri" w:hAnsi="Calibri" w:cs="Calibri"/>
      <w:sz w:val="22"/>
      <w:szCs w:val="22"/>
    </w:rPr>
  </w:style>
  <w:style w:type="character" w:styleId="a5">
    <w:name w:val="Strong"/>
    <w:basedOn w:val="a0"/>
    <w:uiPriority w:val="22"/>
    <w:qFormat/>
    <w:rsid w:val="00402121"/>
    <w:rPr>
      <w:rFonts w:cs="Times New Roman"/>
      <w:b/>
      <w:bCs/>
    </w:rPr>
  </w:style>
  <w:style w:type="character" w:styleId="a6">
    <w:name w:val="Emphasis"/>
    <w:basedOn w:val="a0"/>
    <w:uiPriority w:val="20"/>
    <w:qFormat/>
    <w:rsid w:val="00402121"/>
    <w:rPr>
      <w:i/>
      <w:iCs/>
    </w:rPr>
  </w:style>
  <w:style w:type="paragraph" w:styleId="a7">
    <w:name w:val="TOC Heading"/>
    <w:basedOn w:val="1"/>
    <w:next w:val="a"/>
    <w:qFormat/>
    <w:rsid w:val="00402121"/>
    <w:pPr>
      <w:widowControl/>
      <w:autoSpaceDE/>
      <w:spacing w:before="480" w:line="276" w:lineRule="auto"/>
      <w:jc w:val="left"/>
      <w:outlineLvl w:val="9"/>
    </w:pPr>
    <w:rPr>
      <w:rFonts w:ascii="Cambria" w:hAnsi="Cambria"/>
      <w:color w:val="365F91"/>
    </w:rPr>
  </w:style>
  <w:style w:type="paragraph" w:customStyle="1" w:styleId="a8">
    <w:name w:val="дата"/>
    <w:basedOn w:val="a"/>
    <w:qFormat/>
    <w:rsid w:val="000B63CD"/>
    <w:pPr>
      <w:widowControl w:val="0"/>
      <w:shd w:val="clear" w:color="auto" w:fill="FFFFFF"/>
      <w:suppressAutoHyphens/>
      <w:autoSpaceDE w:val="0"/>
      <w:spacing w:line="169" w:lineRule="atLeast"/>
      <w:jc w:val="both"/>
      <w:textAlignment w:val="baseline"/>
    </w:pPr>
    <w:rPr>
      <w:rFonts w:ascii="Arial" w:hAnsi="Arial" w:cs="Arial"/>
      <w:i/>
      <w:iCs/>
      <w:color w:val="6E7282"/>
      <w:sz w:val="17"/>
      <w:szCs w:val="17"/>
    </w:rPr>
  </w:style>
  <w:style w:type="paragraph" w:styleId="21">
    <w:name w:val="toc 2"/>
    <w:basedOn w:val="a"/>
    <w:next w:val="a"/>
    <w:autoRedefine/>
    <w:uiPriority w:val="39"/>
    <w:unhideWhenUsed/>
    <w:rsid w:val="000838EF"/>
    <w:pPr>
      <w:ind w:firstLine="0"/>
    </w:pPr>
  </w:style>
  <w:style w:type="paragraph" w:styleId="11">
    <w:name w:val="toc 1"/>
    <w:basedOn w:val="a"/>
    <w:next w:val="a"/>
    <w:autoRedefine/>
    <w:uiPriority w:val="39"/>
    <w:unhideWhenUsed/>
    <w:rsid w:val="00330596"/>
    <w:pPr>
      <w:tabs>
        <w:tab w:val="right" w:leader="dot" w:pos="9345"/>
      </w:tabs>
      <w:ind w:firstLine="0"/>
      <w:jc w:val="center"/>
    </w:pPr>
    <w:rPr>
      <w:b/>
    </w:rPr>
  </w:style>
  <w:style w:type="paragraph" w:styleId="31">
    <w:name w:val="toc 3"/>
    <w:basedOn w:val="a"/>
    <w:next w:val="a"/>
    <w:autoRedefine/>
    <w:uiPriority w:val="39"/>
    <w:unhideWhenUsed/>
    <w:rsid w:val="00D93A2B"/>
    <w:pPr>
      <w:tabs>
        <w:tab w:val="right" w:leader="dot" w:pos="9345"/>
      </w:tabs>
      <w:spacing w:before="120"/>
      <w:ind w:left="284" w:firstLine="0"/>
    </w:pPr>
    <w:rPr>
      <w:sz w:val="26"/>
      <w:szCs w:val="26"/>
    </w:rPr>
  </w:style>
  <w:style w:type="paragraph" w:styleId="41">
    <w:name w:val="toc 4"/>
    <w:basedOn w:val="a"/>
    <w:next w:val="a"/>
    <w:autoRedefine/>
    <w:uiPriority w:val="39"/>
    <w:unhideWhenUsed/>
    <w:rsid w:val="000E00FD"/>
    <w:pPr>
      <w:ind w:left="284" w:firstLine="0"/>
    </w:pPr>
    <w:rPr>
      <w:i/>
      <w:color w:val="404040"/>
      <w:sz w:val="22"/>
    </w:rPr>
  </w:style>
  <w:style w:type="paragraph" w:customStyle="1" w:styleId="a9">
    <w:name w:val="сводка"/>
    <w:basedOn w:val="4"/>
    <w:link w:val="aa"/>
    <w:qFormat/>
    <w:rsid w:val="000838EF"/>
  </w:style>
  <w:style w:type="character" w:customStyle="1" w:styleId="aa">
    <w:name w:val="сводка Знак"/>
    <w:basedOn w:val="40"/>
    <w:link w:val="a9"/>
    <w:rsid w:val="000838EF"/>
  </w:style>
  <w:style w:type="paragraph" w:styleId="ab">
    <w:name w:val="header"/>
    <w:basedOn w:val="a"/>
    <w:link w:val="ac"/>
    <w:uiPriority w:val="99"/>
    <w:unhideWhenUsed/>
    <w:rsid w:val="000838EF"/>
    <w:pPr>
      <w:tabs>
        <w:tab w:val="center" w:pos="4677"/>
        <w:tab w:val="right" w:pos="9355"/>
      </w:tabs>
      <w:spacing w:line="240" w:lineRule="auto"/>
    </w:pPr>
  </w:style>
  <w:style w:type="character" w:customStyle="1" w:styleId="ac">
    <w:name w:val="Верхний колонтитул Знак"/>
    <w:basedOn w:val="a0"/>
    <w:link w:val="ab"/>
    <w:uiPriority w:val="99"/>
    <w:rsid w:val="000838EF"/>
    <w:rPr>
      <w:color w:val="303030"/>
      <w:sz w:val="28"/>
      <w:szCs w:val="28"/>
    </w:rPr>
  </w:style>
  <w:style w:type="paragraph" w:styleId="ad">
    <w:name w:val="footer"/>
    <w:basedOn w:val="a"/>
    <w:link w:val="ae"/>
    <w:uiPriority w:val="99"/>
    <w:unhideWhenUsed/>
    <w:rsid w:val="000838EF"/>
    <w:pPr>
      <w:tabs>
        <w:tab w:val="center" w:pos="4677"/>
        <w:tab w:val="right" w:pos="9355"/>
      </w:tabs>
      <w:spacing w:line="240" w:lineRule="auto"/>
    </w:pPr>
  </w:style>
  <w:style w:type="character" w:customStyle="1" w:styleId="ae">
    <w:name w:val="Нижний колонтитул Знак"/>
    <w:basedOn w:val="a0"/>
    <w:link w:val="ad"/>
    <w:uiPriority w:val="99"/>
    <w:rsid w:val="000838EF"/>
    <w:rPr>
      <w:color w:val="303030"/>
      <w:sz w:val="28"/>
      <w:szCs w:val="28"/>
    </w:rPr>
  </w:style>
  <w:style w:type="character" w:styleId="af">
    <w:name w:val="Hyperlink"/>
    <w:basedOn w:val="a0"/>
    <w:uiPriority w:val="99"/>
    <w:unhideWhenUsed/>
    <w:rsid w:val="002B457C"/>
    <w:rPr>
      <w:color w:val="0000FF" w:themeColor="hyperlink"/>
      <w:u w:val="single"/>
    </w:rPr>
  </w:style>
  <w:style w:type="character" w:styleId="af0">
    <w:name w:val="FollowedHyperlink"/>
    <w:basedOn w:val="a0"/>
    <w:uiPriority w:val="99"/>
    <w:semiHidden/>
    <w:unhideWhenUsed/>
    <w:rsid w:val="007C02AF"/>
    <w:rPr>
      <w:color w:val="800080" w:themeColor="followedHyperlink"/>
      <w:u w:val="single"/>
    </w:rPr>
  </w:style>
  <w:style w:type="paragraph" w:styleId="af1">
    <w:name w:val="Title"/>
    <w:basedOn w:val="a"/>
    <w:next w:val="a"/>
    <w:link w:val="af2"/>
    <w:uiPriority w:val="10"/>
    <w:qFormat/>
    <w:rsid w:val="001317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2">
    <w:name w:val="Название Знак"/>
    <w:basedOn w:val="a0"/>
    <w:link w:val="af1"/>
    <w:uiPriority w:val="10"/>
    <w:rsid w:val="00131742"/>
    <w:rPr>
      <w:rFonts w:asciiTheme="majorHAnsi" w:eastAsiaTheme="majorEastAsia" w:hAnsiTheme="majorHAnsi" w:cstheme="majorBidi"/>
      <w:color w:val="17365D" w:themeColor="text2" w:themeShade="BF"/>
      <w:spacing w:val="5"/>
      <w:kern w:val="28"/>
      <w:sz w:val="52"/>
      <w:szCs w:val="52"/>
    </w:rPr>
  </w:style>
  <w:style w:type="paragraph" w:styleId="5">
    <w:name w:val="toc 5"/>
    <w:basedOn w:val="a"/>
    <w:next w:val="a"/>
    <w:autoRedefine/>
    <w:uiPriority w:val="39"/>
    <w:unhideWhenUsed/>
    <w:rsid w:val="00D44AB4"/>
    <w:pPr>
      <w:spacing w:after="100"/>
      <w:ind w:left="880" w:firstLine="0"/>
    </w:pPr>
    <w:rPr>
      <w:rFonts w:asciiTheme="minorHAnsi" w:eastAsiaTheme="minorEastAsia" w:hAnsiTheme="minorHAnsi" w:cstheme="minorBidi"/>
      <w:color w:val="auto"/>
      <w:sz w:val="22"/>
      <w:szCs w:val="22"/>
    </w:rPr>
  </w:style>
  <w:style w:type="paragraph" w:styleId="6">
    <w:name w:val="toc 6"/>
    <w:basedOn w:val="a"/>
    <w:next w:val="a"/>
    <w:autoRedefine/>
    <w:uiPriority w:val="39"/>
    <w:unhideWhenUsed/>
    <w:rsid w:val="00D44AB4"/>
    <w:pPr>
      <w:spacing w:after="100"/>
      <w:ind w:left="1100" w:firstLine="0"/>
    </w:pPr>
    <w:rPr>
      <w:rFonts w:asciiTheme="minorHAnsi" w:eastAsiaTheme="minorEastAsia" w:hAnsiTheme="minorHAnsi" w:cstheme="minorBidi"/>
      <w:color w:val="auto"/>
      <w:sz w:val="22"/>
      <w:szCs w:val="22"/>
    </w:rPr>
  </w:style>
  <w:style w:type="paragraph" w:styleId="7">
    <w:name w:val="toc 7"/>
    <w:basedOn w:val="a"/>
    <w:next w:val="a"/>
    <w:autoRedefine/>
    <w:uiPriority w:val="39"/>
    <w:unhideWhenUsed/>
    <w:rsid w:val="00D44AB4"/>
    <w:pPr>
      <w:spacing w:after="100"/>
      <w:ind w:left="1320" w:firstLine="0"/>
    </w:pPr>
    <w:rPr>
      <w:rFonts w:asciiTheme="minorHAnsi" w:eastAsiaTheme="minorEastAsia" w:hAnsiTheme="minorHAnsi" w:cstheme="minorBidi"/>
      <w:color w:val="auto"/>
      <w:sz w:val="22"/>
      <w:szCs w:val="22"/>
    </w:rPr>
  </w:style>
  <w:style w:type="paragraph" w:styleId="8">
    <w:name w:val="toc 8"/>
    <w:basedOn w:val="a"/>
    <w:next w:val="a"/>
    <w:autoRedefine/>
    <w:uiPriority w:val="39"/>
    <w:unhideWhenUsed/>
    <w:rsid w:val="00D44AB4"/>
    <w:pPr>
      <w:spacing w:after="100"/>
      <w:ind w:left="1540" w:firstLine="0"/>
    </w:pPr>
    <w:rPr>
      <w:rFonts w:asciiTheme="minorHAnsi" w:eastAsiaTheme="minorEastAsia" w:hAnsiTheme="minorHAnsi" w:cstheme="minorBidi"/>
      <w:color w:val="auto"/>
      <w:sz w:val="22"/>
      <w:szCs w:val="22"/>
    </w:rPr>
  </w:style>
  <w:style w:type="paragraph" w:styleId="9">
    <w:name w:val="toc 9"/>
    <w:basedOn w:val="a"/>
    <w:next w:val="a"/>
    <w:autoRedefine/>
    <w:uiPriority w:val="39"/>
    <w:unhideWhenUsed/>
    <w:rsid w:val="00D44AB4"/>
    <w:pPr>
      <w:spacing w:after="100"/>
      <w:ind w:left="1760" w:firstLine="0"/>
    </w:pPr>
    <w:rPr>
      <w:rFonts w:asciiTheme="minorHAnsi" w:eastAsiaTheme="minorEastAsia" w:hAnsiTheme="minorHAnsi" w:cstheme="minorBidi"/>
      <w:color w:val="auto"/>
      <w:sz w:val="22"/>
      <w:szCs w:val="22"/>
    </w:rPr>
  </w:style>
  <w:style w:type="paragraph" w:customStyle="1" w:styleId="af3">
    <w:name w:val="Заголовки в статье"/>
    <w:basedOn w:val="a"/>
    <w:next w:val="a"/>
    <w:qFormat/>
    <w:rsid w:val="007B202C"/>
    <w:pPr>
      <w:spacing w:before="120" w:after="120" w:line="240" w:lineRule="auto"/>
      <w:ind w:firstLine="0"/>
      <w:jc w:val="center"/>
    </w:pPr>
    <w:rPr>
      <w:b/>
    </w:rPr>
  </w:style>
  <w:style w:type="paragraph" w:styleId="af4">
    <w:name w:val="No Spacing"/>
    <w:uiPriority w:val="1"/>
    <w:qFormat/>
    <w:rsid w:val="00903E09"/>
    <w:rPr>
      <w:rFonts w:asciiTheme="minorHAnsi" w:eastAsiaTheme="minorHAnsi" w:hAnsiTheme="minorHAnsi" w:cstheme="minorBidi"/>
      <w:sz w:val="22"/>
      <w:szCs w:val="22"/>
      <w:lang w:eastAsia="en-US"/>
    </w:rPr>
  </w:style>
  <w:style w:type="paragraph" w:styleId="af5">
    <w:name w:val="Normal (Web)"/>
    <w:basedOn w:val="a"/>
    <w:uiPriority w:val="99"/>
    <w:unhideWhenUsed/>
    <w:rsid w:val="00814516"/>
    <w:pPr>
      <w:spacing w:before="100" w:beforeAutospacing="1" w:after="100" w:afterAutospacing="1" w:line="240" w:lineRule="auto"/>
      <w:ind w:firstLine="0"/>
    </w:pPr>
    <w:rPr>
      <w:color w:val="auto"/>
      <w:sz w:val="24"/>
      <w:szCs w:val="24"/>
    </w:rPr>
  </w:style>
  <w:style w:type="character" w:customStyle="1" w:styleId="nobr">
    <w:name w:val="nobr"/>
    <w:basedOn w:val="a0"/>
    <w:rsid w:val="005D1A6D"/>
  </w:style>
  <w:style w:type="character" w:customStyle="1" w:styleId="link-to-coompany">
    <w:name w:val="link-to-coompany"/>
    <w:basedOn w:val="a0"/>
    <w:rsid w:val="003274E0"/>
  </w:style>
  <w:style w:type="paragraph" w:styleId="af6">
    <w:name w:val="Balloon Text"/>
    <w:basedOn w:val="a"/>
    <w:link w:val="af7"/>
    <w:uiPriority w:val="99"/>
    <w:semiHidden/>
    <w:unhideWhenUsed/>
    <w:rsid w:val="000A1D08"/>
    <w:pPr>
      <w:spacing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0A1D08"/>
    <w:rPr>
      <w:rFonts w:ascii="Tahoma" w:hAnsi="Tahoma" w:cs="Tahoma"/>
      <w:color w:val="303030"/>
      <w:sz w:val="16"/>
      <w:szCs w:val="16"/>
    </w:rPr>
  </w:style>
</w:styles>
</file>

<file path=word/webSettings.xml><?xml version="1.0" encoding="utf-8"?>
<w:webSettings xmlns:r="http://schemas.openxmlformats.org/officeDocument/2006/relationships" xmlns:w="http://schemas.openxmlformats.org/wordprocessingml/2006/main">
  <w:divs>
    <w:div w:id="14887785">
      <w:bodyDiv w:val="1"/>
      <w:marLeft w:val="0"/>
      <w:marRight w:val="0"/>
      <w:marTop w:val="0"/>
      <w:marBottom w:val="0"/>
      <w:divBdr>
        <w:top w:val="none" w:sz="0" w:space="0" w:color="auto"/>
        <w:left w:val="none" w:sz="0" w:space="0" w:color="auto"/>
        <w:bottom w:val="none" w:sz="0" w:space="0" w:color="auto"/>
        <w:right w:val="none" w:sz="0" w:space="0" w:color="auto"/>
      </w:divBdr>
    </w:div>
    <w:div w:id="38671414">
      <w:bodyDiv w:val="1"/>
      <w:marLeft w:val="0"/>
      <w:marRight w:val="0"/>
      <w:marTop w:val="0"/>
      <w:marBottom w:val="0"/>
      <w:divBdr>
        <w:top w:val="none" w:sz="0" w:space="0" w:color="auto"/>
        <w:left w:val="none" w:sz="0" w:space="0" w:color="auto"/>
        <w:bottom w:val="none" w:sz="0" w:space="0" w:color="auto"/>
        <w:right w:val="none" w:sz="0" w:space="0" w:color="auto"/>
      </w:divBdr>
    </w:div>
    <w:div w:id="48114592">
      <w:bodyDiv w:val="1"/>
      <w:marLeft w:val="0"/>
      <w:marRight w:val="0"/>
      <w:marTop w:val="0"/>
      <w:marBottom w:val="0"/>
      <w:divBdr>
        <w:top w:val="none" w:sz="0" w:space="0" w:color="auto"/>
        <w:left w:val="none" w:sz="0" w:space="0" w:color="auto"/>
        <w:bottom w:val="none" w:sz="0" w:space="0" w:color="auto"/>
        <w:right w:val="none" w:sz="0" w:space="0" w:color="auto"/>
      </w:divBdr>
    </w:div>
    <w:div w:id="51926040">
      <w:bodyDiv w:val="1"/>
      <w:marLeft w:val="0"/>
      <w:marRight w:val="0"/>
      <w:marTop w:val="0"/>
      <w:marBottom w:val="0"/>
      <w:divBdr>
        <w:top w:val="none" w:sz="0" w:space="0" w:color="auto"/>
        <w:left w:val="none" w:sz="0" w:space="0" w:color="auto"/>
        <w:bottom w:val="none" w:sz="0" w:space="0" w:color="auto"/>
        <w:right w:val="none" w:sz="0" w:space="0" w:color="auto"/>
      </w:divBdr>
    </w:div>
    <w:div w:id="55209670">
      <w:bodyDiv w:val="1"/>
      <w:marLeft w:val="0"/>
      <w:marRight w:val="0"/>
      <w:marTop w:val="0"/>
      <w:marBottom w:val="0"/>
      <w:divBdr>
        <w:top w:val="none" w:sz="0" w:space="0" w:color="auto"/>
        <w:left w:val="none" w:sz="0" w:space="0" w:color="auto"/>
        <w:bottom w:val="none" w:sz="0" w:space="0" w:color="auto"/>
        <w:right w:val="none" w:sz="0" w:space="0" w:color="auto"/>
      </w:divBdr>
      <w:divsChild>
        <w:div w:id="1631477280">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72552363">
      <w:bodyDiv w:val="1"/>
      <w:marLeft w:val="0"/>
      <w:marRight w:val="0"/>
      <w:marTop w:val="0"/>
      <w:marBottom w:val="0"/>
      <w:divBdr>
        <w:top w:val="none" w:sz="0" w:space="0" w:color="auto"/>
        <w:left w:val="none" w:sz="0" w:space="0" w:color="auto"/>
        <w:bottom w:val="none" w:sz="0" w:space="0" w:color="auto"/>
        <w:right w:val="none" w:sz="0" w:space="0" w:color="auto"/>
      </w:divBdr>
    </w:div>
    <w:div w:id="100536013">
      <w:bodyDiv w:val="1"/>
      <w:marLeft w:val="0"/>
      <w:marRight w:val="0"/>
      <w:marTop w:val="0"/>
      <w:marBottom w:val="0"/>
      <w:divBdr>
        <w:top w:val="none" w:sz="0" w:space="0" w:color="auto"/>
        <w:left w:val="none" w:sz="0" w:space="0" w:color="auto"/>
        <w:bottom w:val="none" w:sz="0" w:space="0" w:color="auto"/>
        <w:right w:val="none" w:sz="0" w:space="0" w:color="auto"/>
      </w:divBdr>
    </w:div>
    <w:div w:id="106195583">
      <w:bodyDiv w:val="1"/>
      <w:marLeft w:val="0"/>
      <w:marRight w:val="0"/>
      <w:marTop w:val="0"/>
      <w:marBottom w:val="0"/>
      <w:divBdr>
        <w:top w:val="none" w:sz="0" w:space="0" w:color="auto"/>
        <w:left w:val="none" w:sz="0" w:space="0" w:color="auto"/>
        <w:bottom w:val="none" w:sz="0" w:space="0" w:color="auto"/>
        <w:right w:val="none" w:sz="0" w:space="0" w:color="auto"/>
      </w:divBdr>
    </w:div>
    <w:div w:id="107312950">
      <w:bodyDiv w:val="1"/>
      <w:marLeft w:val="0"/>
      <w:marRight w:val="0"/>
      <w:marTop w:val="0"/>
      <w:marBottom w:val="0"/>
      <w:divBdr>
        <w:top w:val="none" w:sz="0" w:space="0" w:color="auto"/>
        <w:left w:val="none" w:sz="0" w:space="0" w:color="auto"/>
        <w:bottom w:val="none" w:sz="0" w:space="0" w:color="auto"/>
        <w:right w:val="none" w:sz="0" w:space="0" w:color="auto"/>
      </w:divBdr>
    </w:div>
    <w:div w:id="108597718">
      <w:bodyDiv w:val="1"/>
      <w:marLeft w:val="0"/>
      <w:marRight w:val="0"/>
      <w:marTop w:val="0"/>
      <w:marBottom w:val="0"/>
      <w:divBdr>
        <w:top w:val="none" w:sz="0" w:space="0" w:color="auto"/>
        <w:left w:val="none" w:sz="0" w:space="0" w:color="auto"/>
        <w:bottom w:val="none" w:sz="0" w:space="0" w:color="auto"/>
        <w:right w:val="none" w:sz="0" w:space="0" w:color="auto"/>
      </w:divBdr>
    </w:div>
    <w:div w:id="113329647">
      <w:bodyDiv w:val="1"/>
      <w:marLeft w:val="0"/>
      <w:marRight w:val="0"/>
      <w:marTop w:val="0"/>
      <w:marBottom w:val="0"/>
      <w:divBdr>
        <w:top w:val="none" w:sz="0" w:space="0" w:color="auto"/>
        <w:left w:val="none" w:sz="0" w:space="0" w:color="auto"/>
        <w:bottom w:val="none" w:sz="0" w:space="0" w:color="auto"/>
        <w:right w:val="none" w:sz="0" w:space="0" w:color="auto"/>
      </w:divBdr>
    </w:div>
    <w:div w:id="118184288">
      <w:bodyDiv w:val="1"/>
      <w:marLeft w:val="0"/>
      <w:marRight w:val="0"/>
      <w:marTop w:val="0"/>
      <w:marBottom w:val="0"/>
      <w:divBdr>
        <w:top w:val="none" w:sz="0" w:space="0" w:color="auto"/>
        <w:left w:val="none" w:sz="0" w:space="0" w:color="auto"/>
        <w:bottom w:val="none" w:sz="0" w:space="0" w:color="auto"/>
        <w:right w:val="none" w:sz="0" w:space="0" w:color="auto"/>
      </w:divBdr>
    </w:div>
    <w:div w:id="139810062">
      <w:bodyDiv w:val="1"/>
      <w:marLeft w:val="0"/>
      <w:marRight w:val="0"/>
      <w:marTop w:val="0"/>
      <w:marBottom w:val="0"/>
      <w:divBdr>
        <w:top w:val="none" w:sz="0" w:space="0" w:color="auto"/>
        <w:left w:val="none" w:sz="0" w:space="0" w:color="auto"/>
        <w:bottom w:val="none" w:sz="0" w:space="0" w:color="auto"/>
        <w:right w:val="none" w:sz="0" w:space="0" w:color="auto"/>
      </w:divBdr>
      <w:divsChild>
        <w:div w:id="2052995135">
          <w:blockQuote w:val="1"/>
          <w:marLeft w:val="0"/>
          <w:marRight w:val="0"/>
          <w:marTop w:val="0"/>
          <w:marBottom w:val="335"/>
          <w:divBdr>
            <w:top w:val="none" w:sz="0" w:space="0" w:color="auto"/>
            <w:left w:val="none" w:sz="0" w:space="0" w:color="auto"/>
            <w:bottom w:val="none" w:sz="0" w:space="0" w:color="auto"/>
            <w:right w:val="none" w:sz="0" w:space="0" w:color="auto"/>
          </w:divBdr>
        </w:div>
        <w:div w:id="1592277974">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172107170">
      <w:bodyDiv w:val="1"/>
      <w:marLeft w:val="0"/>
      <w:marRight w:val="0"/>
      <w:marTop w:val="0"/>
      <w:marBottom w:val="0"/>
      <w:divBdr>
        <w:top w:val="none" w:sz="0" w:space="0" w:color="auto"/>
        <w:left w:val="none" w:sz="0" w:space="0" w:color="auto"/>
        <w:bottom w:val="none" w:sz="0" w:space="0" w:color="auto"/>
        <w:right w:val="none" w:sz="0" w:space="0" w:color="auto"/>
      </w:divBdr>
    </w:div>
    <w:div w:id="176434166">
      <w:bodyDiv w:val="1"/>
      <w:marLeft w:val="0"/>
      <w:marRight w:val="0"/>
      <w:marTop w:val="0"/>
      <w:marBottom w:val="0"/>
      <w:divBdr>
        <w:top w:val="none" w:sz="0" w:space="0" w:color="auto"/>
        <w:left w:val="none" w:sz="0" w:space="0" w:color="auto"/>
        <w:bottom w:val="none" w:sz="0" w:space="0" w:color="auto"/>
        <w:right w:val="none" w:sz="0" w:space="0" w:color="auto"/>
      </w:divBdr>
    </w:div>
    <w:div w:id="178273831">
      <w:bodyDiv w:val="1"/>
      <w:marLeft w:val="0"/>
      <w:marRight w:val="0"/>
      <w:marTop w:val="0"/>
      <w:marBottom w:val="0"/>
      <w:divBdr>
        <w:top w:val="none" w:sz="0" w:space="0" w:color="auto"/>
        <w:left w:val="none" w:sz="0" w:space="0" w:color="auto"/>
        <w:bottom w:val="none" w:sz="0" w:space="0" w:color="auto"/>
        <w:right w:val="none" w:sz="0" w:space="0" w:color="auto"/>
      </w:divBdr>
    </w:div>
    <w:div w:id="204106054">
      <w:bodyDiv w:val="1"/>
      <w:marLeft w:val="0"/>
      <w:marRight w:val="0"/>
      <w:marTop w:val="0"/>
      <w:marBottom w:val="0"/>
      <w:divBdr>
        <w:top w:val="none" w:sz="0" w:space="0" w:color="auto"/>
        <w:left w:val="none" w:sz="0" w:space="0" w:color="auto"/>
        <w:bottom w:val="none" w:sz="0" w:space="0" w:color="auto"/>
        <w:right w:val="none" w:sz="0" w:space="0" w:color="auto"/>
      </w:divBdr>
    </w:div>
    <w:div w:id="222568488">
      <w:bodyDiv w:val="1"/>
      <w:marLeft w:val="0"/>
      <w:marRight w:val="0"/>
      <w:marTop w:val="0"/>
      <w:marBottom w:val="0"/>
      <w:divBdr>
        <w:top w:val="none" w:sz="0" w:space="0" w:color="auto"/>
        <w:left w:val="none" w:sz="0" w:space="0" w:color="auto"/>
        <w:bottom w:val="none" w:sz="0" w:space="0" w:color="auto"/>
        <w:right w:val="none" w:sz="0" w:space="0" w:color="auto"/>
      </w:divBdr>
    </w:div>
    <w:div w:id="256405470">
      <w:bodyDiv w:val="1"/>
      <w:marLeft w:val="0"/>
      <w:marRight w:val="0"/>
      <w:marTop w:val="0"/>
      <w:marBottom w:val="0"/>
      <w:divBdr>
        <w:top w:val="none" w:sz="0" w:space="0" w:color="auto"/>
        <w:left w:val="none" w:sz="0" w:space="0" w:color="auto"/>
        <w:bottom w:val="none" w:sz="0" w:space="0" w:color="auto"/>
        <w:right w:val="none" w:sz="0" w:space="0" w:color="auto"/>
      </w:divBdr>
      <w:divsChild>
        <w:div w:id="1774979539">
          <w:marLeft w:val="0"/>
          <w:marRight w:val="0"/>
          <w:marTop w:val="0"/>
          <w:marBottom w:val="335"/>
          <w:divBdr>
            <w:top w:val="none" w:sz="0" w:space="0" w:color="auto"/>
            <w:left w:val="none" w:sz="0" w:space="0" w:color="auto"/>
            <w:bottom w:val="none" w:sz="0" w:space="0" w:color="auto"/>
            <w:right w:val="none" w:sz="0" w:space="0" w:color="auto"/>
          </w:divBdr>
          <w:divsChild>
            <w:div w:id="345130972">
              <w:marLeft w:val="0"/>
              <w:marRight w:val="0"/>
              <w:marTop w:val="0"/>
              <w:marBottom w:val="0"/>
              <w:divBdr>
                <w:top w:val="none" w:sz="0" w:space="0" w:color="auto"/>
                <w:left w:val="none" w:sz="0" w:space="0" w:color="auto"/>
                <w:bottom w:val="none" w:sz="0" w:space="0" w:color="auto"/>
                <w:right w:val="none" w:sz="0" w:space="0" w:color="auto"/>
              </w:divBdr>
            </w:div>
          </w:divsChild>
        </w:div>
        <w:div w:id="1910574021">
          <w:marLeft w:val="0"/>
          <w:marRight w:val="0"/>
          <w:marTop w:val="502"/>
          <w:marBottom w:val="0"/>
          <w:divBdr>
            <w:top w:val="none" w:sz="0" w:space="0" w:color="auto"/>
            <w:left w:val="none" w:sz="0" w:space="0" w:color="auto"/>
            <w:bottom w:val="none" w:sz="0" w:space="0" w:color="auto"/>
            <w:right w:val="none" w:sz="0" w:space="0" w:color="auto"/>
          </w:divBdr>
          <w:divsChild>
            <w:div w:id="12533287">
              <w:marLeft w:val="0"/>
              <w:marRight w:val="0"/>
              <w:marTop w:val="0"/>
              <w:marBottom w:val="0"/>
              <w:divBdr>
                <w:top w:val="none" w:sz="0" w:space="0" w:color="auto"/>
                <w:left w:val="none" w:sz="0" w:space="0" w:color="auto"/>
                <w:bottom w:val="none" w:sz="0" w:space="0" w:color="auto"/>
                <w:right w:val="none" w:sz="0" w:space="0" w:color="auto"/>
              </w:divBdr>
              <w:divsChild>
                <w:div w:id="2138984577">
                  <w:marLeft w:val="0"/>
                  <w:marRight w:val="0"/>
                  <w:marTop w:val="0"/>
                  <w:marBottom w:val="251"/>
                  <w:divBdr>
                    <w:top w:val="none" w:sz="0" w:space="0" w:color="DC1B2A"/>
                    <w:left w:val="none" w:sz="0" w:space="0" w:color="DC1B2A"/>
                    <w:bottom w:val="single" w:sz="36" w:space="8" w:color="DC1B2A"/>
                    <w:right w:val="none" w:sz="0" w:space="0" w:color="DC1B2A"/>
                  </w:divBdr>
                </w:div>
              </w:divsChild>
            </w:div>
          </w:divsChild>
        </w:div>
      </w:divsChild>
    </w:div>
    <w:div w:id="270284760">
      <w:bodyDiv w:val="1"/>
      <w:marLeft w:val="0"/>
      <w:marRight w:val="0"/>
      <w:marTop w:val="0"/>
      <w:marBottom w:val="0"/>
      <w:divBdr>
        <w:top w:val="none" w:sz="0" w:space="0" w:color="auto"/>
        <w:left w:val="none" w:sz="0" w:space="0" w:color="auto"/>
        <w:bottom w:val="none" w:sz="0" w:space="0" w:color="auto"/>
        <w:right w:val="none" w:sz="0" w:space="0" w:color="auto"/>
      </w:divBdr>
    </w:div>
    <w:div w:id="295336941">
      <w:bodyDiv w:val="1"/>
      <w:marLeft w:val="0"/>
      <w:marRight w:val="0"/>
      <w:marTop w:val="0"/>
      <w:marBottom w:val="0"/>
      <w:divBdr>
        <w:top w:val="none" w:sz="0" w:space="0" w:color="auto"/>
        <w:left w:val="none" w:sz="0" w:space="0" w:color="auto"/>
        <w:bottom w:val="none" w:sz="0" w:space="0" w:color="auto"/>
        <w:right w:val="none" w:sz="0" w:space="0" w:color="auto"/>
      </w:divBdr>
    </w:div>
    <w:div w:id="303396432">
      <w:bodyDiv w:val="1"/>
      <w:marLeft w:val="0"/>
      <w:marRight w:val="0"/>
      <w:marTop w:val="0"/>
      <w:marBottom w:val="0"/>
      <w:divBdr>
        <w:top w:val="none" w:sz="0" w:space="0" w:color="auto"/>
        <w:left w:val="none" w:sz="0" w:space="0" w:color="auto"/>
        <w:bottom w:val="none" w:sz="0" w:space="0" w:color="auto"/>
        <w:right w:val="none" w:sz="0" w:space="0" w:color="auto"/>
      </w:divBdr>
    </w:div>
    <w:div w:id="311174728">
      <w:bodyDiv w:val="1"/>
      <w:marLeft w:val="0"/>
      <w:marRight w:val="0"/>
      <w:marTop w:val="0"/>
      <w:marBottom w:val="0"/>
      <w:divBdr>
        <w:top w:val="none" w:sz="0" w:space="0" w:color="auto"/>
        <w:left w:val="none" w:sz="0" w:space="0" w:color="auto"/>
        <w:bottom w:val="none" w:sz="0" w:space="0" w:color="auto"/>
        <w:right w:val="none" w:sz="0" w:space="0" w:color="auto"/>
      </w:divBdr>
    </w:div>
    <w:div w:id="311909387">
      <w:bodyDiv w:val="1"/>
      <w:marLeft w:val="0"/>
      <w:marRight w:val="0"/>
      <w:marTop w:val="0"/>
      <w:marBottom w:val="0"/>
      <w:divBdr>
        <w:top w:val="none" w:sz="0" w:space="0" w:color="auto"/>
        <w:left w:val="none" w:sz="0" w:space="0" w:color="auto"/>
        <w:bottom w:val="none" w:sz="0" w:space="0" w:color="auto"/>
        <w:right w:val="none" w:sz="0" w:space="0" w:color="auto"/>
      </w:divBdr>
    </w:div>
    <w:div w:id="319038988">
      <w:bodyDiv w:val="1"/>
      <w:marLeft w:val="0"/>
      <w:marRight w:val="0"/>
      <w:marTop w:val="0"/>
      <w:marBottom w:val="0"/>
      <w:divBdr>
        <w:top w:val="none" w:sz="0" w:space="0" w:color="auto"/>
        <w:left w:val="none" w:sz="0" w:space="0" w:color="auto"/>
        <w:bottom w:val="none" w:sz="0" w:space="0" w:color="auto"/>
        <w:right w:val="none" w:sz="0" w:space="0" w:color="auto"/>
      </w:divBdr>
    </w:div>
    <w:div w:id="332072746">
      <w:bodyDiv w:val="1"/>
      <w:marLeft w:val="0"/>
      <w:marRight w:val="0"/>
      <w:marTop w:val="0"/>
      <w:marBottom w:val="0"/>
      <w:divBdr>
        <w:top w:val="none" w:sz="0" w:space="0" w:color="auto"/>
        <w:left w:val="none" w:sz="0" w:space="0" w:color="auto"/>
        <w:bottom w:val="none" w:sz="0" w:space="0" w:color="auto"/>
        <w:right w:val="none" w:sz="0" w:space="0" w:color="auto"/>
      </w:divBdr>
    </w:div>
    <w:div w:id="334497862">
      <w:bodyDiv w:val="1"/>
      <w:marLeft w:val="0"/>
      <w:marRight w:val="0"/>
      <w:marTop w:val="0"/>
      <w:marBottom w:val="0"/>
      <w:divBdr>
        <w:top w:val="none" w:sz="0" w:space="0" w:color="auto"/>
        <w:left w:val="none" w:sz="0" w:space="0" w:color="auto"/>
        <w:bottom w:val="none" w:sz="0" w:space="0" w:color="auto"/>
        <w:right w:val="none" w:sz="0" w:space="0" w:color="auto"/>
      </w:divBdr>
    </w:div>
    <w:div w:id="346172889">
      <w:bodyDiv w:val="1"/>
      <w:marLeft w:val="0"/>
      <w:marRight w:val="0"/>
      <w:marTop w:val="0"/>
      <w:marBottom w:val="0"/>
      <w:divBdr>
        <w:top w:val="none" w:sz="0" w:space="0" w:color="auto"/>
        <w:left w:val="none" w:sz="0" w:space="0" w:color="auto"/>
        <w:bottom w:val="none" w:sz="0" w:space="0" w:color="auto"/>
        <w:right w:val="none" w:sz="0" w:space="0" w:color="auto"/>
      </w:divBdr>
    </w:div>
    <w:div w:id="346299879">
      <w:bodyDiv w:val="1"/>
      <w:marLeft w:val="0"/>
      <w:marRight w:val="0"/>
      <w:marTop w:val="0"/>
      <w:marBottom w:val="0"/>
      <w:divBdr>
        <w:top w:val="none" w:sz="0" w:space="0" w:color="auto"/>
        <w:left w:val="none" w:sz="0" w:space="0" w:color="auto"/>
        <w:bottom w:val="none" w:sz="0" w:space="0" w:color="auto"/>
        <w:right w:val="none" w:sz="0" w:space="0" w:color="auto"/>
      </w:divBdr>
      <w:divsChild>
        <w:div w:id="1635333743">
          <w:blockQuote w:val="1"/>
          <w:marLeft w:val="0"/>
          <w:marRight w:val="0"/>
          <w:marTop w:val="0"/>
          <w:marBottom w:val="335"/>
          <w:divBdr>
            <w:top w:val="none" w:sz="0" w:space="0" w:color="auto"/>
            <w:left w:val="none" w:sz="0" w:space="0" w:color="auto"/>
            <w:bottom w:val="none" w:sz="0" w:space="0" w:color="auto"/>
            <w:right w:val="none" w:sz="0" w:space="0" w:color="auto"/>
          </w:divBdr>
        </w:div>
        <w:div w:id="1471166175">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351807222">
      <w:bodyDiv w:val="1"/>
      <w:marLeft w:val="0"/>
      <w:marRight w:val="0"/>
      <w:marTop w:val="0"/>
      <w:marBottom w:val="0"/>
      <w:divBdr>
        <w:top w:val="none" w:sz="0" w:space="0" w:color="auto"/>
        <w:left w:val="none" w:sz="0" w:space="0" w:color="auto"/>
        <w:bottom w:val="none" w:sz="0" w:space="0" w:color="auto"/>
        <w:right w:val="none" w:sz="0" w:space="0" w:color="auto"/>
      </w:divBdr>
    </w:div>
    <w:div w:id="358631381">
      <w:bodyDiv w:val="1"/>
      <w:marLeft w:val="0"/>
      <w:marRight w:val="0"/>
      <w:marTop w:val="0"/>
      <w:marBottom w:val="0"/>
      <w:divBdr>
        <w:top w:val="none" w:sz="0" w:space="0" w:color="auto"/>
        <w:left w:val="none" w:sz="0" w:space="0" w:color="auto"/>
        <w:bottom w:val="none" w:sz="0" w:space="0" w:color="auto"/>
        <w:right w:val="none" w:sz="0" w:space="0" w:color="auto"/>
      </w:divBdr>
    </w:div>
    <w:div w:id="385253335">
      <w:bodyDiv w:val="1"/>
      <w:marLeft w:val="0"/>
      <w:marRight w:val="0"/>
      <w:marTop w:val="0"/>
      <w:marBottom w:val="0"/>
      <w:divBdr>
        <w:top w:val="none" w:sz="0" w:space="0" w:color="auto"/>
        <w:left w:val="none" w:sz="0" w:space="0" w:color="auto"/>
        <w:bottom w:val="none" w:sz="0" w:space="0" w:color="auto"/>
        <w:right w:val="none" w:sz="0" w:space="0" w:color="auto"/>
      </w:divBdr>
    </w:div>
    <w:div w:id="399719399">
      <w:bodyDiv w:val="1"/>
      <w:marLeft w:val="0"/>
      <w:marRight w:val="0"/>
      <w:marTop w:val="0"/>
      <w:marBottom w:val="0"/>
      <w:divBdr>
        <w:top w:val="none" w:sz="0" w:space="0" w:color="auto"/>
        <w:left w:val="none" w:sz="0" w:space="0" w:color="auto"/>
        <w:bottom w:val="none" w:sz="0" w:space="0" w:color="auto"/>
        <w:right w:val="none" w:sz="0" w:space="0" w:color="auto"/>
      </w:divBdr>
      <w:divsChild>
        <w:div w:id="177280676">
          <w:marLeft w:val="0"/>
          <w:marRight w:val="0"/>
          <w:marTop w:val="167"/>
          <w:marBottom w:val="0"/>
          <w:divBdr>
            <w:top w:val="none" w:sz="0" w:space="0" w:color="auto"/>
            <w:left w:val="none" w:sz="0" w:space="0" w:color="auto"/>
            <w:bottom w:val="none" w:sz="0" w:space="0" w:color="auto"/>
            <w:right w:val="none" w:sz="0" w:space="0" w:color="auto"/>
          </w:divBdr>
        </w:div>
      </w:divsChild>
    </w:div>
    <w:div w:id="419955408">
      <w:bodyDiv w:val="1"/>
      <w:marLeft w:val="0"/>
      <w:marRight w:val="0"/>
      <w:marTop w:val="0"/>
      <w:marBottom w:val="0"/>
      <w:divBdr>
        <w:top w:val="none" w:sz="0" w:space="0" w:color="auto"/>
        <w:left w:val="none" w:sz="0" w:space="0" w:color="auto"/>
        <w:bottom w:val="none" w:sz="0" w:space="0" w:color="auto"/>
        <w:right w:val="none" w:sz="0" w:space="0" w:color="auto"/>
      </w:divBdr>
    </w:div>
    <w:div w:id="420681742">
      <w:bodyDiv w:val="1"/>
      <w:marLeft w:val="0"/>
      <w:marRight w:val="0"/>
      <w:marTop w:val="0"/>
      <w:marBottom w:val="0"/>
      <w:divBdr>
        <w:top w:val="none" w:sz="0" w:space="0" w:color="auto"/>
        <w:left w:val="none" w:sz="0" w:space="0" w:color="auto"/>
        <w:bottom w:val="none" w:sz="0" w:space="0" w:color="auto"/>
        <w:right w:val="none" w:sz="0" w:space="0" w:color="auto"/>
      </w:divBdr>
    </w:div>
    <w:div w:id="422459579">
      <w:bodyDiv w:val="1"/>
      <w:marLeft w:val="0"/>
      <w:marRight w:val="0"/>
      <w:marTop w:val="0"/>
      <w:marBottom w:val="0"/>
      <w:divBdr>
        <w:top w:val="none" w:sz="0" w:space="0" w:color="auto"/>
        <w:left w:val="none" w:sz="0" w:space="0" w:color="auto"/>
        <w:bottom w:val="none" w:sz="0" w:space="0" w:color="auto"/>
        <w:right w:val="none" w:sz="0" w:space="0" w:color="auto"/>
      </w:divBdr>
    </w:div>
    <w:div w:id="427122201">
      <w:bodyDiv w:val="1"/>
      <w:marLeft w:val="0"/>
      <w:marRight w:val="0"/>
      <w:marTop w:val="0"/>
      <w:marBottom w:val="0"/>
      <w:divBdr>
        <w:top w:val="none" w:sz="0" w:space="0" w:color="auto"/>
        <w:left w:val="none" w:sz="0" w:space="0" w:color="auto"/>
        <w:bottom w:val="none" w:sz="0" w:space="0" w:color="auto"/>
        <w:right w:val="none" w:sz="0" w:space="0" w:color="auto"/>
      </w:divBdr>
    </w:div>
    <w:div w:id="455222770">
      <w:bodyDiv w:val="1"/>
      <w:marLeft w:val="0"/>
      <w:marRight w:val="0"/>
      <w:marTop w:val="0"/>
      <w:marBottom w:val="0"/>
      <w:divBdr>
        <w:top w:val="none" w:sz="0" w:space="0" w:color="auto"/>
        <w:left w:val="none" w:sz="0" w:space="0" w:color="auto"/>
        <w:bottom w:val="none" w:sz="0" w:space="0" w:color="auto"/>
        <w:right w:val="none" w:sz="0" w:space="0" w:color="auto"/>
      </w:divBdr>
    </w:div>
    <w:div w:id="467279295">
      <w:bodyDiv w:val="1"/>
      <w:marLeft w:val="0"/>
      <w:marRight w:val="0"/>
      <w:marTop w:val="0"/>
      <w:marBottom w:val="0"/>
      <w:divBdr>
        <w:top w:val="none" w:sz="0" w:space="0" w:color="auto"/>
        <w:left w:val="none" w:sz="0" w:space="0" w:color="auto"/>
        <w:bottom w:val="none" w:sz="0" w:space="0" w:color="auto"/>
        <w:right w:val="none" w:sz="0" w:space="0" w:color="auto"/>
      </w:divBdr>
    </w:div>
    <w:div w:id="474376684">
      <w:bodyDiv w:val="1"/>
      <w:marLeft w:val="0"/>
      <w:marRight w:val="0"/>
      <w:marTop w:val="0"/>
      <w:marBottom w:val="0"/>
      <w:divBdr>
        <w:top w:val="none" w:sz="0" w:space="0" w:color="auto"/>
        <w:left w:val="none" w:sz="0" w:space="0" w:color="auto"/>
        <w:bottom w:val="none" w:sz="0" w:space="0" w:color="auto"/>
        <w:right w:val="none" w:sz="0" w:space="0" w:color="auto"/>
      </w:divBdr>
    </w:div>
    <w:div w:id="492262780">
      <w:bodyDiv w:val="1"/>
      <w:marLeft w:val="0"/>
      <w:marRight w:val="0"/>
      <w:marTop w:val="0"/>
      <w:marBottom w:val="0"/>
      <w:divBdr>
        <w:top w:val="none" w:sz="0" w:space="0" w:color="auto"/>
        <w:left w:val="none" w:sz="0" w:space="0" w:color="auto"/>
        <w:bottom w:val="none" w:sz="0" w:space="0" w:color="auto"/>
        <w:right w:val="none" w:sz="0" w:space="0" w:color="auto"/>
      </w:divBdr>
    </w:div>
    <w:div w:id="492918979">
      <w:bodyDiv w:val="1"/>
      <w:marLeft w:val="0"/>
      <w:marRight w:val="0"/>
      <w:marTop w:val="0"/>
      <w:marBottom w:val="0"/>
      <w:divBdr>
        <w:top w:val="none" w:sz="0" w:space="0" w:color="auto"/>
        <w:left w:val="none" w:sz="0" w:space="0" w:color="auto"/>
        <w:bottom w:val="none" w:sz="0" w:space="0" w:color="auto"/>
        <w:right w:val="none" w:sz="0" w:space="0" w:color="auto"/>
      </w:divBdr>
    </w:div>
    <w:div w:id="506990265">
      <w:bodyDiv w:val="1"/>
      <w:marLeft w:val="0"/>
      <w:marRight w:val="0"/>
      <w:marTop w:val="0"/>
      <w:marBottom w:val="0"/>
      <w:divBdr>
        <w:top w:val="none" w:sz="0" w:space="0" w:color="auto"/>
        <w:left w:val="none" w:sz="0" w:space="0" w:color="auto"/>
        <w:bottom w:val="none" w:sz="0" w:space="0" w:color="auto"/>
        <w:right w:val="none" w:sz="0" w:space="0" w:color="auto"/>
      </w:divBdr>
      <w:divsChild>
        <w:div w:id="798495950">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554700966">
      <w:bodyDiv w:val="1"/>
      <w:marLeft w:val="0"/>
      <w:marRight w:val="0"/>
      <w:marTop w:val="0"/>
      <w:marBottom w:val="0"/>
      <w:divBdr>
        <w:top w:val="none" w:sz="0" w:space="0" w:color="auto"/>
        <w:left w:val="none" w:sz="0" w:space="0" w:color="auto"/>
        <w:bottom w:val="none" w:sz="0" w:space="0" w:color="auto"/>
        <w:right w:val="none" w:sz="0" w:space="0" w:color="auto"/>
      </w:divBdr>
    </w:div>
    <w:div w:id="571621914">
      <w:bodyDiv w:val="1"/>
      <w:marLeft w:val="0"/>
      <w:marRight w:val="0"/>
      <w:marTop w:val="0"/>
      <w:marBottom w:val="0"/>
      <w:divBdr>
        <w:top w:val="none" w:sz="0" w:space="0" w:color="auto"/>
        <w:left w:val="none" w:sz="0" w:space="0" w:color="auto"/>
        <w:bottom w:val="none" w:sz="0" w:space="0" w:color="auto"/>
        <w:right w:val="none" w:sz="0" w:space="0" w:color="auto"/>
      </w:divBdr>
      <w:divsChild>
        <w:div w:id="1002244335">
          <w:marLeft w:val="0"/>
          <w:marRight w:val="0"/>
          <w:marTop w:val="0"/>
          <w:marBottom w:val="0"/>
          <w:divBdr>
            <w:top w:val="none" w:sz="0" w:space="0" w:color="auto"/>
            <w:left w:val="none" w:sz="0" w:space="0" w:color="auto"/>
            <w:bottom w:val="none" w:sz="0" w:space="0" w:color="auto"/>
            <w:right w:val="none" w:sz="0" w:space="0" w:color="auto"/>
          </w:divBdr>
        </w:div>
        <w:div w:id="816190662">
          <w:marLeft w:val="0"/>
          <w:marRight w:val="0"/>
          <w:marTop w:val="0"/>
          <w:marBottom w:val="0"/>
          <w:divBdr>
            <w:top w:val="none" w:sz="0" w:space="0" w:color="auto"/>
            <w:left w:val="none" w:sz="0" w:space="0" w:color="auto"/>
            <w:bottom w:val="none" w:sz="0" w:space="0" w:color="auto"/>
            <w:right w:val="none" w:sz="0" w:space="0" w:color="auto"/>
          </w:divBdr>
        </w:div>
        <w:div w:id="39525002">
          <w:marLeft w:val="0"/>
          <w:marRight w:val="0"/>
          <w:marTop w:val="0"/>
          <w:marBottom w:val="0"/>
          <w:divBdr>
            <w:top w:val="none" w:sz="0" w:space="0" w:color="auto"/>
            <w:left w:val="none" w:sz="0" w:space="0" w:color="auto"/>
            <w:bottom w:val="none" w:sz="0" w:space="0" w:color="auto"/>
            <w:right w:val="none" w:sz="0" w:space="0" w:color="auto"/>
          </w:divBdr>
        </w:div>
        <w:div w:id="871580075">
          <w:marLeft w:val="0"/>
          <w:marRight w:val="0"/>
          <w:marTop w:val="0"/>
          <w:marBottom w:val="0"/>
          <w:divBdr>
            <w:top w:val="none" w:sz="0" w:space="0" w:color="auto"/>
            <w:left w:val="none" w:sz="0" w:space="0" w:color="auto"/>
            <w:bottom w:val="none" w:sz="0" w:space="0" w:color="auto"/>
            <w:right w:val="none" w:sz="0" w:space="0" w:color="auto"/>
          </w:divBdr>
        </w:div>
        <w:div w:id="1702050220">
          <w:marLeft w:val="0"/>
          <w:marRight w:val="0"/>
          <w:marTop w:val="0"/>
          <w:marBottom w:val="0"/>
          <w:divBdr>
            <w:top w:val="none" w:sz="0" w:space="0" w:color="auto"/>
            <w:left w:val="none" w:sz="0" w:space="0" w:color="auto"/>
            <w:bottom w:val="none" w:sz="0" w:space="0" w:color="auto"/>
            <w:right w:val="none" w:sz="0" w:space="0" w:color="auto"/>
          </w:divBdr>
        </w:div>
        <w:div w:id="434247732">
          <w:marLeft w:val="0"/>
          <w:marRight w:val="0"/>
          <w:marTop w:val="0"/>
          <w:marBottom w:val="0"/>
          <w:divBdr>
            <w:top w:val="none" w:sz="0" w:space="0" w:color="auto"/>
            <w:left w:val="none" w:sz="0" w:space="0" w:color="auto"/>
            <w:bottom w:val="none" w:sz="0" w:space="0" w:color="auto"/>
            <w:right w:val="none" w:sz="0" w:space="0" w:color="auto"/>
          </w:divBdr>
        </w:div>
      </w:divsChild>
    </w:div>
    <w:div w:id="585773469">
      <w:bodyDiv w:val="1"/>
      <w:marLeft w:val="0"/>
      <w:marRight w:val="0"/>
      <w:marTop w:val="0"/>
      <w:marBottom w:val="0"/>
      <w:divBdr>
        <w:top w:val="none" w:sz="0" w:space="0" w:color="auto"/>
        <w:left w:val="none" w:sz="0" w:space="0" w:color="auto"/>
        <w:bottom w:val="none" w:sz="0" w:space="0" w:color="auto"/>
        <w:right w:val="none" w:sz="0" w:space="0" w:color="auto"/>
      </w:divBdr>
    </w:div>
    <w:div w:id="612133810">
      <w:bodyDiv w:val="1"/>
      <w:marLeft w:val="0"/>
      <w:marRight w:val="0"/>
      <w:marTop w:val="0"/>
      <w:marBottom w:val="0"/>
      <w:divBdr>
        <w:top w:val="none" w:sz="0" w:space="0" w:color="auto"/>
        <w:left w:val="none" w:sz="0" w:space="0" w:color="auto"/>
        <w:bottom w:val="none" w:sz="0" w:space="0" w:color="auto"/>
        <w:right w:val="none" w:sz="0" w:space="0" w:color="auto"/>
      </w:divBdr>
    </w:div>
    <w:div w:id="626083922">
      <w:bodyDiv w:val="1"/>
      <w:marLeft w:val="0"/>
      <w:marRight w:val="0"/>
      <w:marTop w:val="0"/>
      <w:marBottom w:val="0"/>
      <w:divBdr>
        <w:top w:val="none" w:sz="0" w:space="0" w:color="auto"/>
        <w:left w:val="none" w:sz="0" w:space="0" w:color="auto"/>
        <w:bottom w:val="none" w:sz="0" w:space="0" w:color="auto"/>
        <w:right w:val="none" w:sz="0" w:space="0" w:color="auto"/>
      </w:divBdr>
      <w:divsChild>
        <w:div w:id="2003845951">
          <w:blockQuote w:val="1"/>
          <w:marLeft w:val="0"/>
          <w:marRight w:val="0"/>
          <w:marTop w:val="0"/>
          <w:marBottom w:val="335"/>
          <w:divBdr>
            <w:top w:val="none" w:sz="0" w:space="0" w:color="auto"/>
            <w:left w:val="none" w:sz="0" w:space="0" w:color="auto"/>
            <w:bottom w:val="none" w:sz="0" w:space="0" w:color="auto"/>
            <w:right w:val="none" w:sz="0" w:space="0" w:color="auto"/>
          </w:divBdr>
        </w:div>
        <w:div w:id="1610047219">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638345034">
      <w:bodyDiv w:val="1"/>
      <w:marLeft w:val="0"/>
      <w:marRight w:val="0"/>
      <w:marTop w:val="0"/>
      <w:marBottom w:val="0"/>
      <w:divBdr>
        <w:top w:val="none" w:sz="0" w:space="0" w:color="auto"/>
        <w:left w:val="none" w:sz="0" w:space="0" w:color="auto"/>
        <w:bottom w:val="none" w:sz="0" w:space="0" w:color="auto"/>
        <w:right w:val="none" w:sz="0" w:space="0" w:color="auto"/>
      </w:divBdr>
    </w:div>
    <w:div w:id="654452836">
      <w:bodyDiv w:val="1"/>
      <w:marLeft w:val="0"/>
      <w:marRight w:val="0"/>
      <w:marTop w:val="0"/>
      <w:marBottom w:val="0"/>
      <w:divBdr>
        <w:top w:val="none" w:sz="0" w:space="0" w:color="auto"/>
        <w:left w:val="none" w:sz="0" w:space="0" w:color="auto"/>
        <w:bottom w:val="none" w:sz="0" w:space="0" w:color="auto"/>
        <w:right w:val="none" w:sz="0" w:space="0" w:color="auto"/>
      </w:divBdr>
    </w:div>
    <w:div w:id="660088767">
      <w:bodyDiv w:val="1"/>
      <w:marLeft w:val="0"/>
      <w:marRight w:val="0"/>
      <w:marTop w:val="0"/>
      <w:marBottom w:val="0"/>
      <w:divBdr>
        <w:top w:val="none" w:sz="0" w:space="0" w:color="auto"/>
        <w:left w:val="none" w:sz="0" w:space="0" w:color="auto"/>
        <w:bottom w:val="none" w:sz="0" w:space="0" w:color="auto"/>
        <w:right w:val="none" w:sz="0" w:space="0" w:color="auto"/>
      </w:divBdr>
    </w:div>
    <w:div w:id="682054049">
      <w:bodyDiv w:val="1"/>
      <w:marLeft w:val="0"/>
      <w:marRight w:val="0"/>
      <w:marTop w:val="0"/>
      <w:marBottom w:val="0"/>
      <w:divBdr>
        <w:top w:val="none" w:sz="0" w:space="0" w:color="auto"/>
        <w:left w:val="none" w:sz="0" w:space="0" w:color="auto"/>
        <w:bottom w:val="none" w:sz="0" w:space="0" w:color="auto"/>
        <w:right w:val="none" w:sz="0" w:space="0" w:color="auto"/>
      </w:divBdr>
    </w:div>
    <w:div w:id="699401599">
      <w:bodyDiv w:val="1"/>
      <w:marLeft w:val="0"/>
      <w:marRight w:val="0"/>
      <w:marTop w:val="0"/>
      <w:marBottom w:val="0"/>
      <w:divBdr>
        <w:top w:val="none" w:sz="0" w:space="0" w:color="auto"/>
        <w:left w:val="none" w:sz="0" w:space="0" w:color="auto"/>
        <w:bottom w:val="none" w:sz="0" w:space="0" w:color="auto"/>
        <w:right w:val="none" w:sz="0" w:space="0" w:color="auto"/>
      </w:divBdr>
    </w:div>
    <w:div w:id="701440316">
      <w:bodyDiv w:val="1"/>
      <w:marLeft w:val="0"/>
      <w:marRight w:val="0"/>
      <w:marTop w:val="0"/>
      <w:marBottom w:val="0"/>
      <w:divBdr>
        <w:top w:val="none" w:sz="0" w:space="0" w:color="auto"/>
        <w:left w:val="none" w:sz="0" w:space="0" w:color="auto"/>
        <w:bottom w:val="none" w:sz="0" w:space="0" w:color="auto"/>
        <w:right w:val="none" w:sz="0" w:space="0" w:color="auto"/>
      </w:divBdr>
    </w:div>
    <w:div w:id="703016849">
      <w:bodyDiv w:val="1"/>
      <w:marLeft w:val="0"/>
      <w:marRight w:val="0"/>
      <w:marTop w:val="0"/>
      <w:marBottom w:val="0"/>
      <w:divBdr>
        <w:top w:val="none" w:sz="0" w:space="0" w:color="auto"/>
        <w:left w:val="none" w:sz="0" w:space="0" w:color="auto"/>
        <w:bottom w:val="none" w:sz="0" w:space="0" w:color="auto"/>
        <w:right w:val="none" w:sz="0" w:space="0" w:color="auto"/>
      </w:divBdr>
    </w:div>
    <w:div w:id="705957665">
      <w:bodyDiv w:val="1"/>
      <w:marLeft w:val="0"/>
      <w:marRight w:val="0"/>
      <w:marTop w:val="0"/>
      <w:marBottom w:val="0"/>
      <w:divBdr>
        <w:top w:val="none" w:sz="0" w:space="0" w:color="auto"/>
        <w:left w:val="none" w:sz="0" w:space="0" w:color="auto"/>
        <w:bottom w:val="none" w:sz="0" w:space="0" w:color="auto"/>
        <w:right w:val="none" w:sz="0" w:space="0" w:color="auto"/>
      </w:divBdr>
    </w:div>
    <w:div w:id="710152824">
      <w:bodyDiv w:val="1"/>
      <w:marLeft w:val="0"/>
      <w:marRight w:val="0"/>
      <w:marTop w:val="0"/>
      <w:marBottom w:val="0"/>
      <w:divBdr>
        <w:top w:val="none" w:sz="0" w:space="0" w:color="auto"/>
        <w:left w:val="none" w:sz="0" w:space="0" w:color="auto"/>
        <w:bottom w:val="none" w:sz="0" w:space="0" w:color="auto"/>
        <w:right w:val="none" w:sz="0" w:space="0" w:color="auto"/>
      </w:divBdr>
    </w:div>
    <w:div w:id="718867001">
      <w:bodyDiv w:val="1"/>
      <w:marLeft w:val="0"/>
      <w:marRight w:val="0"/>
      <w:marTop w:val="0"/>
      <w:marBottom w:val="0"/>
      <w:divBdr>
        <w:top w:val="none" w:sz="0" w:space="0" w:color="auto"/>
        <w:left w:val="none" w:sz="0" w:space="0" w:color="auto"/>
        <w:bottom w:val="none" w:sz="0" w:space="0" w:color="auto"/>
        <w:right w:val="none" w:sz="0" w:space="0" w:color="auto"/>
      </w:divBdr>
    </w:div>
    <w:div w:id="740174689">
      <w:bodyDiv w:val="1"/>
      <w:marLeft w:val="0"/>
      <w:marRight w:val="0"/>
      <w:marTop w:val="0"/>
      <w:marBottom w:val="0"/>
      <w:divBdr>
        <w:top w:val="none" w:sz="0" w:space="0" w:color="auto"/>
        <w:left w:val="none" w:sz="0" w:space="0" w:color="auto"/>
        <w:bottom w:val="none" w:sz="0" w:space="0" w:color="auto"/>
        <w:right w:val="none" w:sz="0" w:space="0" w:color="auto"/>
      </w:divBdr>
    </w:div>
    <w:div w:id="758792912">
      <w:bodyDiv w:val="1"/>
      <w:marLeft w:val="0"/>
      <w:marRight w:val="0"/>
      <w:marTop w:val="0"/>
      <w:marBottom w:val="0"/>
      <w:divBdr>
        <w:top w:val="none" w:sz="0" w:space="0" w:color="auto"/>
        <w:left w:val="none" w:sz="0" w:space="0" w:color="auto"/>
        <w:bottom w:val="none" w:sz="0" w:space="0" w:color="auto"/>
        <w:right w:val="none" w:sz="0" w:space="0" w:color="auto"/>
      </w:divBdr>
    </w:div>
    <w:div w:id="760836788">
      <w:bodyDiv w:val="1"/>
      <w:marLeft w:val="0"/>
      <w:marRight w:val="0"/>
      <w:marTop w:val="0"/>
      <w:marBottom w:val="0"/>
      <w:divBdr>
        <w:top w:val="none" w:sz="0" w:space="0" w:color="auto"/>
        <w:left w:val="none" w:sz="0" w:space="0" w:color="auto"/>
        <w:bottom w:val="none" w:sz="0" w:space="0" w:color="auto"/>
        <w:right w:val="none" w:sz="0" w:space="0" w:color="auto"/>
      </w:divBdr>
    </w:div>
    <w:div w:id="781416783">
      <w:bodyDiv w:val="1"/>
      <w:marLeft w:val="0"/>
      <w:marRight w:val="0"/>
      <w:marTop w:val="0"/>
      <w:marBottom w:val="0"/>
      <w:divBdr>
        <w:top w:val="none" w:sz="0" w:space="0" w:color="auto"/>
        <w:left w:val="none" w:sz="0" w:space="0" w:color="auto"/>
        <w:bottom w:val="none" w:sz="0" w:space="0" w:color="auto"/>
        <w:right w:val="none" w:sz="0" w:space="0" w:color="auto"/>
      </w:divBdr>
    </w:div>
    <w:div w:id="802575779">
      <w:bodyDiv w:val="1"/>
      <w:marLeft w:val="0"/>
      <w:marRight w:val="0"/>
      <w:marTop w:val="0"/>
      <w:marBottom w:val="0"/>
      <w:divBdr>
        <w:top w:val="none" w:sz="0" w:space="0" w:color="auto"/>
        <w:left w:val="none" w:sz="0" w:space="0" w:color="auto"/>
        <w:bottom w:val="none" w:sz="0" w:space="0" w:color="auto"/>
        <w:right w:val="none" w:sz="0" w:space="0" w:color="auto"/>
      </w:divBdr>
    </w:div>
    <w:div w:id="813572425">
      <w:bodyDiv w:val="1"/>
      <w:marLeft w:val="0"/>
      <w:marRight w:val="0"/>
      <w:marTop w:val="0"/>
      <w:marBottom w:val="0"/>
      <w:divBdr>
        <w:top w:val="none" w:sz="0" w:space="0" w:color="auto"/>
        <w:left w:val="none" w:sz="0" w:space="0" w:color="auto"/>
        <w:bottom w:val="none" w:sz="0" w:space="0" w:color="auto"/>
        <w:right w:val="none" w:sz="0" w:space="0" w:color="auto"/>
      </w:divBdr>
    </w:div>
    <w:div w:id="816799562">
      <w:bodyDiv w:val="1"/>
      <w:marLeft w:val="0"/>
      <w:marRight w:val="0"/>
      <w:marTop w:val="0"/>
      <w:marBottom w:val="0"/>
      <w:divBdr>
        <w:top w:val="none" w:sz="0" w:space="0" w:color="auto"/>
        <w:left w:val="none" w:sz="0" w:space="0" w:color="auto"/>
        <w:bottom w:val="none" w:sz="0" w:space="0" w:color="auto"/>
        <w:right w:val="none" w:sz="0" w:space="0" w:color="auto"/>
      </w:divBdr>
    </w:div>
    <w:div w:id="818231088">
      <w:bodyDiv w:val="1"/>
      <w:marLeft w:val="0"/>
      <w:marRight w:val="0"/>
      <w:marTop w:val="0"/>
      <w:marBottom w:val="0"/>
      <w:divBdr>
        <w:top w:val="none" w:sz="0" w:space="0" w:color="auto"/>
        <w:left w:val="none" w:sz="0" w:space="0" w:color="auto"/>
        <w:bottom w:val="none" w:sz="0" w:space="0" w:color="auto"/>
        <w:right w:val="none" w:sz="0" w:space="0" w:color="auto"/>
      </w:divBdr>
    </w:div>
    <w:div w:id="832256361">
      <w:bodyDiv w:val="1"/>
      <w:marLeft w:val="0"/>
      <w:marRight w:val="0"/>
      <w:marTop w:val="0"/>
      <w:marBottom w:val="0"/>
      <w:divBdr>
        <w:top w:val="none" w:sz="0" w:space="0" w:color="auto"/>
        <w:left w:val="none" w:sz="0" w:space="0" w:color="auto"/>
        <w:bottom w:val="none" w:sz="0" w:space="0" w:color="auto"/>
        <w:right w:val="none" w:sz="0" w:space="0" w:color="auto"/>
      </w:divBdr>
      <w:divsChild>
        <w:div w:id="1632517859">
          <w:blockQuote w:val="1"/>
          <w:marLeft w:val="0"/>
          <w:marRight w:val="0"/>
          <w:marTop w:val="0"/>
          <w:marBottom w:val="335"/>
          <w:divBdr>
            <w:top w:val="none" w:sz="0" w:space="0" w:color="auto"/>
            <w:left w:val="none" w:sz="0" w:space="0" w:color="auto"/>
            <w:bottom w:val="none" w:sz="0" w:space="0" w:color="auto"/>
            <w:right w:val="none" w:sz="0" w:space="0" w:color="auto"/>
          </w:divBdr>
        </w:div>
        <w:div w:id="273636413">
          <w:marLeft w:val="-222"/>
          <w:marRight w:val="0"/>
          <w:marTop w:val="419"/>
          <w:marBottom w:val="0"/>
          <w:divBdr>
            <w:top w:val="none" w:sz="0" w:space="0" w:color="auto"/>
            <w:left w:val="none" w:sz="0" w:space="0" w:color="auto"/>
            <w:bottom w:val="none" w:sz="0" w:space="0" w:color="auto"/>
            <w:right w:val="none" w:sz="0" w:space="0" w:color="auto"/>
          </w:divBdr>
          <w:divsChild>
            <w:div w:id="385565169">
              <w:marLeft w:val="0"/>
              <w:marRight w:val="0"/>
              <w:marTop w:val="0"/>
              <w:marBottom w:val="0"/>
              <w:divBdr>
                <w:top w:val="none" w:sz="0" w:space="0" w:color="auto"/>
                <w:left w:val="none" w:sz="0" w:space="0" w:color="auto"/>
                <w:bottom w:val="none" w:sz="0" w:space="0" w:color="auto"/>
                <w:right w:val="none" w:sz="0" w:space="0" w:color="auto"/>
              </w:divBdr>
            </w:div>
            <w:div w:id="1664428102">
              <w:marLeft w:val="0"/>
              <w:marRight w:val="0"/>
              <w:marTop w:val="0"/>
              <w:marBottom w:val="0"/>
              <w:divBdr>
                <w:top w:val="none" w:sz="0" w:space="0" w:color="auto"/>
                <w:left w:val="none" w:sz="0" w:space="0" w:color="auto"/>
                <w:bottom w:val="none" w:sz="0" w:space="0" w:color="auto"/>
                <w:right w:val="none" w:sz="0" w:space="0" w:color="auto"/>
              </w:divBdr>
              <w:divsChild>
                <w:div w:id="1284728860">
                  <w:marLeft w:val="0"/>
                  <w:marRight w:val="0"/>
                  <w:marTop w:val="0"/>
                  <w:marBottom w:val="0"/>
                  <w:divBdr>
                    <w:top w:val="none" w:sz="0" w:space="0" w:color="auto"/>
                    <w:left w:val="none" w:sz="0" w:space="0" w:color="auto"/>
                    <w:bottom w:val="none" w:sz="0" w:space="0" w:color="auto"/>
                    <w:right w:val="none" w:sz="0" w:space="0" w:color="auto"/>
                  </w:divBdr>
                </w:div>
                <w:div w:id="68675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429661">
      <w:bodyDiv w:val="1"/>
      <w:marLeft w:val="0"/>
      <w:marRight w:val="0"/>
      <w:marTop w:val="0"/>
      <w:marBottom w:val="0"/>
      <w:divBdr>
        <w:top w:val="none" w:sz="0" w:space="0" w:color="auto"/>
        <w:left w:val="none" w:sz="0" w:space="0" w:color="auto"/>
        <w:bottom w:val="none" w:sz="0" w:space="0" w:color="auto"/>
        <w:right w:val="none" w:sz="0" w:space="0" w:color="auto"/>
      </w:divBdr>
    </w:div>
    <w:div w:id="852262029">
      <w:bodyDiv w:val="1"/>
      <w:marLeft w:val="0"/>
      <w:marRight w:val="0"/>
      <w:marTop w:val="0"/>
      <w:marBottom w:val="0"/>
      <w:divBdr>
        <w:top w:val="none" w:sz="0" w:space="0" w:color="auto"/>
        <w:left w:val="none" w:sz="0" w:space="0" w:color="auto"/>
        <w:bottom w:val="none" w:sz="0" w:space="0" w:color="auto"/>
        <w:right w:val="none" w:sz="0" w:space="0" w:color="auto"/>
      </w:divBdr>
    </w:div>
    <w:div w:id="862402825">
      <w:bodyDiv w:val="1"/>
      <w:marLeft w:val="0"/>
      <w:marRight w:val="0"/>
      <w:marTop w:val="0"/>
      <w:marBottom w:val="0"/>
      <w:divBdr>
        <w:top w:val="none" w:sz="0" w:space="0" w:color="auto"/>
        <w:left w:val="none" w:sz="0" w:space="0" w:color="auto"/>
        <w:bottom w:val="none" w:sz="0" w:space="0" w:color="auto"/>
        <w:right w:val="none" w:sz="0" w:space="0" w:color="auto"/>
      </w:divBdr>
    </w:div>
    <w:div w:id="870993823">
      <w:bodyDiv w:val="1"/>
      <w:marLeft w:val="0"/>
      <w:marRight w:val="0"/>
      <w:marTop w:val="0"/>
      <w:marBottom w:val="0"/>
      <w:divBdr>
        <w:top w:val="none" w:sz="0" w:space="0" w:color="auto"/>
        <w:left w:val="none" w:sz="0" w:space="0" w:color="auto"/>
        <w:bottom w:val="none" w:sz="0" w:space="0" w:color="auto"/>
        <w:right w:val="none" w:sz="0" w:space="0" w:color="auto"/>
      </w:divBdr>
    </w:div>
    <w:div w:id="872809067">
      <w:bodyDiv w:val="1"/>
      <w:marLeft w:val="0"/>
      <w:marRight w:val="0"/>
      <w:marTop w:val="0"/>
      <w:marBottom w:val="0"/>
      <w:divBdr>
        <w:top w:val="none" w:sz="0" w:space="0" w:color="auto"/>
        <w:left w:val="none" w:sz="0" w:space="0" w:color="auto"/>
        <w:bottom w:val="none" w:sz="0" w:space="0" w:color="auto"/>
        <w:right w:val="none" w:sz="0" w:space="0" w:color="auto"/>
      </w:divBdr>
    </w:div>
    <w:div w:id="881787678">
      <w:bodyDiv w:val="1"/>
      <w:marLeft w:val="0"/>
      <w:marRight w:val="0"/>
      <w:marTop w:val="0"/>
      <w:marBottom w:val="0"/>
      <w:divBdr>
        <w:top w:val="none" w:sz="0" w:space="0" w:color="auto"/>
        <w:left w:val="none" w:sz="0" w:space="0" w:color="auto"/>
        <w:bottom w:val="none" w:sz="0" w:space="0" w:color="auto"/>
        <w:right w:val="none" w:sz="0" w:space="0" w:color="auto"/>
      </w:divBdr>
    </w:div>
    <w:div w:id="888146566">
      <w:bodyDiv w:val="1"/>
      <w:marLeft w:val="0"/>
      <w:marRight w:val="0"/>
      <w:marTop w:val="0"/>
      <w:marBottom w:val="0"/>
      <w:divBdr>
        <w:top w:val="none" w:sz="0" w:space="0" w:color="auto"/>
        <w:left w:val="none" w:sz="0" w:space="0" w:color="auto"/>
        <w:bottom w:val="none" w:sz="0" w:space="0" w:color="auto"/>
        <w:right w:val="none" w:sz="0" w:space="0" w:color="auto"/>
      </w:divBdr>
    </w:div>
    <w:div w:id="888497667">
      <w:bodyDiv w:val="1"/>
      <w:marLeft w:val="0"/>
      <w:marRight w:val="0"/>
      <w:marTop w:val="0"/>
      <w:marBottom w:val="0"/>
      <w:divBdr>
        <w:top w:val="none" w:sz="0" w:space="0" w:color="auto"/>
        <w:left w:val="none" w:sz="0" w:space="0" w:color="auto"/>
        <w:bottom w:val="none" w:sz="0" w:space="0" w:color="auto"/>
        <w:right w:val="none" w:sz="0" w:space="0" w:color="auto"/>
      </w:divBdr>
    </w:div>
    <w:div w:id="893392700">
      <w:bodyDiv w:val="1"/>
      <w:marLeft w:val="0"/>
      <w:marRight w:val="0"/>
      <w:marTop w:val="0"/>
      <w:marBottom w:val="0"/>
      <w:divBdr>
        <w:top w:val="none" w:sz="0" w:space="0" w:color="auto"/>
        <w:left w:val="none" w:sz="0" w:space="0" w:color="auto"/>
        <w:bottom w:val="none" w:sz="0" w:space="0" w:color="auto"/>
        <w:right w:val="none" w:sz="0" w:space="0" w:color="auto"/>
      </w:divBdr>
    </w:div>
    <w:div w:id="896671280">
      <w:bodyDiv w:val="1"/>
      <w:marLeft w:val="0"/>
      <w:marRight w:val="0"/>
      <w:marTop w:val="0"/>
      <w:marBottom w:val="0"/>
      <w:divBdr>
        <w:top w:val="none" w:sz="0" w:space="0" w:color="auto"/>
        <w:left w:val="none" w:sz="0" w:space="0" w:color="auto"/>
        <w:bottom w:val="none" w:sz="0" w:space="0" w:color="auto"/>
        <w:right w:val="none" w:sz="0" w:space="0" w:color="auto"/>
      </w:divBdr>
    </w:div>
    <w:div w:id="906300296">
      <w:bodyDiv w:val="1"/>
      <w:marLeft w:val="0"/>
      <w:marRight w:val="0"/>
      <w:marTop w:val="0"/>
      <w:marBottom w:val="0"/>
      <w:divBdr>
        <w:top w:val="none" w:sz="0" w:space="0" w:color="auto"/>
        <w:left w:val="none" w:sz="0" w:space="0" w:color="auto"/>
        <w:bottom w:val="none" w:sz="0" w:space="0" w:color="auto"/>
        <w:right w:val="none" w:sz="0" w:space="0" w:color="auto"/>
      </w:divBdr>
    </w:div>
    <w:div w:id="906455032">
      <w:bodyDiv w:val="1"/>
      <w:marLeft w:val="0"/>
      <w:marRight w:val="0"/>
      <w:marTop w:val="0"/>
      <w:marBottom w:val="0"/>
      <w:divBdr>
        <w:top w:val="none" w:sz="0" w:space="0" w:color="auto"/>
        <w:left w:val="none" w:sz="0" w:space="0" w:color="auto"/>
        <w:bottom w:val="none" w:sz="0" w:space="0" w:color="auto"/>
        <w:right w:val="none" w:sz="0" w:space="0" w:color="auto"/>
      </w:divBdr>
    </w:div>
    <w:div w:id="927272848">
      <w:bodyDiv w:val="1"/>
      <w:marLeft w:val="0"/>
      <w:marRight w:val="0"/>
      <w:marTop w:val="0"/>
      <w:marBottom w:val="0"/>
      <w:divBdr>
        <w:top w:val="none" w:sz="0" w:space="0" w:color="auto"/>
        <w:left w:val="none" w:sz="0" w:space="0" w:color="auto"/>
        <w:bottom w:val="none" w:sz="0" w:space="0" w:color="auto"/>
        <w:right w:val="none" w:sz="0" w:space="0" w:color="auto"/>
      </w:divBdr>
    </w:div>
    <w:div w:id="944120104">
      <w:bodyDiv w:val="1"/>
      <w:marLeft w:val="0"/>
      <w:marRight w:val="0"/>
      <w:marTop w:val="0"/>
      <w:marBottom w:val="0"/>
      <w:divBdr>
        <w:top w:val="none" w:sz="0" w:space="0" w:color="auto"/>
        <w:left w:val="none" w:sz="0" w:space="0" w:color="auto"/>
        <w:bottom w:val="none" w:sz="0" w:space="0" w:color="auto"/>
        <w:right w:val="none" w:sz="0" w:space="0" w:color="auto"/>
      </w:divBdr>
    </w:div>
    <w:div w:id="947614970">
      <w:bodyDiv w:val="1"/>
      <w:marLeft w:val="0"/>
      <w:marRight w:val="0"/>
      <w:marTop w:val="0"/>
      <w:marBottom w:val="0"/>
      <w:divBdr>
        <w:top w:val="none" w:sz="0" w:space="0" w:color="auto"/>
        <w:left w:val="none" w:sz="0" w:space="0" w:color="auto"/>
        <w:bottom w:val="none" w:sz="0" w:space="0" w:color="auto"/>
        <w:right w:val="none" w:sz="0" w:space="0" w:color="auto"/>
      </w:divBdr>
    </w:div>
    <w:div w:id="954675485">
      <w:bodyDiv w:val="1"/>
      <w:marLeft w:val="0"/>
      <w:marRight w:val="0"/>
      <w:marTop w:val="0"/>
      <w:marBottom w:val="0"/>
      <w:divBdr>
        <w:top w:val="none" w:sz="0" w:space="0" w:color="auto"/>
        <w:left w:val="none" w:sz="0" w:space="0" w:color="auto"/>
        <w:bottom w:val="none" w:sz="0" w:space="0" w:color="auto"/>
        <w:right w:val="none" w:sz="0" w:space="0" w:color="auto"/>
      </w:divBdr>
    </w:div>
    <w:div w:id="962737698">
      <w:bodyDiv w:val="1"/>
      <w:marLeft w:val="0"/>
      <w:marRight w:val="0"/>
      <w:marTop w:val="0"/>
      <w:marBottom w:val="0"/>
      <w:divBdr>
        <w:top w:val="none" w:sz="0" w:space="0" w:color="auto"/>
        <w:left w:val="none" w:sz="0" w:space="0" w:color="auto"/>
        <w:bottom w:val="none" w:sz="0" w:space="0" w:color="auto"/>
        <w:right w:val="none" w:sz="0" w:space="0" w:color="auto"/>
      </w:divBdr>
    </w:div>
    <w:div w:id="965695348">
      <w:bodyDiv w:val="1"/>
      <w:marLeft w:val="0"/>
      <w:marRight w:val="0"/>
      <w:marTop w:val="0"/>
      <w:marBottom w:val="0"/>
      <w:divBdr>
        <w:top w:val="none" w:sz="0" w:space="0" w:color="auto"/>
        <w:left w:val="none" w:sz="0" w:space="0" w:color="auto"/>
        <w:bottom w:val="none" w:sz="0" w:space="0" w:color="auto"/>
        <w:right w:val="none" w:sz="0" w:space="0" w:color="auto"/>
      </w:divBdr>
    </w:div>
    <w:div w:id="978926365">
      <w:bodyDiv w:val="1"/>
      <w:marLeft w:val="0"/>
      <w:marRight w:val="0"/>
      <w:marTop w:val="0"/>
      <w:marBottom w:val="0"/>
      <w:divBdr>
        <w:top w:val="none" w:sz="0" w:space="0" w:color="auto"/>
        <w:left w:val="none" w:sz="0" w:space="0" w:color="auto"/>
        <w:bottom w:val="none" w:sz="0" w:space="0" w:color="auto"/>
        <w:right w:val="none" w:sz="0" w:space="0" w:color="auto"/>
      </w:divBdr>
    </w:div>
    <w:div w:id="982732090">
      <w:bodyDiv w:val="1"/>
      <w:marLeft w:val="0"/>
      <w:marRight w:val="0"/>
      <w:marTop w:val="0"/>
      <w:marBottom w:val="0"/>
      <w:divBdr>
        <w:top w:val="none" w:sz="0" w:space="0" w:color="auto"/>
        <w:left w:val="none" w:sz="0" w:space="0" w:color="auto"/>
        <w:bottom w:val="none" w:sz="0" w:space="0" w:color="auto"/>
        <w:right w:val="none" w:sz="0" w:space="0" w:color="auto"/>
      </w:divBdr>
    </w:div>
    <w:div w:id="1001084439">
      <w:bodyDiv w:val="1"/>
      <w:marLeft w:val="0"/>
      <w:marRight w:val="0"/>
      <w:marTop w:val="0"/>
      <w:marBottom w:val="0"/>
      <w:divBdr>
        <w:top w:val="none" w:sz="0" w:space="0" w:color="auto"/>
        <w:left w:val="none" w:sz="0" w:space="0" w:color="auto"/>
        <w:bottom w:val="none" w:sz="0" w:space="0" w:color="auto"/>
        <w:right w:val="none" w:sz="0" w:space="0" w:color="auto"/>
      </w:divBdr>
    </w:div>
    <w:div w:id="1004668841">
      <w:bodyDiv w:val="1"/>
      <w:marLeft w:val="0"/>
      <w:marRight w:val="0"/>
      <w:marTop w:val="0"/>
      <w:marBottom w:val="0"/>
      <w:divBdr>
        <w:top w:val="none" w:sz="0" w:space="0" w:color="auto"/>
        <w:left w:val="none" w:sz="0" w:space="0" w:color="auto"/>
        <w:bottom w:val="none" w:sz="0" w:space="0" w:color="auto"/>
        <w:right w:val="none" w:sz="0" w:space="0" w:color="auto"/>
      </w:divBdr>
    </w:div>
    <w:div w:id="1016692116">
      <w:bodyDiv w:val="1"/>
      <w:marLeft w:val="0"/>
      <w:marRight w:val="0"/>
      <w:marTop w:val="0"/>
      <w:marBottom w:val="0"/>
      <w:divBdr>
        <w:top w:val="none" w:sz="0" w:space="0" w:color="auto"/>
        <w:left w:val="none" w:sz="0" w:space="0" w:color="auto"/>
        <w:bottom w:val="none" w:sz="0" w:space="0" w:color="auto"/>
        <w:right w:val="none" w:sz="0" w:space="0" w:color="auto"/>
      </w:divBdr>
    </w:div>
    <w:div w:id="1026949447">
      <w:bodyDiv w:val="1"/>
      <w:marLeft w:val="0"/>
      <w:marRight w:val="0"/>
      <w:marTop w:val="0"/>
      <w:marBottom w:val="0"/>
      <w:divBdr>
        <w:top w:val="none" w:sz="0" w:space="0" w:color="auto"/>
        <w:left w:val="none" w:sz="0" w:space="0" w:color="auto"/>
        <w:bottom w:val="none" w:sz="0" w:space="0" w:color="auto"/>
        <w:right w:val="none" w:sz="0" w:space="0" w:color="auto"/>
      </w:divBdr>
    </w:div>
    <w:div w:id="1029405623">
      <w:bodyDiv w:val="1"/>
      <w:marLeft w:val="0"/>
      <w:marRight w:val="0"/>
      <w:marTop w:val="0"/>
      <w:marBottom w:val="0"/>
      <w:divBdr>
        <w:top w:val="none" w:sz="0" w:space="0" w:color="auto"/>
        <w:left w:val="none" w:sz="0" w:space="0" w:color="auto"/>
        <w:bottom w:val="none" w:sz="0" w:space="0" w:color="auto"/>
        <w:right w:val="none" w:sz="0" w:space="0" w:color="auto"/>
      </w:divBdr>
    </w:div>
    <w:div w:id="1030834655">
      <w:bodyDiv w:val="1"/>
      <w:marLeft w:val="0"/>
      <w:marRight w:val="0"/>
      <w:marTop w:val="0"/>
      <w:marBottom w:val="0"/>
      <w:divBdr>
        <w:top w:val="none" w:sz="0" w:space="0" w:color="auto"/>
        <w:left w:val="none" w:sz="0" w:space="0" w:color="auto"/>
        <w:bottom w:val="none" w:sz="0" w:space="0" w:color="auto"/>
        <w:right w:val="none" w:sz="0" w:space="0" w:color="auto"/>
      </w:divBdr>
    </w:div>
    <w:div w:id="1033728367">
      <w:bodyDiv w:val="1"/>
      <w:marLeft w:val="0"/>
      <w:marRight w:val="0"/>
      <w:marTop w:val="0"/>
      <w:marBottom w:val="0"/>
      <w:divBdr>
        <w:top w:val="none" w:sz="0" w:space="0" w:color="auto"/>
        <w:left w:val="none" w:sz="0" w:space="0" w:color="auto"/>
        <w:bottom w:val="none" w:sz="0" w:space="0" w:color="auto"/>
        <w:right w:val="none" w:sz="0" w:space="0" w:color="auto"/>
      </w:divBdr>
    </w:div>
    <w:div w:id="1036276328">
      <w:bodyDiv w:val="1"/>
      <w:marLeft w:val="0"/>
      <w:marRight w:val="0"/>
      <w:marTop w:val="0"/>
      <w:marBottom w:val="0"/>
      <w:divBdr>
        <w:top w:val="none" w:sz="0" w:space="0" w:color="auto"/>
        <w:left w:val="none" w:sz="0" w:space="0" w:color="auto"/>
        <w:bottom w:val="none" w:sz="0" w:space="0" w:color="auto"/>
        <w:right w:val="none" w:sz="0" w:space="0" w:color="auto"/>
      </w:divBdr>
    </w:div>
    <w:div w:id="1043792010">
      <w:bodyDiv w:val="1"/>
      <w:marLeft w:val="0"/>
      <w:marRight w:val="0"/>
      <w:marTop w:val="0"/>
      <w:marBottom w:val="0"/>
      <w:divBdr>
        <w:top w:val="none" w:sz="0" w:space="0" w:color="auto"/>
        <w:left w:val="none" w:sz="0" w:space="0" w:color="auto"/>
        <w:bottom w:val="none" w:sz="0" w:space="0" w:color="auto"/>
        <w:right w:val="none" w:sz="0" w:space="0" w:color="auto"/>
      </w:divBdr>
    </w:div>
    <w:div w:id="1053192846">
      <w:bodyDiv w:val="1"/>
      <w:marLeft w:val="0"/>
      <w:marRight w:val="0"/>
      <w:marTop w:val="0"/>
      <w:marBottom w:val="0"/>
      <w:divBdr>
        <w:top w:val="none" w:sz="0" w:space="0" w:color="auto"/>
        <w:left w:val="none" w:sz="0" w:space="0" w:color="auto"/>
        <w:bottom w:val="none" w:sz="0" w:space="0" w:color="auto"/>
        <w:right w:val="none" w:sz="0" w:space="0" w:color="auto"/>
      </w:divBdr>
    </w:div>
    <w:div w:id="1053500910">
      <w:bodyDiv w:val="1"/>
      <w:marLeft w:val="0"/>
      <w:marRight w:val="0"/>
      <w:marTop w:val="0"/>
      <w:marBottom w:val="0"/>
      <w:divBdr>
        <w:top w:val="none" w:sz="0" w:space="0" w:color="auto"/>
        <w:left w:val="none" w:sz="0" w:space="0" w:color="auto"/>
        <w:bottom w:val="none" w:sz="0" w:space="0" w:color="auto"/>
        <w:right w:val="none" w:sz="0" w:space="0" w:color="auto"/>
      </w:divBdr>
    </w:div>
    <w:div w:id="1055544315">
      <w:bodyDiv w:val="1"/>
      <w:marLeft w:val="0"/>
      <w:marRight w:val="0"/>
      <w:marTop w:val="0"/>
      <w:marBottom w:val="0"/>
      <w:divBdr>
        <w:top w:val="none" w:sz="0" w:space="0" w:color="auto"/>
        <w:left w:val="none" w:sz="0" w:space="0" w:color="auto"/>
        <w:bottom w:val="none" w:sz="0" w:space="0" w:color="auto"/>
        <w:right w:val="none" w:sz="0" w:space="0" w:color="auto"/>
      </w:divBdr>
    </w:div>
    <w:div w:id="1061514361">
      <w:bodyDiv w:val="1"/>
      <w:marLeft w:val="0"/>
      <w:marRight w:val="0"/>
      <w:marTop w:val="0"/>
      <w:marBottom w:val="0"/>
      <w:divBdr>
        <w:top w:val="none" w:sz="0" w:space="0" w:color="auto"/>
        <w:left w:val="none" w:sz="0" w:space="0" w:color="auto"/>
        <w:bottom w:val="none" w:sz="0" w:space="0" w:color="auto"/>
        <w:right w:val="none" w:sz="0" w:space="0" w:color="auto"/>
      </w:divBdr>
    </w:div>
    <w:div w:id="1097209389">
      <w:bodyDiv w:val="1"/>
      <w:marLeft w:val="0"/>
      <w:marRight w:val="0"/>
      <w:marTop w:val="0"/>
      <w:marBottom w:val="0"/>
      <w:divBdr>
        <w:top w:val="none" w:sz="0" w:space="0" w:color="auto"/>
        <w:left w:val="none" w:sz="0" w:space="0" w:color="auto"/>
        <w:bottom w:val="none" w:sz="0" w:space="0" w:color="auto"/>
        <w:right w:val="none" w:sz="0" w:space="0" w:color="auto"/>
      </w:divBdr>
    </w:div>
    <w:div w:id="1102644654">
      <w:bodyDiv w:val="1"/>
      <w:marLeft w:val="0"/>
      <w:marRight w:val="0"/>
      <w:marTop w:val="0"/>
      <w:marBottom w:val="0"/>
      <w:divBdr>
        <w:top w:val="none" w:sz="0" w:space="0" w:color="auto"/>
        <w:left w:val="none" w:sz="0" w:space="0" w:color="auto"/>
        <w:bottom w:val="none" w:sz="0" w:space="0" w:color="auto"/>
        <w:right w:val="none" w:sz="0" w:space="0" w:color="auto"/>
      </w:divBdr>
    </w:div>
    <w:div w:id="1110705133">
      <w:bodyDiv w:val="1"/>
      <w:marLeft w:val="0"/>
      <w:marRight w:val="0"/>
      <w:marTop w:val="0"/>
      <w:marBottom w:val="0"/>
      <w:divBdr>
        <w:top w:val="none" w:sz="0" w:space="0" w:color="auto"/>
        <w:left w:val="none" w:sz="0" w:space="0" w:color="auto"/>
        <w:bottom w:val="none" w:sz="0" w:space="0" w:color="auto"/>
        <w:right w:val="none" w:sz="0" w:space="0" w:color="auto"/>
      </w:divBdr>
    </w:div>
    <w:div w:id="1111241046">
      <w:bodyDiv w:val="1"/>
      <w:marLeft w:val="0"/>
      <w:marRight w:val="0"/>
      <w:marTop w:val="0"/>
      <w:marBottom w:val="0"/>
      <w:divBdr>
        <w:top w:val="none" w:sz="0" w:space="0" w:color="auto"/>
        <w:left w:val="none" w:sz="0" w:space="0" w:color="auto"/>
        <w:bottom w:val="none" w:sz="0" w:space="0" w:color="auto"/>
        <w:right w:val="none" w:sz="0" w:space="0" w:color="auto"/>
      </w:divBdr>
      <w:divsChild>
        <w:div w:id="1176847529">
          <w:blockQuote w:val="1"/>
          <w:marLeft w:val="0"/>
          <w:marRight w:val="0"/>
          <w:marTop w:val="0"/>
          <w:marBottom w:val="335"/>
          <w:divBdr>
            <w:top w:val="none" w:sz="0" w:space="0" w:color="auto"/>
            <w:left w:val="none" w:sz="0" w:space="0" w:color="auto"/>
            <w:bottom w:val="none" w:sz="0" w:space="0" w:color="auto"/>
            <w:right w:val="none" w:sz="0" w:space="0" w:color="auto"/>
          </w:divBdr>
        </w:div>
        <w:div w:id="315961286">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1128932953">
      <w:bodyDiv w:val="1"/>
      <w:marLeft w:val="0"/>
      <w:marRight w:val="0"/>
      <w:marTop w:val="0"/>
      <w:marBottom w:val="0"/>
      <w:divBdr>
        <w:top w:val="none" w:sz="0" w:space="0" w:color="auto"/>
        <w:left w:val="none" w:sz="0" w:space="0" w:color="auto"/>
        <w:bottom w:val="none" w:sz="0" w:space="0" w:color="auto"/>
        <w:right w:val="none" w:sz="0" w:space="0" w:color="auto"/>
      </w:divBdr>
    </w:div>
    <w:div w:id="1150555957">
      <w:bodyDiv w:val="1"/>
      <w:marLeft w:val="0"/>
      <w:marRight w:val="0"/>
      <w:marTop w:val="0"/>
      <w:marBottom w:val="0"/>
      <w:divBdr>
        <w:top w:val="none" w:sz="0" w:space="0" w:color="auto"/>
        <w:left w:val="none" w:sz="0" w:space="0" w:color="auto"/>
        <w:bottom w:val="none" w:sz="0" w:space="0" w:color="auto"/>
        <w:right w:val="none" w:sz="0" w:space="0" w:color="auto"/>
      </w:divBdr>
    </w:div>
    <w:div w:id="1151673485">
      <w:bodyDiv w:val="1"/>
      <w:marLeft w:val="0"/>
      <w:marRight w:val="0"/>
      <w:marTop w:val="0"/>
      <w:marBottom w:val="0"/>
      <w:divBdr>
        <w:top w:val="none" w:sz="0" w:space="0" w:color="auto"/>
        <w:left w:val="none" w:sz="0" w:space="0" w:color="auto"/>
        <w:bottom w:val="none" w:sz="0" w:space="0" w:color="auto"/>
        <w:right w:val="none" w:sz="0" w:space="0" w:color="auto"/>
      </w:divBdr>
    </w:div>
    <w:div w:id="1163622801">
      <w:bodyDiv w:val="1"/>
      <w:marLeft w:val="0"/>
      <w:marRight w:val="0"/>
      <w:marTop w:val="0"/>
      <w:marBottom w:val="0"/>
      <w:divBdr>
        <w:top w:val="none" w:sz="0" w:space="0" w:color="auto"/>
        <w:left w:val="none" w:sz="0" w:space="0" w:color="auto"/>
        <w:bottom w:val="none" w:sz="0" w:space="0" w:color="auto"/>
        <w:right w:val="none" w:sz="0" w:space="0" w:color="auto"/>
      </w:divBdr>
    </w:div>
    <w:div w:id="1167210447">
      <w:bodyDiv w:val="1"/>
      <w:marLeft w:val="0"/>
      <w:marRight w:val="0"/>
      <w:marTop w:val="0"/>
      <w:marBottom w:val="0"/>
      <w:divBdr>
        <w:top w:val="none" w:sz="0" w:space="0" w:color="auto"/>
        <w:left w:val="none" w:sz="0" w:space="0" w:color="auto"/>
        <w:bottom w:val="none" w:sz="0" w:space="0" w:color="auto"/>
        <w:right w:val="none" w:sz="0" w:space="0" w:color="auto"/>
      </w:divBdr>
    </w:div>
    <w:div w:id="1171221565">
      <w:bodyDiv w:val="1"/>
      <w:marLeft w:val="0"/>
      <w:marRight w:val="0"/>
      <w:marTop w:val="0"/>
      <w:marBottom w:val="0"/>
      <w:divBdr>
        <w:top w:val="none" w:sz="0" w:space="0" w:color="auto"/>
        <w:left w:val="none" w:sz="0" w:space="0" w:color="auto"/>
        <w:bottom w:val="none" w:sz="0" w:space="0" w:color="auto"/>
        <w:right w:val="none" w:sz="0" w:space="0" w:color="auto"/>
      </w:divBdr>
    </w:div>
    <w:div w:id="1171792973">
      <w:bodyDiv w:val="1"/>
      <w:marLeft w:val="0"/>
      <w:marRight w:val="0"/>
      <w:marTop w:val="0"/>
      <w:marBottom w:val="0"/>
      <w:divBdr>
        <w:top w:val="none" w:sz="0" w:space="0" w:color="auto"/>
        <w:left w:val="none" w:sz="0" w:space="0" w:color="auto"/>
        <w:bottom w:val="none" w:sz="0" w:space="0" w:color="auto"/>
        <w:right w:val="none" w:sz="0" w:space="0" w:color="auto"/>
      </w:divBdr>
    </w:div>
    <w:div w:id="1172061293">
      <w:bodyDiv w:val="1"/>
      <w:marLeft w:val="0"/>
      <w:marRight w:val="0"/>
      <w:marTop w:val="0"/>
      <w:marBottom w:val="0"/>
      <w:divBdr>
        <w:top w:val="none" w:sz="0" w:space="0" w:color="auto"/>
        <w:left w:val="none" w:sz="0" w:space="0" w:color="auto"/>
        <w:bottom w:val="none" w:sz="0" w:space="0" w:color="auto"/>
        <w:right w:val="none" w:sz="0" w:space="0" w:color="auto"/>
      </w:divBdr>
    </w:div>
    <w:div w:id="1186561372">
      <w:bodyDiv w:val="1"/>
      <w:marLeft w:val="0"/>
      <w:marRight w:val="0"/>
      <w:marTop w:val="0"/>
      <w:marBottom w:val="0"/>
      <w:divBdr>
        <w:top w:val="none" w:sz="0" w:space="0" w:color="auto"/>
        <w:left w:val="none" w:sz="0" w:space="0" w:color="auto"/>
        <w:bottom w:val="none" w:sz="0" w:space="0" w:color="auto"/>
        <w:right w:val="none" w:sz="0" w:space="0" w:color="auto"/>
      </w:divBdr>
      <w:divsChild>
        <w:div w:id="1938906790">
          <w:marLeft w:val="0"/>
          <w:marRight w:val="0"/>
          <w:marTop w:val="0"/>
          <w:marBottom w:val="0"/>
          <w:divBdr>
            <w:top w:val="none" w:sz="0" w:space="0" w:color="auto"/>
            <w:left w:val="none" w:sz="0" w:space="0" w:color="auto"/>
            <w:bottom w:val="none" w:sz="0" w:space="0" w:color="auto"/>
            <w:right w:val="none" w:sz="0" w:space="0" w:color="auto"/>
          </w:divBdr>
        </w:div>
        <w:div w:id="874806259">
          <w:marLeft w:val="0"/>
          <w:marRight w:val="0"/>
          <w:marTop w:val="0"/>
          <w:marBottom w:val="0"/>
          <w:divBdr>
            <w:top w:val="none" w:sz="0" w:space="0" w:color="auto"/>
            <w:left w:val="none" w:sz="0" w:space="0" w:color="auto"/>
            <w:bottom w:val="none" w:sz="0" w:space="0" w:color="auto"/>
            <w:right w:val="none" w:sz="0" w:space="0" w:color="auto"/>
          </w:divBdr>
        </w:div>
      </w:divsChild>
    </w:div>
    <w:div w:id="1197621796">
      <w:bodyDiv w:val="1"/>
      <w:marLeft w:val="0"/>
      <w:marRight w:val="0"/>
      <w:marTop w:val="0"/>
      <w:marBottom w:val="0"/>
      <w:divBdr>
        <w:top w:val="none" w:sz="0" w:space="0" w:color="auto"/>
        <w:left w:val="none" w:sz="0" w:space="0" w:color="auto"/>
        <w:bottom w:val="none" w:sz="0" w:space="0" w:color="auto"/>
        <w:right w:val="none" w:sz="0" w:space="0" w:color="auto"/>
      </w:divBdr>
    </w:div>
    <w:div w:id="1205290878">
      <w:bodyDiv w:val="1"/>
      <w:marLeft w:val="0"/>
      <w:marRight w:val="0"/>
      <w:marTop w:val="0"/>
      <w:marBottom w:val="0"/>
      <w:divBdr>
        <w:top w:val="none" w:sz="0" w:space="0" w:color="auto"/>
        <w:left w:val="none" w:sz="0" w:space="0" w:color="auto"/>
        <w:bottom w:val="none" w:sz="0" w:space="0" w:color="auto"/>
        <w:right w:val="none" w:sz="0" w:space="0" w:color="auto"/>
      </w:divBdr>
    </w:div>
    <w:div w:id="1210652479">
      <w:bodyDiv w:val="1"/>
      <w:marLeft w:val="0"/>
      <w:marRight w:val="0"/>
      <w:marTop w:val="0"/>
      <w:marBottom w:val="0"/>
      <w:divBdr>
        <w:top w:val="none" w:sz="0" w:space="0" w:color="auto"/>
        <w:left w:val="none" w:sz="0" w:space="0" w:color="auto"/>
        <w:bottom w:val="none" w:sz="0" w:space="0" w:color="auto"/>
        <w:right w:val="none" w:sz="0" w:space="0" w:color="auto"/>
      </w:divBdr>
    </w:div>
    <w:div w:id="1217625517">
      <w:bodyDiv w:val="1"/>
      <w:marLeft w:val="0"/>
      <w:marRight w:val="0"/>
      <w:marTop w:val="0"/>
      <w:marBottom w:val="0"/>
      <w:divBdr>
        <w:top w:val="none" w:sz="0" w:space="0" w:color="auto"/>
        <w:left w:val="none" w:sz="0" w:space="0" w:color="auto"/>
        <w:bottom w:val="none" w:sz="0" w:space="0" w:color="auto"/>
        <w:right w:val="none" w:sz="0" w:space="0" w:color="auto"/>
      </w:divBdr>
    </w:div>
    <w:div w:id="1217856450">
      <w:bodyDiv w:val="1"/>
      <w:marLeft w:val="0"/>
      <w:marRight w:val="0"/>
      <w:marTop w:val="0"/>
      <w:marBottom w:val="0"/>
      <w:divBdr>
        <w:top w:val="none" w:sz="0" w:space="0" w:color="auto"/>
        <w:left w:val="none" w:sz="0" w:space="0" w:color="auto"/>
        <w:bottom w:val="none" w:sz="0" w:space="0" w:color="auto"/>
        <w:right w:val="none" w:sz="0" w:space="0" w:color="auto"/>
      </w:divBdr>
    </w:div>
    <w:div w:id="1218854748">
      <w:bodyDiv w:val="1"/>
      <w:marLeft w:val="0"/>
      <w:marRight w:val="0"/>
      <w:marTop w:val="0"/>
      <w:marBottom w:val="0"/>
      <w:divBdr>
        <w:top w:val="none" w:sz="0" w:space="0" w:color="auto"/>
        <w:left w:val="none" w:sz="0" w:space="0" w:color="auto"/>
        <w:bottom w:val="none" w:sz="0" w:space="0" w:color="auto"/>
        <w:right w:val="none" w:sz="0" w:space="0" w:color="auto"/>
      </w:divBdr>
      <w:divsChild>
        <w:div w:id="2032144657">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1230068806">
      <w:bodyDiv w:val="1"/>
      <w:marLeft w:val="0"/>
      <w:marRight w:val="0"/>
      <w:marTop w:val="0"/>
      <w:marBottom w:val="0"/>
      <w:divBdr>
        <w:top w:val="none" w:sz="0" w:space="0" w:color="auto"/>
        <w:left w:val="none" w:sz="0" w:space="0" w:color="auto"/>
        <w:bottom w:val="none" w:sz="0" w:space="0" w:color="auto"/>
        <w:right w:val="none" w:sz="0" w:space="0" w:color="auto"/>
      </w:divBdr>
    </w:div>
    <w:div w:id="1233547087">
      <w:bodyDiv w:val="1"/>
      <w:marLeft w:val="0"/>
      <w:marRight w:val="0"/>
      <w:marTop w:val="0"/>
      <w:marBottom w:val="0"/>
      <w:divBdr>
        <w:top w:val="none" w:sz="0" w:space="0" w:color="auto"/>
        <w:left w:val="none" w:sz="0" w:space="0" w:color="auto"/>
        <w:bottom w:val="none" w:sz="0" w:space="0" w:color="auto"/>
        <w:right w:val="none" w:sz="0" w:space="0" w:color="auto"/>
      </w:divBdr>
    </w:div>
    <w:div w:id="1244994187">
      <w:bodyDiv w:val="1"/>
      <w:marLeft w:val="0"/>
      <w:marRight w:val="0"/>
      <w:marTop w:val="0"/>
      <w:marBottom w:val="0"/>
      <w:divBdr>
        <w:top w:val="none" w:sz="0" w:space="0" w:color="auto"/>
        <w:left w:val="none" w:sz="0" w:space="0" w:color="auto"/>
        <w:bottom w:val="none" w:sz="0" w:space="0" w:color="auto"/>
        <w:right w:val="none" w:sz="0" w:space="0" w:color="auto"/>
      </w:divBdr>
    </w:div>
    <w:div w:id="1251693138">
      <w:bodyDiv w:val="1"/>
      <w:marLeft w:val="0"/>
      <w:marRight w:val="0"/>
      <w:marTop w:val="0"/>
      <w:marBottom w:val="0"/>
      <w:divBdr>
        <w:top w:val="none" w:sz="0" w:space="0" w:color="auto"/>
        <w:left w:val="none" w:sz="0" w:space="0" w:color="auto"/>
        <w:bottom w:val="none" w:sz="0" w:space="0" w:color="auto"/>
        <w:right w:val="none" w:sz="0" w:space="0" w:color="auto"/>
      </w:divBdr>
    </w:div>
    <w:div w:id="1272084434">
      <w:bodyDiv w:val="1"/>
      <w:marLeft w:val="0"/>
      <w:marRight w:val="0"/>
      <w:marTop w:val="0"/>
      <w:marBottom w:val="0"/>
      <w:divBdr>
        <w:top w:val="none" w:sz="0" w:space="0" w:color="auto"/>
        <w:left w:val="none" w:sz="0" w:space="0" w:color="auto"/>
        <w:bottom w:val="none" w:sz="0" w:space="0" w:color="auto"/>
        <w:right w:val="none" w:sz="0" w:space="0" w:color="auto"/>
      </w:divBdr>
      <w:divsChild>
        <w:div w:id="1794401191">
          <w:blockQuote w:val="1"/>
          <w:marLeft w:val="0"/>
          <w:marRight w:val="0"/>
          <w:marTop w:val="0"/>
          <w:marBottom w:val="335"/>
          <w:divBdr>
            <w:top w:val="none" w:sz="0" w:space="0" w:color="auto"/>
            <w:left w:val="none" w:sz="0" w:space="0" w:color="auto"/>
            <w:bottom w:val="none" w:sz="0" w:space="0" w:color="auto"/>
            <w:right w:val="none" w:sz="0" w:space="0" w:color="auto"/>
          </w:divBdr>
        </w:div>
        <w:div w:id="708646488">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1280256264">
      <w:bodyDiv w:val="1"/>
      <w:marLeft w:val="0"/>
      <w:marRight w:val="0"/>
      <w:marTop w:val="0"/>
      <w:marBottom w:val="0"/>
      <w:divBdr>
        <w:top w:val="none" w:sz="0" w:space="0" w:color="auto"/>
        <w:left w:val="none" w:sz="0" w:space="0" w:color="auto"/>
        <w:bottom w:val="none" w:sz="0" w:space="0" w:color="auto"/>
        <w:right w:val="none" w:sz="0" w:space="0" w:color="auto"/>
      </w:divBdr>
    </w:div>
    <w:div w:id="1320884086">
      <w:bodyDiv w:val="1"/>
      <w:marLeft w:val="0"/>
      <w:marRight w:val="0"/>
      <w:marTop w:val="0"/>
      <w:marBottom w:val="0"/>
      <w:divBdr>
        <w:top w:val="none" w:sz="0" w:space="0" w:color="auto"/>
        <w:left w:val="none" w:sz="0" w:space="0" w:color="auto"/>
        <w:bottom w:val="none" w:sz="0" w:space="0" w:color="auto"/>
        <w:right w:val="none" w:sz="0" w:space="0" w:color="auto"/>
      </w:divBdr>
    </w:div>
    <w:div w:id="1321888737">
      <w:bodyDiv w:val="1"/>
      <w:marLeft w:val="0"/>
      <w:marRight w:val="0"/>
      <w:marTop w:val="0"/>
      <w:marBottom w:val="0"/>
      <w:divBdr>
        <w:top w:val="none" w:sz="0" w:space="0" w:color="auto"/>
        <w:left w:val="none" w:sz="0" w:space="0" w:color="auto"/>
        <w:bottom w:val="none" w:sz="0" w:space="0" w:color="auto"/>
        <w:right w:val="none" w:sz="0" w:space="0" w:color="auto"/>
      </w:divBdr>
    </w:div>
    <w:div w:id="1354306476">
      <w:bodyDiv w:val="1"/>
      <w:marLeft w:val="0"/>
      <w:marRight w:val="0"/>
      <w:marTop w:val="0"/>
      <w:marBottom w:val="0"/>
      <w:divBdr>
        <w:top w:val="none" w:sz="0" w:space="0" w:color="auto"/>
        <w:left w:val="none" w:sz="0" w:space="0" w:color="auto"/>
        <w:bottom w:val="none" w:sz="0" w:space="0" w:color="auto"/>
        <w:right w:val="none" w:sz="0" w:space="0" w:color="auto"/>
      </w:divBdr>
    </w:div>
    <w:div w:id="1358198466">
      <w:bodyDiv w:val="1"/>
      <w:marLeft w:val="0"/>
      <w:marRight w:val="0"/>
      <w:marTop w:val="0"/>
      <w:marBottom w:val="0"/>
      <w:divBdr>
        <w:top w:val="none" w:sz="0" w:space="0" w:color="auto"/>
        <w:left w:val="none" w:sz="0" w:space="0" w:color="auto"/>
        <w:bottom w:val="none" w:sz="0" w:space="0" w:color="auto"/>
        <w:right w:val="none" w:sz="0" w:space="0" w:color="auto"/>
      </w:divBdr>
    </w:div>
    <w:div w:id="1362901221">
      <w:bodyDiv w:val="1"/>
      <w:marLeft w:val="0"/>
      <w:marRight w:val="0"/>
      <w:marTop w:val="0"/>
      <w:marBottom w:val="0"/>
      <w:divBdr>
        <w:top w:val="none" w:sz="0" w:space="0" w:color="auto"/>
        <w:left w:val="none" w:sz="0" w:space="0" w:color="auto"/>
        <w:bottom w:val="none" w:sz="0" w:space="0" w:color="auto"/>
        <w:right w:val="none" w:sz="0" w:space="0" w:color="auto"/>
      </w:divBdr>
    </w:div>
    <w:div w:id="1373068078">
      <w:bodyDiv w:val="1"/>
      <w:marLeft w:val="0"/>
      <w:marRight w:val="0"/>
      <w:marTop w:val="0"/>
      <w:marBottom w:val="0"/>
      <w:divBdr>
        <w:top w:val="none" w:sz="0" w:space="0" w:color="auto"/>
        <w:left w:val="none" w:sz="0" w:space="0" w:color="auto"/>
        <w:bottom w:val="none" w:sz="0" w:space="0" w:color="auto"/>
        <w:right w:val="none" w:sz="0" w:space="0" w:color="auto"/>
      </w:divBdr>
    </w:div>
    <w:div w:id="1391340986">
      <w:bodyDiv w:val="1"/>
      <w:marLeft w:val="0"/>
      <w:marRight w:val="0"/>
      <w:marTop w:val="0"/>
      <w:marBottom w:val="0"/>
      <w:divBdr>
        <w:top w:val="none" w:sz="0" w:space="0" w:color="auto"/>
        <w:left w:val="none" w:sz="0" w:space="0" w:color="auto"/>
        <w:bottom w:val="none" w:sz="0" w:space="0" w:color="auto"/>
        <w:right w:val="none" w:sz="0" w:space="0" w:color="auto"/>
      </w:divBdr>
    </w:div>
    <w:div w:id="1397164509">
      <w:bodyDiv w:val="1"/>
      <w:marLeft w:val="0"/>
      <w:marRight w:val="0"/>
      <w:marTop w:val="0"/>
      <w:marBottom w:val="0"/>
      <w:divBdr>
        <w:top w:val="none" w:sz="0" w:space="0" w:color="auto"/>
        <w:left w:val="none" w:sz="0" w:space="0" w:color="auto"/>
        <w:bottom w:val="none" w:sz="0" w:space="0" w:color="auto"/>
        <w:right w:val="none" w:sz="0" w:space="0" w:color="auto"/>
      </w:divBdr>
    </w:div>
    <w:div w:id="1402026367">
      <w:bodyDiv w:val="1"/>
      <w:marLeft w:val="0"/>
      <w:marRight w:val="0"/>
      <w:marTop w:val="0"/>
      <w:marBottom w:val="0"/>
      <w:divBdr>
        <w:top w:val="none" w:sz="0" w:space="0" w:color="auto"/>
        <w:left w:val="none" w:sz="0" w:space="0" w:color="auto"/>
        <w:bottom w:val="none" w:sz="0" w:space="0" w:color="auto"/>
        <w:right w:val="none" w:sz="0" w:space="0" w:color="auto"/>
      </w:divBdr>
    </w:div>
    <w:div w:id="1404765060">
      <w:bodyDiv w:val="1"/>
      <w:marLeft w:val="0"/>
      <w:marRight w:val="0"/>
      <w:marTop w:val="0"/>
      <w:marBottom w:val="0"/>
      <w:divBdr>
        <w:top w:val="none" w:sz="0" w:space="0" w:color="auto"/>
        <w:left w:val="none" w:sz="0" w:space="0" w:color="auto"/>
        <w:bottom w:val="none" w:sz="0" w:space="0" w:color="auto"/>
        <w:right w:val="none" w:sz="0" w:space="0" w:color="auto"/>
      </w:divBdr>
    </w:div>
    <w:div w:id="1415319799">
      <w:bodyDiv w:val="1"/>
      <w:marLeft w:val="0"/>
      <w:marRight w:val="0"/>
      <w:marTop w:val="0"/>
      <w:marBottom w:val="0"/>
      <w:divBdr>
        <w:top w:val="none" w:sz="0" w:space="0" w:color="auto"/>
        <w:left w:val="none" w:sz="0" w:space="0" w:color="auto"/>
        <w:bottom w:val="none" w:sz="0" w:space="0" w:color="auto"/>
        <w:right w:val="none" w:sz="0" w:space="0" w:color="auto"/>
      </w:divBdr>
    </w:div>
    <w:div w:id="1419136935">
      <w:bodyDiv w:val="1"/>
      <w:marLeft w:val="0"/>
      <w:marRight w:val="0"/>
      <w:marTop w:val="0"/>
      <w:marBottom w:val="0"/>
      <w:divBdr>
        <w:top w:val="none" w:sz="0" w:space="0" w:color="auto"/>
        <w:left w:val="none" w:sz="0" w:space="0" w:color="auto"/>
        <w:bottom w:val="none" w:sz="0" w:space="0" w:color="auto"/>
        <w:right w:val="none" w:sz="0" w:space="0" w:color="auto"/>
      </w:divBdr>
    </w:div>
    <w:div w:id="1453788820">
      <w:bodyDiv w:val="1"/>
      <w:marLeft w:val="0"/>
      <w:marRight w:val="0"/>
      <w:marTop w:val="0"/>
      <w:marBottom w:val="0"/>
      <w:divBdr>
        <w:top w:val="none" w:sz="0" w:space="0" w:color="auto"/>
        <w:left w:val="none" w:sz="0" w:space="0" w:color="auto"/>
        <w:bottom w:val="none" w:sz="0" w:space="0" w:color="auto"/>
        <w:right w:val="none" w:sz="0" w:space="0" w:color="auto"/>
      </w:divBdr>
    </w:div>
    <w:div w:id="1465467066">
      <w:bodyDiv w:val="1"/>
      <w:marLeft w:val="0"/>
      <w:marRight w:val="0"/>
      <w:marTop w:val="0"/>
      <w:marBottom w:val="0"/>
      <w:divBdr>
        <w:top w:val="none" w:sz="0" w:space="0" w:color="auto"/>
        <w:left w:val="none" w:sz="0" w:space="0" w:color="auto"/>
        <w:bottom w:val="none" w:sz="0" w:space="0" w:color="auto"/>
        <w:right w:val="none" w:sz="0" w:space="0" w:color="auto"/>
      </w:divBdr>
    </w:div>
    <w:div w:id="1478572212">
      <w:bodyDiv w:val="1"/>
      <w:marLeft w:val="0"/>
      <w:marRight w:val="0"/>
      <w:marTop w:val="0"/>
      <w:marBottom w:val="0"/>
      <w:divBdr>
        <w:top w:val="none" w:sz="0" w:space="0" w:color="auto"/>
        <w:left w:val="none" w:sz="0" w:space="0" w:color="auto"/>
        <w:bottom w:val="none" w:sz="0" w:space="0" w:color="auto"/>
        <w:right w:val="none" w:sz="0" w:space="0" w:color="auto"/>
      </w:divBdr>
    </w:div>
    <w:div w:id="1500999599">
      <w:bodyDiv w:val="1"/>
      <w:marLeft w:val="0"/>
      <w:marRight w:val="0"/>
      <w:marTop w:val="0"/>
      <w:marBottom w:val="0"/>
      <w:divBdr>
        <w:top w:val="none" w:sz="0" w:space="0" w:color="auto"/>
        <w:left w:val="none" w:sz="0" w:space="0" w:color="auto"/>
        <w:bottom w:val="none" w:sz="0" w:space="0" w:color="auto"/>
        <w:right w:val="none" w:sz="0" w:space="0" w:color="auto"/>
      </w:divBdr>
    </w:div>
    <w:div w:id="1510413495">
      <w:bodyDiv w:val="1"/>
      <w:marLeft w:val="0"/>
      <w:marRight w:val="0"/>
      <w:marTop w:val="0"/>
      <w:marBottom w:val="0"/>
      <w:divBdr>
        <w:top w:val="none" w:sz="0" w:space="0" w:color="auto"/>
        <w:left w:val="none" w:sz="0" w:space="0" w:color="auto"/>
        <w:bottom w:val="none" w:sz="0" w:space="0" w:color="auto"/>
        <w:right w:val="none" w:sz="0" w:space="0" w:color="auto"/>
      </w:divBdr>
    </w:div>
    <w:div w:id="1512915788">
      <w:bodyDiv w:val="1"/>
      <w:marLeft w:val="0"/>
      <w:marRight w:val="0"/>
      <w:marTop w:val="0"/>
      <w:marBottom w:val="0"/>
      <w:divBdr>
        <w:top w:val="none" w:sz="0" w:space="0" w:color="auto"/>
        <w:left w:val="none" w:sz="0" w:space="0" w:color="auto"/>
        <w:bottom w:val="none" w:sz="0" w:space="0" w:color="auto"/>
        <w:right w:val="none" w:sz="0" w:space="0" w:color="auto"/>
      </w:divBdr>
    </w:div>
    <w:div w:id="1543787870">
      <w:bodyDiv w:val="1"/>
      <w:marLeft w:val="0"/>
      <w:marRight w:val="0"/>
      <w:marTop w:val="0"/>
      <w:marBottom w:val="0"/>
      <w:divBdr>
        <w:top w:val="none" w:sz="0" w:space="0" w:color="auto"/>
        <w:left w:val="none" w:sz="0" w:space="0" w:color="auto"/>
        <w:bottom w:val="none" w:sz="0" w:space="0" w:color="auto"/>
        <w:right w:val="none" w:sz="0" w:space="0" w:color="auto"/>
      </w:divBdr>
    </w:div>
    <w:div w:id="1571765652">
      <w:bodyDiv w:val="1"/>
      <w:marLeft w:val="0"/>
      <w:marRight w:val="0"/>
      <w:marTop w:val="0"/>
      <w:marBottom w:val="0"/>
      <w:divBdr>
        <w:top w:val="none" w:sz="0" w:space="0" w:color="auto"/>
        <w:left w:val="none" w:sz="0" w:space="0" w:color="auto"/>
        <w:bottom w:val="none" w:sz="0" w:space="0" w:color="auto"/>
        <w:right w:val="none" w:sz="0" w:space="0" w:color="auto"/>
      </w:divBdr>
    </w:div>
    <w:div w:id="1582713193">
      <w:bodyDiv w:val="1"/>
      <w:marLeft w:val="0"/>
      <w:marRight w:val="0"/>
      <w:marTop w:val="0"/>
      <w:marBottom w:val="0"/>
      <w:divBdr>
        <w:top w:val="none" w:sz="0" w:space="0" w:color="auto"/>
        <w:left w:val="none" w:sz="0" w:space="0" w:color="auto"/>
        <w:bottom w:val="none" w:sz="0" w:space="0" w:color="auto"/>
        <w:right w:val="none" w:sz="0" w:space="0" w:color="auto"/>
      </w:divBdr>
    </w:div>
    <w:div w:id="1599023228">
      <w:bodyDiv w:val="1"/>
      <w:marLeft w:val="0"/>
      <w:marRight w:val="0"/>
      <w:marTop w:val="0"/>
      <w:marBottom w:val="0"/>
      <w:divBdr>
        <w:top w:val="none" w:sz="0" w:space="0" w:color="auto"/>
        <w:left w:val="none" w:sz="0" w:space="0" w:color="auto"/>
        <w:bottom w:val="none" w:sz="0" w:space="0" w:color="auto"/>
        <w:right w:val="none" w:sz="0" w:space="0" w:color="auto"/>
      </w:divBdr>
    </w:div>
    <w:div w:id="1612005726">
      <w:bodyDiv w:val="1"/>
      <w:marLeft w:val="0"/>
      <w:marRight w:val="0"/>
      <w:marTop w:val="0"/>
      <w:marBottom w:val="0"/>
      <w:divBdr>
        <w:top w:val="none" w:sz="0" w:space="0" w:color="auto"/>
        <w:left w:val="none" w:sz="0" w:space="0" w:color="auto"/>
        <w:bottom w:val="none" w:sz="0" w:space="0" w:color="auto"/>
        <w:right w:val="none" w:sz="0" w:space="0" w:color="auto"/>
      </w:divBdr>
    </w:div>
    <w:div w:id="1613584939">
      <w:bodyDiv w:val="1"/>
      <w:marLeft w:val="0"/>
      <w:marRight w:val="0"/>
      <w:marTop w:val="0"/>
      <w:marBottom w:val="0"/>
      <w:divBdr>
        <w:top w:val="none" w:sz="0" w:space="0" w:color="auto"/>
        <w:left w:val="none" w:sz="0" w:space="0" w:color="auto"/>
        <w:bottom w:val="none" w:sz="0" w:space="0" w:color="auto"/>
        <w:right w:val="none" w:sz="0" w:space="0" w:color="auto"/>
      </w:divBdr>
    </w:div>
    <w:div w:id="1625621592">
      <w:bodyDiv w:val="1"/>
      <w:marLeft w:val="0"/>
      <w:marRight w:val="0"/>
      <w:marTop w:val="0"/>
      <w:marBottom w:val="0"/>
      <w:divBdr>
        <w:top w:val="none" w:sz="0" w:space="0" w:color="auto"/>
        <w:left w:val="none" w:sz="0" w:space="0" w:color="auto"/>
        <w:bottom w:val="none" w:sz="0" w:space="0" w:color="auto"/>
        <w:right w:val="none" w:sz="0" w:space="0" w:color="auto"/>
      </w:divBdr>
    </w:div>
    <w:div w:id="1637948458">
      <w:bodyDiv w:val="1"/>
      <w:marLeft w:val="0"/>
      <w:marRight w:val="0"/>
      <w:marTop w:val="0"/>
      <w:marBottom w:val="0"/>
      <w:divBdr>
        <w:top w:val="none" w:sz="0" w:space="0" w:color="auto"/>
        <w:left w:val="none" w:sz="0" w:space="0" w:color="auto"/>
        <w:bottom w:val="none" w:sz="0" w:space="0" w:color="auto"/>
        <w:right w:val="none" w:sz="0" w:space="0" w:color="auto"/>
      </w:divBdr>
    </w:div>
    <w:div w:id="1638342692">
      <w:bodyDiv w:val="1"/>
      <w:marLeft w:val="0"/>
      <w:marRight w:val="0"/>
      <w:marTop w:val="0"/>
      <w:marBottom w:val="0"/>
      <w:divBdr>
        <w:top w:val="none" w:sz="0" w:space="0" w:color="auto"/>
        <w:left w:val="none" w:sz="0" w:space="0" w:color="auto"/>
        <w:bottom w:val="none" w:sz="0" w:space="0" w:color="auto"/>
        <w:right w:val="none" w:sz="0" w:space="0" w:color="auto"/>
      </w:divBdr>
    </w:div>
    <w:div w:id="1643385683">
      <w:bodyDiv w:val="1"/>
      <w:marLeft w:val="0"/>
      <w:marRight w:val="0"/>
      <w:marTop w:val="0"/>
      <w:marBottom w:val="0"/>
      <w:divBdr>
        <w:top w:val="none" w:sz="0" w:space="0" w:color="auto"/>
        <w:left w:val="none" w:sz="0" w:space="0" w:color="auto"/>
        <w:bottom w:val="none" w:sz="0" w:space="0" w:color="auto"/>
        <w:right w:val="none" w:sz="0" w:space="0" w:color="auto"/>
      </w:divBdr>
    </w:div>
    <w:div w:id="1653022943">
      <w:bodyDiv w:val="1"/>
      <w:marLeft w:val="0"/>
      <w:marRight w:val="0"/>
      <w:marTop w:val="0"/>
      <w:marBottom w:val="0"/>
      <w:divBdr>
        <w:top w:val="none" w:sz="0" w:space="0" w:color="auto"/>
        <w:left w:val="none" w:sz="0" w:space="0" w:color="auto"/>
        <w:bottom w:val="none" w:sz="0" w:space="0" w:color="auto"/>
        <w:right w:val="none" w:sz="0" w:space="0" w:color="auto"/>
      </w:divBdr>
    </w:div>
    <w:div w:id="1673334498">
      <w:bodyDiv w:val="1"/>
      <w:marLeft w:val="0"/>
      <w:marRight w:val="0"/>
      <w:marTop w:val="0"/>
      <w:marBottom w:val="0"/>
      <w:divBdr>
        <w:top w:val="none" w:sz="0" w:space="0" w:color="auto"/>
        <w:left w:val="none" w:sz="0" w:space="0" w:color="auto"/>
        <w:bottom w:val="none" w:sz="0" w:space="0" w:color="auto"/>
        <w:right w:val="none" w:sz="0" w:space="0" w:color="auto"/>
      </w:divBdr>
    </w:div>
    <w:div w:id="1694184726">
      <w:bodyDiv w:val="1"/>
      <w:marLeft w:val="0"/>
      <w:marRight w:val="0"/>
      <w:marTop w:val="0"/>
      <w:marBottom w:val="0"/>
      <w:divBdr>
        <w:top w:val="none" w:sz="0" w:space="0" w:color="auto"/>
        <w:left w:val="none" w:sz="0" w:space="0" w:color="auto"/>
        <w:bottom w:val="none" w:sz="0" w:space="0" w:color="auto"/>
        <w:right w:val="none" w:sz="0" w:space="0" w:color="auto"/>
      </w:divBdr>
    </w:div>
    <w:div w:id="1703286026">
      <w:bodyDiv w:val="1"/>
      <w:marLeft w:val="0"/>
      <w:marRight w:val="0"/>
      <w:marTop w:val="0"/>
      <w:marBottom w:val="0"/>
      <w:divBdr>
        <w:top w:val="none" w:sz="0" w:space="0" w:color="auto"/>
        <w:left w:val="none" w:sz="0" w:space="0" w:color="auto"/>
        <w:bottom w:val="none" w:sz="0" w:space="0" w:color="auto"/>
        <w:right w:val="none" w:sz="0" w:space="0" w:color="auto"/>
      </w:divBdr>
    </w:div>
    <w:div w:id="1705208894">
      <w:bodyDiv w:val="1"/>
      <w:marLeft w:val="0"/>
      <w:marRight w:val="0"/>
      <w:marTop w:val="0"/>
      <w:marBottom w:val="0"/>
      <w:divBdr>
        <w:top w:val="none" w:sz="0" w:space="0" w:color="auto"/>
        <w:left w:val="none" w:sz="0" w:space="0" w:color="auto"/>
        <w:bottom w:val="none" w:sz="0" w:space="0" w:color="auto"/>
        <w:right w:val="none" w:sz="0" w:space="0" w:color="auto"/>
      </w:divBdr>
    </w:div>
    <w:div w:id="1705785651">
      <w:bodyDiv w:val="1"/>
      <w:marLeft w:val="0"/>
      <w:marRight w:val="0"/>
      <w:marTop w:val="0"/>
      <w:marBottom w:val="0"/>
      <w:divBdr>
        <w:top w:val="none" w:sz="0" w:space="0" w:color="auto"/>
        <w:left w:val="none" w:sz="0" w:space="0" w:color="auto"/>
        <w:bottom w:val="none" w:sz="0" w:space="0" w:color="auto"/>
        <w:right w:val="none" w:sz="0" w:space="0" w:color="auto"/>
      </w:divBdr>
    </w:div>
    <w:div w:id="1707946195">
      <w:bodyDiv w:val="1"/>
      <w:marLeft w:val="0"/>
      <w:marRight w:val="0"/>
      <w:marTop w:val="0"/>
      <w:marBottom w:val="0"/>
      <w:divBdr>
        <w:top w:val="none" w:sz="0" w:space="0" w:color="auto"/>
        <w:left w:val="none" w:sz="0" w:space="0" w:color="auto"/>
        <w:bottom w:val="none" w:sz="0" w:space="0" w:color="auto"/>
        <w:right w:val="none" w:sz="0" w:space="0" w:color="auto"/>
      </w:divBdr>
    </w:div>
    <w:div w:id="1721248620">
      <w:bodyDiv w:val="1"/>
      <w:marLeft w:val="0"/>
      <w:marRight w:val="0"/>
      <w:marTop w:val="0"/>
      <w:marBottom w:val="0"/>
      <w:divBdr>
        <w:top w:val="none" w:sz="0" w:space="0" w:color="auto"/>
        <w:left w:val="none" w:sz="0" w:space="0" w:color="auto"/>
        <w:bottom w:val="none" w:sz="0" w:space="0" w:color="auto"/>
        <w:right w:val="none" w:sz="0" w:space="0" w:color="auto"/>
      </w:divBdr>
    </w:div>
    <w:div w:id="1729453536">
      <w:bodyDiv w:val="1"/>
      <w:marLeft w:val="0"/>
      <w:marRight w:val="0"/>
      <w:marTop w:val="0"/>
      <w:marBottom w:val="0"/>
      <w:divBdr>
        <w:top w:val="none" w:sz="0" w:space="0" w:color="auto"/>
        <w:left w:val="none" w:sz="0" w:space="0" w:color="auto"/>
        <w:bottom w:val="none" w:sz="0" w:space="0" w:color="auto"/>
        <w:right w:val="none" w:sz="0" w:space="0" w:color="auto"/>
      </w:divBdr>
    </w:div>
    <w:div w:id="1732272586">
      <w:bodyDiv w:val="1"/>
      <w:marLeft w:val="0"/>
      <w:marRight w:val="0"/>
      <w:marTop w:val="0"/>
      <w:marBottom w:val="0"/>
      <w:divBdr>
        <w:top w:val="none" w:sz="0" w:space="0" w:color="auto"/>
        <w:left w:val="none" w:sz="0" w:space="0" w:color="auto"/>
        <w:bottom w:val="none" w:sz="0" w:space="0" w:color="auto"/>
        <w:right w:val="none" w:sz="0" w:space="0" w:color="auto"/>
      </w:divBdr>
    </w:div>
    <w:div w:id="1740178291">
      <w:bodyDiv w:val="1"/>
      <w:marLeft w:val="0"/>
      <w:marRight w:val="0"/>
      <w:marTop w:val="0"/>
      <w:marBottom w:val="0"/>
      <w:divBdr>
        <w:top w:val="none" w:sz="0" w:space="0" w:color="auto"/>
        <w:left w:val="none" w:sz="0" w:space="0" w:color="auto"/>
        <w:bottom w:val="none" w:sz="0" w:space="0" w:color="auto"/>
        <w:right w:val="none" w:sz="0" w:space="0" w:color="auto"/>
      </w:divBdr>
    </w:div>
    <w:div w:id="1745102741">
      <w:bodyDiv w:val="1"/>
      <w:marLeft w:val="0"/>
      <w:marRight w:val="0"/>
      <w:marTop w:val="0"/>
      <w:marBottom w:val="0"/>
      <w:divBdr>
        <w:top w:val="none" w:sz="0" w:space="0" w:color="auto"/>
        <w:left w:val="none" w:sz="0" w:space="0" w:color="auto"/>
        <w:bottom w:val="none" w:sz="0" w:space="0" w:color="auto"/>
        <w:right w:val="none" w:sz="0" w:space="0" w:color="auto"/>
      </w:divBdr>
    </w:div>
    <w:div w:id="1749960916">
      <w:bodyDiv w:val="1"/>
      <w:marLeft w:val="0"/>
      <w:marRight w:val="0"/>
      <w:marTop w:val="0"/>
      <w:marBottom w:val="0"/>
      <w:divBdr>
        <w:top w:val="none" w:sz="0" w:space="0" w:color="auto"/>
        <w:left w:val="none" w:sz="0" w:space="0" w:color="auto"/>
        <w:bottom w:val="none" w:sz="0" w:space="0" w:color="auto"/>
        <w:right w:val="none" w:sz="0" w:space="0" w:color="auto"/>
      </w:divBdr>
    </w:div>
    <w:div w:id="1752048805">
      <w:bodyDiv w:val="1"/>
      <w:marLeft w:val="0"/>
      <w:marRight w:val="0"/>
      <w:marTop w:val="0"/>
      <w:marBottom w:val="0"/>
      <w:divBdr>
        <w:top w:val="none" w:sz="0" w:space="0" w:color="auto"/>
        <w:left w:val="none" w:sz="0" w:space="0" w:color="auto"/>
        <w:bottom w:val="none" w:sz="0" w:space="0" w:color="auto"/>
        <w:right w:val="none" w:sz="0" w:space="0" w:color="auto"/>
      </w:divBdr>
    </w:div>
    <w:div w:id="1756512717">
      <w:bodyDiv w:val="1"/>
      <w:marLeft w:val="0"/>
      <w:marRight w:val="0"/>
      <w:marTop w:val="0"/>
      <w:marBottom w:val="0"/>
      <w:divBdr>
        <w:top w:val="none" w:sz="0" w:space="0" w:color="auto"/>
        <w:left w:val="none" w:sz="0" w:space="0" w:color="auto"/>
        <w:bottom w:val="none" w:sz="0" w:space="0" w:color="auto"/>
        <w:right w:val="none" w:sz="0" w:space="0" w:color="auto"/>
      </w:divBdr>
    </w:div>
    <w:div w:id="1757704221">
      <w:bodyDiv w:val="1"/>
      <w:marLeft w:val="0"/>
      <w:marRight w:val="0"/>
      <w:marTop w:val="0"/>
      <w:marBottom w:val="0"/>
      <w:divBdr>
        <w:top w:val="none" w:sz="0" w:space="0" w:color="auto"/>
        <w:left w:val="none" w:sz="0" w:space="0" w:color="auto"/>
        <w:bottom w:val="none" w:sz="0" w:space="0" w:color="auto"/>
        <w:right w:val="none" w:sz="0" w:space="0" w:color="auto"/>
      </w:divBdr>
    </w:div>
    <w:div w:id="1762942844">
      <w:bodyDiv w:val="1"/>
      <w:marLeft w:val="0"/>
      <w:marRight w:val="0"/>
      <w:marTop w:val="0"/>
      <w:marBottom w:val="0"/>
      <w:divBdr>
        <w:top w:val="none" w:sz="0" w:space="0" w:color="auto"/>
        <w:left w:val="none" w:sz="0" w:space="0" w:color="auto"/>
        <w:bottom w:val="none" w:sz="0" w:space="0" w:color="auto"/>
        <w:right w:val="none" w:sz="0" w:space="0" w:color="auto"/>
      </w:divBdr>
    </w:div>
    <w:div w:id="1777169819">
      <w:bodyDiv w:val="1"/>
      <w:marLeft w:val="0"/>
      <w:marRight w:val="0"/>
      <w:marTop w:val="0"/>
      <w:marBottom w:val="0"/>
      <w:divBdr>
        <w:top w:val="none" w:sz="0" w:space="0" w:color="auto"/>
        <w:left w:val="none" w:sz="0" w:space="0" w:color="auto"/>
        <w:bottom w:val="none" w:sz="0" w:space="0" w:color="auto"/>
        <w:right w:val="none" w:sz="0" w:space="0" w:color="auto"/>
      </w:divBdr>
    </w:div>
    <w:div w:id="1785464386">
      <w:bodyDiv w:val="1"/>
      <w:marLeft w:val="0"/>
      <w:marRight w:val="0"/>
      <w:marTop w:val="0"/>
      <w:marBottom w:val="0"/>
      <w:divBdr>
        <w:top w:val="none" w:sz="0" w:space="0" w:color="auto"/>
        <w:left w:val="none" w:sz="0" w:space="0" w:color="auto"/>
        <w:bottom w:val="none" w:sz="0" w:space="0" w:color="auto"/>
        <w:right w:val="none" w:sz="0" w:space="0" w:color="auto"/>
      </w:divBdr>
    </w:div>
    <w:div w:id="1787626414">
      <w:bodyDiv w:val="1"/>
      <w:marLeft w:val="0"/>
      <w:marRight w:val="0"/>
      <w:marTop w:val="0"/>
      <w:marBottom w:val="0"/>
      <w:divBdr>
        <w:top w:val="none" w:sz="0" w:space="0" w:color="auto"/>
        <w:left w:val="none" w:sz="0" w:space="0" w:color="auto"/>
        <w:bottom w:val="none" w:sz="0" w:space="0" w:color="auto"/>
        <w:right w:val="none" w:sz="0" w:space="0" w:color="auto"/>
      </w:divBdr>
    </w:div>
    <w:div w:id="1790706837">
      <w:bodyDiv w:val="1"/>
      <w:marLeft w:val="0"/>
      <w:marRight w:val="0"/>
      <w:marTop w:val="0"/>
      <w:marBottom w:val="0"/>
      <w:divBdr>
        <w:top w:val="none" w:sz="0" w:space="0" w:color="auto"/>
        <w:left w:val="none" w:sz="0" w:space="0" w:color="auto"/>
        <w:bottom w:val="none" w:sz="0" w:space="0" w:color="auto"/>
        <w:right w:val="none" w:sz="0" w:space="0" w:color="auto"/>
      </w:divBdr>
    </w:div>
    <w:div w:id="1792281292">
      <w:bodyDiv w:val="1"/>
      <w:marLeft w:val="0"/>
      <w:marRight w:val="0"/>
      <w:marTop w:val="0"/>
      <w:marBottom w:val="0"/>
      <w:divBdr>
        <w:top w:val="none" w:sz="0" w:space="0" w:color="auto"/>
        <w:left w:val="none" w:sz="0" w:space="0" w:color="auto"/>
        <w:bottom w:val="none" w:sz="0" w:space="0" w:color="auto"/>
        <w:right w:val="none" w:sz="0" w:space="0" w:color="auto"/>
      </w:divBdr>
    </w:div>
    <w:div w:id="1793673332">
      <w:bodyDiv w:val="1"/>
      <w:marLeft w:val="0"/>
      <w:marRight w:val="0"/>
      <w:marTop w:val="0"/>
      <w:marBottom w:val="0"/>
      <w:divBdr>
        <w:top w:val="none" w:sz="0" w:space="0" w:color="auto"/>
        <w:left w:val="none" w:sz="0" w:space="0" w:color="auto"/>
        <w:bottom w:val="none" w:sz="0" w:space="0" w:color="auto"/>
        <w:right w:val="none" w:sz="0" w:space="0" w:color="auto"/>
      </w:divBdr>
    </w:div>
    <w:div w:id="1809854954">
      <w:bodyDiv w:val="1"/>
      <w:marLeft w:val="0"/>
      <w:marRight w:val="0"/>
      <w:marTop w:val="0"/>
      <w:marBottom w:val="0"/>
      <w:divBdr>
        <w:top w:val="none" w:sz="0" w:space="0" w:color="auto"/>
        <w:left w:val="none" w:sz="0" w:space="0" w:color="auto"/>
        <w:bottom w:val="none" w:sz="0" w:space="0" w:color="auto"/>
        <w:right w:val="none" w:sz="0" w:space="0" w:color="auto"/>
      </w:divBdr>
    </w:div>
    <w:div w:id="1811896019">
      <w:bodyDiv w:val="1"/>
      <w:marLeft w:val="0"/>
      <w:marRight w:val="0"/>
      <w:marTop w:val="0"/>
      <w:marBottom w:val="0"/>
      <w:divBdr>
        <w:top w:val="none" w:sz="0" w:space="0" w:color="auto"/>
        <w:left w:val="none" w:sz="0" w:space="0" w:color="auto"/>
        <w:bottom w:val="none" w:sz="0" w:space="0" w:color="auto"/>
        <w:right w:val="none" w:sz="0" w:space="0" w:color="auto"/>
      </w:divBdr>
    </w:div>
    <w:div w:id="1812598667">
      <w:bodyDiv w:val="1"/>
      <w:marLeft w:val="0"/>
      <w:marRight w:val="0"/>
      <w:marTop w:val="0"/>
      <w:marBottom w:val="0"/>
      <w:divBdr>
        <w:top w:val="none" w:sz="0" w:space="0" w:color="auto"/>
        <w:left w:val="none" w:sz="0" w:space="0" w:color="auto"/>
        <w:bottom w:val="none" w:sz="0" w:space="0" w:color="auto"/>
        <w:right w:val="none" w:sz="0" w:space="0" w:color="auto"/>
      </w:divBdr>
    </w:div>
    <w:div w:id="1818958075">
      <w:bodyDiv w:val="1"/>
      <w:marLeft w:val="0"/>
      <w:marRight w:val="0"/>
      <w:marTop w:val="0"/>
      <w:marBottom w:val="0"/>
      <w:divBdr>
        <w:top w:val="none" w:sz="0" w:space="0" w:color="auto"/>
        <w:left w:val="none" w:sz="0" w:space="0" w:color="auto"/>
        <w:bottom w:val="none" w:sz="0" w:space="0" w:color="auto"/>
        <w:right w:val="none" w:sz="0" w:space="0" w:color="auto"/>
      </w:divBdr>
    </w:div>
    <w:div w:id="1821071094">
      <w:bodyDiv w:val="1"/>
      <w:marLeft w:val="0"/>
      <w:marRight w:val="0"/>
      <w:marTop w:val="0"/>
      <w:marBottom w:val="0"/>
      <w:divBdr>
        <w:top w:val="none" w:sz="0" w:space="0" w:color="auto"/>
        <w:left w:val="none" w:sz="0" w:space="0" w:color="auto"/>
        <w:bottom w:val="none" w:sz="0" w:space="0" w:color="auto"/>
        <w:right w:val="none" w:sz="0" w:space="0" w:color="auto"/>
      </w:divBdr>
    </w:div>
    <w:div w:id="1832938991">
      <w:bodyDiv w:val="1"/>
      <w:marLeft w:val="0"/>
      <w:marRight w:val="0"/>
      <w:marTop w:val="0"/>
      <w:marBottom w:val="0"/>
      <w:divBdr>
        <w:top w:val="none" w:sz="0" w:space="0" w:color="auto"/>
        <w:left w:val="none" w:sz="0" w:space="0" w:color="auto"/>
        <w:bottom w:val="none" w:sz="0" w:space="0" w:color="auto"/>
        <w:right w:val="none" w:sz="0" w:space="0" w:color="auto"/>
      </w:divBdr>
    </w:div>
    <w:div w:id="1852380288">
      <w:bodyDiv w:val="1"/>
      <w:marLeft w:val="0"/>
      <w:marRight w:val="0"/>
      <w:marTop w:val="0"/>
      <w:marBottom w:val="0"/>
      <w:divBdr>
        <w:top w:val="none" w:sz="0" w:space="0" w:color="auto"/>
        <w:left w:val="none" w:sz="0" w:space="0" w:color="auto"/>
        <w:bottom w:val="none" w:sz="0" w:space="0" w:color="auto"/>
        <w:right w:val="none" w:sz="0" w:space="0" w:color="auto"/>
      </w:divBdr>
    </w:div>
    <w:div w:id="1864249253">
      <w:bodyDiv w:val="1"/>
      <w:marLeft w:val="0"/>
      <w:marRight w:val="0"/>
      <w:marTop w:val="0"/>
      <w:marBottom w:val="0"/>
      <w:divBdr>
        <w:top w:val="none" w:sz="0" w:space="0" w:color="auto"/>
        <w:left w:val="none" w:sz="0" w:space="0" w:color="auto"/>
        <w:bottom w:val="none" w:sz="0" w:space="0" w:color="auto"/>
        <w:right w:val="none" w:sz="0" w:space="0" w:color="auto"/>
      </w:divBdr>
    </w:div>
    <w:div w:id="1869757593">
      <w:bodyDiv w:val="1"/>
      <w:marLeft w:val="0"/>
      <w:marRight w:val="0"/>
      <w:marTop w:val="0"/>
      <w:marBottom w:val="0"/>
      <w:divBdr>
        <w:top w:val="none" w:sz="0" w:space="0" w:color="auto"/>
        <w:left w:val="none" w:sz="0" w:space="0" w:color="auto"/>
        <w:bottom w:val="none" w:sz="0" w:space="0" w:color="auto"/>
        <w:right w:val="none" w:sz="0" w:space="0" w:color="auto"/>
      </w:divBdr>
    </w:div>
    <w:div w:id="1921744218">
      <w:bodyDiv w:val="1"/>
      <w:marLeft w:val="0"/>
      <w:marRight w:val="0"/>
      <w:marTop w:val="0"/>
      <w:marBottom w:val="0"/>
      <w:divBdr>
        <w:top w:val="none" w:sz="0" w:space="0" w:color="auto"/>
        <w:left w:val="none" w:sz="0" w:space="0" w:color="auto"/>
        <w:bottom w:val="none" w:sz="0" w:space="0" w:color="auto"/>
        <w:right w:val="none" w:sz="0" w:space="0" w:color="auto"/>
      </w:divBdr>
    </w:div>
    <w:div w:id="1939483543">
      <w:bodyDiv w:val="1"/>
      <w:marLeft w:val="0"/>
      <w:marRight w:val="0"/>
      <w:marTop w:val="0"/>
      <w:marBottom w:val="0"/>
      <w:divBdr>
        <w:top w:val="none" w:sz="0" w:space="0" w:color="auto"/>
        <w:left w:val="none" w:sz="0" w:space="0" w:color="auto"/>
        <w:bottom w:val="none" w:sz="0" w:space="0" w:color="auto"/>
        <w:right w:val="none" w:sz="0" w:space="0" w:color="auto"/>
      </w:divBdr>
    </w:div>
    <w:div w:id="1954820394">
      <w:bodyDiv w:val="1"/>
      <w:marLeft w:val="0"/>
      <w:marRight w:val="0"/>
      <w:marTop w:val="0"/>
      <w:marBottom w:val="0"/>
      <w:divBdr>
        <w:top w:val="none" w:sz="0" w:space="0" w:color="auto"/>
        <w:left w:val="none" w:sz="0" w:space="0" w:color="auto"/>
        <w:bottom w:val="none" w:sz="0" w:space="0" w:color="auto"/>
        <w:right w:val="none" w:sz="0" w:space="0" w:color="auto"/>
      </w:divBdr>
      <w:divsChild>
        <w:div w:id="1853451019">
          <w:blockQuote w:val="1"/>
          <w:marLeft w:val="0"/>
          <w:marRight w:val="0"/>
          <w:marTop w:val="0"/>
          <w:marBottom w:val="335"/>
          <w:divBdr>
            <w:top w:val="none" w:sz="0" w:space="0" w:color="auto"/>
            <w:left w:val="none" w:sz="0" w:space="0" w:color="auto"/>
            <w:bottom w:val="none" w:sz="0" w:space="0" w:color="auto"/>
            <w:right w:val="none" w:sz="0" w:space="0" w:color="auto"/>
          </w:divBdr>
        </w:div>
        <w:div w:id="923951734">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1956207442">
      <w:bodyDiv w:val="1"/>
      <w:marLeft w:val="0"/>
      <w:marRight w:val="0"/>
      <w:marTop w:val="0"/>
      <w:marBottom w:val="0"/>
      <w:divBdr>
        <w:top w:val="none" w:sz="0" w:space="0" w:color="auto"/>
        <w:left w:val="none" w:sz="0" w:space="0" w:color="auto"/>
        <w:bottom w:val="none" w:sz="0" w:space="0" w:color="auto"/>
        <w:right w:val="none" w:sz="0" w:space="0" w:color="auto"/>
      </w:divBdr>
    </w:div>
    <w:div w:id="1959096804">
      <w:bodyDiv w:val="1"/>
      <w:marLeft w:val="0"/>
      <w:marRight w:val="0"/>
      <w:marTop w:val="0"/>
      <w:marBottom w:val="0"/>
      <w:divBdr>
        <w:top w:val="none" w:sz="0" w:space="0" w:color="auto"/>
        <w:left w:val="none" w:sz="0" w:space="0" w:color="auto"/>
        <w:bottom w:val="none" w:sz="0" w:space="0" w:color="auto"/>
        <w:right w:val="none" w:sz="0" w:space="0" w:color="auto"/>
      </w:divBdr>
    </w:div>
    <w:div w:id="1980722061">
      <w:bodyDiv w:val="1"/>
      <w:marLeft w:val="0"/>
      <w:marRight w:val="0"/>
      <w:marTop w:val="0"/>
      <w:marBottom w:val="0"/>
      <w:divBdr>
        <w:top w:val="none" w:sz="0" w:space="0" w:color="auto"/>
        <w:left w:val="none" w:sz="0" w:space="0" w:color="auto"/>
        <w:bottom w:val="none" w:sz="0" w:space="0" w:color="auto"/>
        <w:right w:val="none" w:sz="0" w:space="0" w:color="auto"/>
      </w:divBdr>
    </w:div>
    <w:div w:id="1985163666">
      <w:bodyDiv w:val="1"/>
      <w:marLeft w:val="0"/>
      <w:marRight w:val="0"/>
      <w:marTop w:val="0"/>
      <w:marBottom w:val="0"/>
      <w:divBdr>
        <w:top w:val="none" w:sz="0" w:space="0" w:color="auto"/>
        <w:left w:val="none" w:sz="0" w:space="0" w:color="auto"/>
        <w:bottom w:val="none" w:sz="0" w:space="0" w:color="auto"/>
        <w:right w:val="none" w:sz="0" w:space="0" w:color="auto"/>
      </w:divBdr>
    </w:div>
    <w:div w:id="1989899194">
      <w:bodyDiv w:val="1"/>
      <w:marLeft w:val="0"/>
      <w:marRight w:val="0"/>
      <w:marTop w:val="0"/>
      <w:marBottom w:val="0"/>
      <w:divBdr>
        <w:top w:val="none" w:sz="0" w:space="0" w:color="auto"/>
        <w:left w:val="none" w:sz="0" w:space="0" w:color="auto"/>
        <w:bottom w:val="none" w:sz="0" w:space="0" w:color="auto"/>
        <w:right w:val="none" w:sz="0" w:space="0" w:color="auto"/>
      </w:divBdr>
      <w:divsChild>
        <w:div w:id="780539575">
          <w:blockQuote w:val="1"/>
          <w:marLeft w:val="0"/>
          <w:marRight w:val="0"/>
          <w:marTop w:val="0"/>
          <w:marBottom w:val="335"/>
          <w:divBdr>
            <w:top w:val="none" w:sz="0" w:space="0" w:color="auto"/>
            <w:left w:val="none" w:sz="0" w:space="0" w:color="auto"/>
            <w:bottom w:val="none" w:sz="0" w:space="0" w:color="auto"/>
            <w:right w:val="none" w:sz="0" w:space="0" w:color="auto"/>
          </w:divBdr>
        </w:div>
      </w:divsChild>
    </w:div>
    <w:div w:id="2011785180">
      <w:bodyDiv w:val="1"/>
      <w:marLeft w:val="0"/>
      <w:marRight w:val="0"/>
      <w:marTop w:val="0"/>
      <w:marBottom w:val="0"/>
      <w:divBdr>
        <w:top w:val="none" w:sz="0" w:space="0" w:color="auto"/>
        <w:left w:val="none" w:sz="0" w:space="0" w:color="auto"/>
        <w:bottom w:val="none" w:sz="0" w:space="0" w:color="auto"/>
        <w:right w:val="none" w:sz="0" w:space="0" w:color="auto"/>
      </w:divBdr>
    </w:div>
    <w:div w:id="2015767089">
      <w:bodyDiv w:val="1"/>
      <w:marLeft w:val="0"/>
      <w:marRight w:val="0"/>
      <w:marTop w:val="0"/>
      <w:marBottom w:val="0"/>
      <w:divBdr>
        <w:top w:val="none" w:sz="0" w:space="0" w:color="auto"/>
        <w:left w:val="none" w:sz="0" w:space="0" w:color="auto"/>
        <w:bottom w:val="none" w:sz="0" w:space="0" w:color="auto"/>
        <w:right w:val="none" w:sz="0" w:space="0" w:color="auto"/>
      </w:divBdr>
    </w:div>
    <w:div w:id="2022775529">
      <w:bodyDiv w:val="1"/>
      <w:marLeft w:val="0"/>
      <w:marRight w:val="0"/>
      <w:marTop w:val="0"/>
      <w:marBottom w:val="0"/>
      <w:divBdr>
        <w:top w:val="none" w:sz="0" w:space="0" w:color="auto"/>
        <w:left w:val="none" w:sz="0" w:space="0" w:color="auto"/>
        <w:bottom w:val="none" w:sz="0" w:space="0" w:color="auto"/>
        <w:right w:val="none" w:sz="0" w:space="0" w:color="auto"/>
      </w:divBdr>
    </w:div>
    <w:div w:id="2029258831">
      <w:bodyDiv w:val="1"/>
      <w:marLeft w:val="0"/>
      <w:marRight w:val="0"/>
      <w:marTop w:val="0"/>
      <w:marBottom w:val="0"/>
      <w:divBdr>
        <w:top w:val="none" w:sz="0" w:space="0" w:color="auto"/>
        <w:left w:val="none" w:sz="0" w:space="0" w:color="auto"/>
        <w:bottom w:val="none" w:sz="0" w:space="0" w:color="auto"/>
        <w:right w:val="none" w:sz="0" w:space="0" w:color="auto"/>
      </w:divBdr>
    </w:div>
    <w:div w:id="2032293526">
      <w:bodyDiv w:val="1"/>
      <w:marLeft w:val="0"/>
      <w:marRight w:val="0"/>
      <w:marTop w:val="0"/>
      <w:marBottom w:val="0"/>
      <w:divBdr>
        <w:top w:val="none" w:sz="0" w:space="0" w:color="auto"/>
        <w:left w:val="none" w:sz="0" w:space="0" w:color="auto"/>
        <w:bottom w:val="none" w:sz="0" w:space="0" w:color="auto"/>
        <w:right w:val="none" w:sz="0" w:space="0" w:color="auto"/>
      </w:divBdr>
    </w:div>
    <w:div w:id="2036224099">
      <w:bodyDiv w:val="1"/>
      <w:marLeft w:val="0"/>
      <w:marRight w:val="0"/>
      <w:marTop w:val="0"/>
      <w:marBottom w:val="0"/>
      <w:divBdr>
        <w:top w:val="none" w:sz="0" w:space="0" w:color="auto"/>
        <w:left w:val="none" w:sz="0" w:space="0" w:color="auto"/>
        <w:bottom w:val="none" w:sz="0" w:space="0" w:color="auto"/>
        <w:right w:val="none" w:sz="0" w:space="0" w:color="auto"/>
      </w:divBdr>
    </w:div>
    <w:div w:id="2042170784">
      <w:bodyDiv w:val="1"/>
      <w:marLeft w:val="0"/>
      <w:marRight w:val="0"/>
      <w:marTop w:val="0"/>
      <w:marBottom w:val="0"/>
      <w:divBdr>
        <w:top w:val="none" w:sz="0" w:space="0" w:color="auto"/>
        <w:left w:val="none" w:sz="0" w:space="0" w:color="auto"/>
        <w:bottom w:val="none" w:sz="0" w:space="0" w:color="auto"/>
        <w:right w:val="none" w:sz="0" w:space="0" w:color="auto"/>
      </w:divBdr>
    </w:div>
    <w:div w:id="2088570253">
      <w:bodyDiv w:val="1"/>
      <w:marLeft w:val="0"/>
      <w:marRight w:val="0"/>
      <w:marTop w:val="0"/>
      <w:marBottom w:val="0"/>
      <w:divBdr>
        <w:top w:val="none" w:sz="0" w:space="0" w:color="auto"/>
        <w:left w:val="none" w:sz="0" w:space="0" w:color="auto"/>
        <w:bottom w:val="none" w:sz="0" w:space="0" w:color="auto"/>
        <w:right w:val="none" w:sz="0" w:space="0" w:color="auto"/>
      </w:divBdr>
    </w:div>
    <w:div w:id="2109277688">
      <w:bodyDiv w:val="1"/>
      <w:marLeft w:val="0"/>
      <w:marRight w:val="0"/>
      <w:marTop w:val="0"/>
      <w:marBottom w:val="0"/>
      <w:divBdr>
        <w:top w:val="none" w:sz="0" w:space="0" w:color="auto"/>
        <w:left w:val="none" w:sz="0" w:space="0" w:color="auto"/>
        <w:bottom w:val="none" w:sz="0" w:space="0" w:color="auto"/>
        <w:right w:val="none" w:sz="0" w:space="0" w:color="auto"/>
      </w:divBdr>
    </w:div>
    <w:div w:id="2116629375">
      <w:bodyDiv w:val="1"/>
      <w:marLeft w:val="0"/>
      <w:marRight w:val="0"/>
      <w:marTop w:val="0"/>
      <w:marBottom w:val="0"/>
      <w:divBdr>
        <w:top w:val="none" w:sz="0" w:space="0" w:color="auto"/>
        <w:left w:val="none" w:sz="0" w:space="0" w:color="auto"/>
        <w:bottom w:val="none" w:sz="0" w:space="0" w:color="auto"/>
        <w:right w:val="none" w:sz="0" w:space="0" w:color="auto"/>
      </w:divBdr>
    </w:div>
    <w:div w:id="2125617448">
      <w:bodyDiv w:val="1"/>
      <w:marLeft w:val="0"/>
      <w:marRight w:val="0"/>
      <w:marTop w:val="0"/>
      <w:marBottom w:val="0"/>
      <w:divBdr>
        <w:top w:val="none" w:sz="0" w:space="0" w:color="auto"/>
        <w:left w:val="none" w:sz="0" w:space="0" w:color="auto"/>
        <w:bottom w:val="none" w:sz="0" w:space="0" w:color="auto"/>
        <w:right w:val="none" w:sz="0" w:space="0" w:color="auto"/>
      </w:divBdr>
    </w:div>
    <w:div w:id="2145270209">
      <w:bodyDiv w:val="1"/>
      <w:marLeft w:val="0"/>
      <w:marRight w:val="0"/>
      <w:marTop w:val="0"/>
      <w:marBottom w:val="0"/>
      <w:divBdr>
        <w:top w:val="none" w:sz="0" w:space="0" w:color="auto"/>
        <w:left w:val="none" w:sz="0" w:space="0" w:color="auto"/>
        <w:bottom w:val="none" w:sz="0" w:space="0" w:color="auto"/>
        <w:right w:val="none" w:sz="0" w:space="0" w:color="auto"/>
      </w:divBdr>
    </w:div>
    <w:div w:id="214604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exportcenter.ru/services/subsidirovanie/kompensaciya-chasti-zatrat-na-transportirovku-selskohozyajstvennoj/" TargetMode="External"/><Relationship Id="rId18" Type="http://schemas.openxmlformats.org/officeDocument/2006/relationships/hyperlink" Target="http://www.alttur22.ru/" TargetMode="External"/><Relationship Id="rId26" Type="http://schemas.openxmlformats.org/officeDocument/2006/relationships/hyperlink" Target="http://www.md-expo.ru/ru-RU/about/support.aspx" TargetMode="External"/><Relationship Id="rId39" Type="http://schemas.openxmlformats.org/officeDocument/2006/relationships/hyperlink" Target="http://www.dairyunion.ru/wp-content/uploads/%D0%A0%D0%B0%D1%81%D0%BF%D0%BE%D1%80%D0%9F%D1%80%D0%B0%D0%B2%D0%B8%D1%822970%D1%80-2018-2020.pdf" TargetMode="External"/><Relationship Id="rId21" Type="http://schemas.openxmlformats.org/officeDocument/2006/relationships/hyperlink" Target="https://www.gosuslugi.ru/help/address" TargetMode="External"/><Relationship Id="rId34" Type="http://schemas.openxmlformats.org/officeDocument/2006/relationships/hyperlink" Target="http://government.ru/docs/30453/" TargetMode="External"/><Relationship Id="rId42" Type="http://schemas.openxmlformats.org/officeDocument/2006/relationships/hyperlink" Target="http://docs.cntd.ru/document/1200138667" TargetMode="External"/><Relationship Id="rId47" Type="http://schemas.openxmlformats.org/officeDocument/2006/relationships/hyperlink" Target="http://docs.cntd.ru/document/1200140425" TargetMode="External"/><Relationship Id="rId50" Type="http://schemas.openxmlformats.org/officeDocument/2006/relationships/hyperlink" Target="http://docs.cntd.ru/document/1200142451" TargetMode="External"/><Relationship Id="rId55" Type="http://schemas.openxmlformats.org/officeDocument/2006/relationships/hyperlink" Target="http://www.altairegion22.ru/gov/administration/stuct/economy/otsenka-reguliruyushchego-vozdeystviya/publichnye-obsuzhdeniya/" TargetMode="External"/><Relationship Id="rId63" Type="http://schemas.openxmlformats.org/officeDocument/2006/relationships/hyperlink" Target="http://www.altagro22.ru/apk/gospodderzhka2016/" TargetMode="External"/><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conom22.ru/" TargetMode="External"/><Relationship Id="rId29" Type="http://schemas.openxmlformats.org/officeDocument/2006/relationships/hyperlink" Target="http://emfes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tfond.ru/afm/for-debtors/5percent" TargetMode="External"/><Relationship Id="rId24" Type="http://schemas.openxmlformats.org/officeDocument/2006/relationships/hyperlink" Target="http://www.prod-expo.ru/ru/participants" TargetMode="External"/><Relationship Id="rId32" Type="http://schemas.openxmlformats.org/officeDocument/2006/relationships/hyperlink" Target="http://www.agroinvestor.ru/conference/29157/register/" TargetMode="External"/><Relationship Id="rId37" Type="http://schemas.openxmlformats.org/officeDocument/2006/relationships/hyperlink" Target="http://publication.pravo.gov.ru/Document/View/0001201712290002" TargetMode="External"/><Relationship Id="rId40" Type="http://schemas.openxmlformats.org/officeDocument/2006/relationships/hyperlink" Target="http://www.dairyunion.ru/wp-content/uploads/%D0%A0%D0%B0%D1%81%D0%BF%D0%BE%D1%80%D0%9F%D1%80%D0%B0%D0%B2%D0%B8%D1%822971%D1%80-2018-2020.pdf" TargetMode="External"/><Relationship Id="rId45" Type="http://schemas.openxmlformats.org/officeDocument/2006/relationships/hyperlink" Target="http://docs.cntd.ru/document/1200140241" TargetMode="External"/><Relationship Id="rId53" Type="http://schemas.openxmlformats.org/officeDocument/2006/relationships/hyperlink" Target="http://docs.cntd.ru/document/1200144301" TargetMode="External"/><Relationship Id="rId58" Type="http://schemas.openxmlformats.org/officeDocument/2006/relationships/hyperlink" Target="mailto:econom@alregn.ru" TargetMode="External"/><Relationship Id="rId66" Type="http://schemas.openxmlformats.org/officeDocument/2006/relationships/hyperlink" Target="http://altsmb.ru/index.php/working/place" TargetMode="External"/><Relationship Id="rId5" Type="http://schemas.openxmlformats.org/officeDocument/2006/relationships/webSettings" Target="webSettings.xml"/><Relationship Id="rId15" Type="http://schemas.openxmlformats.org/officeDocument/2006/relationships/hyperlink" Target="http://www.altagro22.ru/" TargetMode="External"/><Relationship Id="rId23" Type="http://schemas.openxmlformats.org/officeDocument/2006/relationships/hyperlink" Target="https://www.exportcenter.ru/services/subsidirovanie/organizatsiya-uchastiya-kompanii-v-spetsializirovannoy-biznes-missii/" TargetMode="External"/><Relationship Id="rId28" Type="http://schemas.openxmlformats.org/officeDocument/2006/relationships/hyperlink" Target="mailto:info@ibcen.ru" TargetMode="External"/><Relationship Id="rId36" Type="http://schemas.openxmlformats.org/officeDocument/2006/relationships/hyperlink" Target="http://government.ru/docs/30818/" TargetMode="External"/><Relationship Id="rId49" Type="http://schemas.openxmlformats.org/officeDocument/2006/relationships/hyperlink" Target="http://docs.cntd.ru/document/1200141720" TargetMode="External"/><Relationship Id="rId57" Type="http://schemas.openxmlformats.org/officeDocument/2006/relationships/hyperlink" Target="http://invest.alregn.ru/state_support/government_support_for_investors/" TargetMode="External"/><Relationship Id="rId61" Type="http://schemas.openxmlformats.org/officeDocument/2006/relationships/hyperlink" Target="http://www.gzalt.ru/Competition/Competition_request_cost.aspx?CID=0" TargetMode="External"/><Relationship Id="rId10" Type="http://schemas.openxmlformats.org/officeDocument/2006/relationships/hyperlink" Target="http://government.ru/docs/30887/" TargetMode="External"/><Relationship Id="rId19" Type="http://schemas.openxmlformats.org/officeDocument/2006/relationships/hyperlink" Target="http://altsmb.ru/images/docs/potreb/order_about_concept.pdf" TargetMode="External"/><Relationship Id="rId31" Type="http://schemas.openxmlformats.org/officeDocument/2006/relationships/hyperlink" Target="mailto:direktor@emfest.ru" TargetMode="External"/><Relationship Id="rId44" Type="http://schemas.openxmlformats.org/officeDocument/2006/relationships/hyperlink" Target="http://docs.cntd.ru/document/1200139512" TargetMode="External"/><Relationship Id="rId52" Type="http://schemas.openxmlformats.org/officeDocument/2006/relationships/hyperlink" Target="http://docs.cntd.ru/document/1200144233" TargetMode="External"/><Relationship Id="rId60" Type="http://schemas.openxmlformats.org/officeDocument/2006/relationships/hyperlink" Target="http://www.econom22.ru/leasing/documents/" TargetMode="External"/><Relationship Id="rId65" Type="http://schemas.openxmlformats.org/officeDocument/2006/relationships/hyperlink" Target="http://altsmb.ru/index.php/working/infrastruktura-gos-podderzhki" TargetMode="External"/><Relationship Id="rId4" Type="http://schemas.openxmlformats.org/officeDocument/2006/relationships/settings" Target="settings.xml"/><Relationship Id="rId9" Type="http://schemas.openxmlformats.org/officeDocument/2006/relationships/hyperlink" Target="https://gisp.gov.ru/support-measures/demo/detail.php?id=7752283" TargetMode="External"/><Relationship Id="rId14" Type="http://schemas.openxmlformats.org/officeDocument/2006/relationships/hyperlink" Target="http://altsmb.ru/altsmb.ru" TargetMode="External"/><Relationship Id="rId22" Type="http://schemas.openxmlformats.org/officeDocument/2006/relationships/hyperlink" Target="https://www.gosuslugi.ru/help/address." TargetMode="External"/><Relationship Id="rId27" Type="http://schemas.openxmlformats.org/officeDocument/2006/relationships/hyperlink" Target="http://www.md-expo.ru/ru-RU/about/2.aspx" TargetMode="External"/><Relationship Id="rId30" Type="http://schemas.openxmlformats.org/officeDocument/2006/relationships/hyperlink" Target="mailto:ceo@emfest.ru" TargetMode="External"/><Relationship Id="rId35" Type="http://schemas.openxmlformats.org/officeDocument/2006/relationships/hyperlink" Target="http://www.garant.ru/hotlaw/federal/1145527/" TargetMode="External"/><Relationship Id="rId43" Type="http://schemas.openxmlformats.org/officeDocument/2006/relationships/hyperlink" Target="http://docs.cntd.ru/document/1200139216" TargetMode="External"/><Relationship Id="rId48" Type="http://schemas.openxmlformats.org/officeDocument/2006/relationships/hyperlink" Target="http://docs.cntd.ru/document/1200141701" TargetMode="External"/><Relationship Id="rId56" Type="http://schemas.openxmlformats.org/officeDocument/2006/relationships/hyperlink" Target="http://www.econom22.ru/investment/investoram/gosudarstvennaya-podderzhka-investitsionnoy-deyatelnosti/" TargetMode="External"/><Relationship Id="rId64" Type="http://schemas.openxmlformats.org/officeDocument/2006/relationships/hyperlink" Target="http://altsmb.ru/index.php/working/fincred-support" TargetMode="External"/><Relationship Id="rId69" Type="http://schemas.openxmlformats.org/officeDocument/2006/relationships/footer" Target="footer1.xml"/><Relationship Id="rId8" Type="http://schemas.openxmlformats.org/officeDocument/2006/relationships/hyperlink" Target="http://static.government.ru/media/files/Bw5EXkA2JS0ejEJpERexa6kK075CYGe9.pdf" TargetMode="External"/><Relationship Id="rId51" Type="http://schemas.openxmlformats.org/officeDocument/2006/relationships/hyperlink" Target="http://docs.cntd.ru/document/1200144231"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publication.pravo.gov.ru/Document/View/0001201709190023" TargetMode="External"/><Relationship Id="rId17" Type="http://schemas.openxmlformats.org/officeDocument/2006/relationships/hyperlink" Target="http://www.alt-prom.ru/" TargetMode="External"/><Relationship Id="rId25" Type="http://schemas.openxmlformats.org/officeDocument/2006/relationships/hyperlink" Target="http://www.prod-expo.ru/ru/visitors/tickets" TargetMode="External"/><Relationship Id="rId33" Type="http://schemas.openxmlformats.org/officeDocument/2006/relationships/hyperlink" Target="mailto:ukc120@mail.ru" TargetMode="External"/><Relationship Id="rId38" Type="http://schemas.openxmlformats.org/officeDocument/2006/relationships/hyperlink" Target="https://rg.ru/pril/149/27/84/49511.pdf" TargetMode="External"/><Relationship Id="rId46" Type="http://schemas.openxmlformats.org/officeDocument/2006/relationships/hyperlink" Target="http://docs.cntd.ru/document/1200140409" TargetMode="External"/><Relationship Id="rId59" Type="http://schemas.openxmlformats.org/officeDocument/2006/relationships/hyperlink" Target="mailto:econom@alregn.ru" TargetMode="External"/><Relationship Id="rId67" Type="http://schemas.openxmlformats.org/officeDocument/2006/relationships/hyperlink" Target="https://smbn.ru/msp/main.htm" TargetMode="External"/><Relationship Id="rId20" Type="http://schemas.openxmlformats.org/officeDocument/2006/relationships/hyperlink" Target="https://service.nalog.ru/gosreg/" TargetMode="External"/><Relationship Id="rId41" Type="http://schemas.openxmlformats.org/officeDocument/2006/relationships/hyperlink" Target="http://www.kodeks.ru/novosti_zakonodatelstva?news=542615173" TargetMode="External"/><Relationship Id="rId54" Type="http://schemas.openxmlformats.org/officeDocument/2006/relationships/hyperlink" Target="http://publication.pravo.gov.ru/Document/View/0001201712290006" TargetMode="External"/><Relationship Id="rId62" Type="http://schemas.openxmlformats.org/officeDocument/2006/relationships/hyperlink" Target="http://www.altkibd.ru/news/contests/" TargetMode="External"/><Relationship Id="rId7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3C69B-6772-4B8D-99F9-8BB9A77C5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3669</TotalTime>
  <Pages>33</Pages>
  <Words>15069</Words>
  <Characters>85894</Characters>
  <Application>Microsoft Office Word</Application>
  <DocSecurity>0</DocSecurity>
  <Lines>715</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Гаврилова</dc:creator>
  <cp:lastModifiedBy>Aleksanova</cp:lastModifiedBy>
  <cp:revision>70</cp:revision>
  <cp:lastPrinted>2018-01-23T10:30:00Z</cp:lastPrinted>
  <dcterms:created xsi:type="dcterms:W3CDTF">2014-06-20T02:05:00Z</dcterms:created>
  <dcterms:modified xsi:type="dcterms:W3CDTF">2018-01-23T10:35:00Z</dcterms:modified>
</cp:coreProperties>
</file>