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B6" w:rsidRPr="006148B6" w:rsidRDefault="006148B6" w:rsidP="006148B6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6148B6">
        <w:rPr>
          <w:rFonts w:ascii="Times New Roman" w:eastAsia="Times New Roman" w:hAnsi="Times New Roman" w:cs="Times New Roman"/>
          <w:b/>
          <w:color w:val="706D6D"/>
          <w:sz w:val="32"/>
        </w:rPr>
        <w:t>ИЗВЕЩЕНИЕ</w:t>
      </w:r>
    </w:p>
    <w:p w:rsidR="006148B6" w:rsidRPr="006148B6" w:rsidRDefault="006148B6" w:rsidP="006148B6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6148B6">
        <w:rPr>
          <w:rFonts w:ascii="Times New Roman" w:eastAsia="Times New Roman" w:hAnsi="Times New Roman" w:cs="Times New Roman"/>
          <w:b/>
          <w:color w:val="706D6D"/>
          <w:sz w:val="32"/>
        </w:rPr>
        <w:t>о проведении открытого аукциона по продаже муниципального имущества являющегося муниципальной собственностью муниципального образования Краснощёковский район Алтайского края</w:t>
      </w:r>
    </w:p>
    <w:p w:rsidR="006148B6" w:rsidRPr="006148B6" w:rsidRDefault="006148B6" w:rsidP="006148B6">
      <w:pPr>
        <w:spacing w:after="0" w:line="240" w:lineRule="auto"/>
        <w:ind w:firstLine="54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148B6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Управление по экономическому развитию   и имущественным отношениям Администрации   Краснощёковского района   проводит открытый аукцион по  продаже муниципального имущества являющегося муниципальной собственностью муниципального образования Краснощёковский район  Алтайского края. Данное сообщение является публичной офертой для заключения договора о задатке в соответствии со статьёй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</w:p>
    <w:tbl>
      <w:tblPr>
        <w:tblW w:w="7555" w:type="dxa"/>
        <w:jc w:val="center"/>
        <w:tblInd w:w="-1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3"/>
        <w:gridCol w:w="3211"/>
        <w:gridCol w:w="1300"/>
        <w:gridCol w:w="1178"/>
        <w:gridCol w:w="1253"/>
      </w:tblGrid>
      <w:tr w:rsidR="006148B6" w:rsidRPr="006148B6" w:rsidTr="006148B6">
        <w:trPr>
          <w:jc w:val="center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№  лота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Начальная цена ( руб.)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Шаг аукциона   ( 5% от начальной цены), руб.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Задаток     ( 10 % от начальной цены), руб.</w:t>
            </w:r>
          </w:p>
        </w:tc>
      </w:tr>
      <w:tr w:rsidR="006148B6" w:rsidRPr="006148B6" w:rsidTr="006148B6">
        <w:trPr>
          <w:jc w:val="center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1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транспортное средство 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марка, модель УАЗ 315192, год изготовления 2001, идентификационный номер ХТТ21519210027359, шасси № 10028871, кузов № 10027359, паспорт ТС серия 22 МХ № 350278, цвет белая ночь, регистрационный знак М 199 СХ 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62714,00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3135,70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6271,40</w:t>
            </w:r>
          </w:p>
        </w:tc>
      </w:tr>
      <w:tr w:rsidR="006148B6" w:rsidRPr="006148B6" w:rsidTr="006148B6">
        <w:trPr>
          <w:jc w:val="center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 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62714,00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3135,70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6271,40</w:t>
            </w:r>
          </w:p>
        </w:tc>
      </w:tr>
    </w:tbl>
    <w:p w:rsidR="006148B6" w:rsidRPr="006148B6" w:rsidRDefault="006148B6" w:rsidP="006148B6">
      <w:pPr>
        <w:spacing w:after="0" w:line="240" w:lineRule="auto"/>
        <w:ind w:firstLine="54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148B6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tbl>
      <w:tblPr>
        <w:tblW w:w="7436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9"/>
        <w:gridCol w:w="6967"/>
      </w:tblGrid>
      <w:tr w:rsidR="006148B6" w:rsidRPr="006148B6" w:rsidTr="006148B6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1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Размер задатка, срок и порядок внесения задатка, реквизиты счета для перечисления задатка:</w:t>
            </w:r>
          </w:p>
          <w:p w:rsidR="006148B6" w:rsidRPr="006148B6" w:rsidRDefault="006148B6" w:rsidP="006148B6">
            <w:pPr>
              <w:suppressAutoHyphens/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Сумма задатка по аукционной единице составляет 10% от начальной цены аукциона, равной в денежном эквиваленте: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по Лоту № 1 – 6271 рубля 40 копеек; </w:t>
            </w:r>
          </w:p>
          <w:p w:rsidR="006148B6" w:rsidRPr="006148B6" w:rsidRDefault="006148B6" w:rsidP="006148B6">
            <w:pPr>
              <w:suppressAutoHyphens/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Задаток вносится в безналичной денежной форме на счет Продавца с даты публикации информационного сообщения о проведении аукциона до дня рассмотрения заявок.</w:t>
            </w:r>
          </w:p>
          <w:p w:rsidR="006148B6" w:rsidRPr="006148B6" w:rsidRDefault="006148B6" w:rsidP="006148B6">
            <w:pPr>
              <w:suppressAutoHyphens/>
              <w:spacing w:after="0" w:line="240" w:lineRule="auto"/>
              <w:jc w:val="both"/>
              <w:outlineLvl w:val="0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Банковские реквизиты Продавца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Получатель платежа: УФК по Алтайскому краю ( Управление по экономическому развитию и имущественным отношениям Администрации Краснощёковского района)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ИНН 2251004452</w:t>
            </w:r>
          </w:p>
          <w:p w:rsidR="006148B6" w:rsidRPr="006148B6" w:rsidRDefault="006148B6" w:rsidP="006148B6">
            <w:pPr>
              <w:spacing w:after="0" w:line="240" w:lineRule="auto"/>
              <w:ind w:left="-350" w:right="-1" w:firstLine="350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КПП 225101001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ОКТМО 01620000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lastRenderedPageBreak/>
              <w:t>Лицевой счет 04173016490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р/с 40101810100000010001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Наименование банка: Отделение банка г.Барнаул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БИК 040173001</w:t>
            </w:r>
          </w:p>
          <w:p w:rsidR="006148B6" w:rsidRPr="006148B6" w:rsidRDefault="006148B6" w:rsidP="006148B6">
            <w:pPr>
              <w:spacing w:after="0" w:line="240" w:lineRule="auto"/>
              <w:ind w:right="-1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КБК 166 114 02053 05 0000 410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Назначение платежа: </w:t>
            </w:r>
            <w:r w:rsidRPr="006148B6">
              <w:rPr>
                <w:rFonts w:ascii="Times New Roman" w:eastAsia="Times New Roman" w:hAnsi="Times New Roman" w:cs="Times New Roman"/>
                <w:i/>
                <w:color w:val="706D6D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 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i/>
                <w:color w:val="706D6D"/>
                <w:sz w:val="28"/>
              </w:rPr>
              <w:t xml:space="preserve"> </w:t>
            </w: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Задатки, поступившие на счет после срока, установленного в информационном сообщении о проведении аукциона, не дают права на участие в аукционе.</w:t>
            </w:r>
          </w:p>
        </w:tc>
      </w:tr>
      <w:tr w:rsidR="006148B6" w:rsidRPr="006148B6" w:rsidTr="006148B6">
        <w:trPr>
          <w:trHeight w:val="27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lastRenderedPageBreak/>
              <w:t>2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ind w:firstLine="570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Требования к содержанию (заполнению), составу и форме заявке: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Для участия в аукционе претендент представляет продавцу ( лично или через своего полномочного представителя) в установленный срок заявку по форме, утверждаемой продавцом, и иные документы в соответствии с перечнем. Заявка и опись представленных документов составляются в 2 экземплярах, один из которых остается у продавца, другой – у заявителя .</w:t>
            </w:r>
          </w:p>
          <w:p w:rsidR="006148B6" w:rsidRPr="006148B6" w:rsidRDefault="006148B6" w:rsidP="006148B6">
            <w:pPr>
              <w:adjustRightInd w:val="0"/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Для участия в аукционе Претенденты представляют следующие документы: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-заявку;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-платежный документ с отметкой банка об исполнении, подтверждающий внесение соответствующих денежных средств на счет продавца; 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- копия документа, удостоверяющего личность;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- опись представленных документов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Юридические лица дополнительно представляют следующие документы: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-нотариально заверенные копии учредительных документов; </w:t>
            </w:r>
          </w:p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В случае подачи заявки представителем претендента предъявляется надлежащим образом оформленная доверенность.  Все листы заявки на участие в аукционе, все листы тома заявки на участие в аукционе должны быть прошиты и пронумерованы. Заявка на участие в аукционе и том заявки на участие в аукционе должны содержать опись входящих в ее состав документов, быть скреплены печатью участника аукциона (для юридических лиц) и подписаны участником аукциона или лицом, уполномоченным таким участником аукциона.</w:t>
            </w:r>
          </w:p>
        </w:tc>
      </w:tr>
      <w:tr w:rsidR="006148B6" w:rsidRPr="006148B6" w:rsidTr="006148B6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3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 xml:space="preserve">Срок, место и порядок предоставления документации об аукционе: 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Документация об аукционе предоставляется с момента опубликования информационного сообщения до 14-00 (время местное) 17 октября 2016 г. по адресу: 658340, Алтайский край, Краснощёковский район, с. Краснощёково, ул. Ленина, 152, 2 этаж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заявления. Также документацию об аукционе можно получить на официальном сайте.</w:t>
            </w:r>
          </w:p>
        </w:tc>
      </w:tr>
      <w:tr w:rsidR="006148B6" w:rsidRPr="006148B6" w:rsidTr="006148B6">
        <w:trPr>
          <w:trHeight w:val="1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170" w:lineRule="atLeast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lastRenderedPageBreak/>
              <w:t>4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170" w:lineRule="atLeast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 xml:space="preserve">Порядок, место, дата начала и окончания срока подачи заявок на участие в аукционе: 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Заявки принимаются в письменной форме ежедневно с 9-00 до 17-00, обеденный перерыв с 12-45 до 14-00, за исключением выходных и праздничных дней, со дня  опубликования информационного сообщения о проведении аукциона до 14-00 (время местное) 17 октября  2016 г. по адресу: 658340, Алтайский край, Краснощёковский район, с. Краснощёково, ул. Ленина, 152, 2 этаж Телефон: 8(38575) 22-4-01. Ответственное лицо по приему заявок: Лазуткина Алена Николаевна.</w:t>
            </w:r>
          </w:p>
        </w:tc>
      </w:tr>
      <w:tr w:rsidR="006148B6" w:rsidRPr="006148B6" w:rsidTr="006148B6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5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 xml:space="preserve">Порядок и срок отзыва заявок на участие в аукционе: 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Претендент, подавший заявку на участие в аукционе, вправе отозвать такую заявку в любое время до признания его участником аукциона.</w:t>
            </w:r>
          </w:p>
        </w:tc>
      </w:tr>
      <w:tr w:rsidR="006148B6" w:rsidRPr="006148B6" w:rsidTr="006148B6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6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 xml:space="preserve">Дата рассмотрения заявок на участие в аукционе: </w:t>
            </w: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8"/>
              </w:rPr>
              <w:t>18 октября 2016 г. 11 ч. 00 мин. ( время местное)</w:t>
            </w:r>
          </w:p>
        </w:tc>
      </w:tr>
      <w:tr w:rsidR="006148B6" w:rsidRPr="006148B6" w:rsidTr="006148B6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7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Дата и время начала проведения аукциона: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</w:t>
            </w: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8"/>
              </w:rPr>
              <w:t>20 октября 2016 г. 11 ч. 00 мин. (время местное).</w:t>
            </w:r>
          </w:p>
        </w:tc>
      </w:tr>
      <w:tr w:rsidR="006148B6" w:rsidRPr="006148B6" w:rsidTr="006148B6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8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 xml:space="preserve">Место проведения аукциона: 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658340, Алтайский край, Краснощёковский район, с. Краснощёково, ул. Ленина, 152, актовый зал Администрации Краснощёковского района </w:t>
            </w:r>
          </w:p>
        </w:tc>
      </w:tr>
      <w:tr w:rsidR="006148B6" w:rsidRPr="006148B6" w:rsidTr="006148B6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9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uppressAutoHyphens/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>Шаг аукциона установлен в размере 5 % от начальной (минимальной) цены договора (цены лота) и составляет: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</w:t>
            </w:r>
          </w:p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по Лоту № 1 –  3135 рублей 70 копеек </w:t>
            </w:r>
          </w:p>
        </w:tc>
      </w:tr>
      <w:tr w:rsidR="006148B6" w:rsidRPr="006148B6" w:rsidTr="006148B6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10</w:t>
            </w:r>
          </w:p>
        </w:tc>
        <w:tc>
          <w:tcPr>
            <w:tcW w:w="9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B6" w:rsidRPr="006148B6" w:rsidRDefault="006148B6" w:rsidP="006148B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6148B6">
              <w:rPr>
                <w:rFonts w:ascii="Times New Roman" w:eastAsia="Times New Roman" w:hAnsi="Times New Roman" w:cs="Times New Roman"/>
                <w:b/>
                <w:color w:val="706D6D"/>
                <w:sz w:val="24"/>
                <w:szCs w:val="24"/>
              </w:rPr>
              <w:t xml:space="preserve">Порядок передачи прав на имущество: </w:t>
            </w:r>
            <w:r w:rsidRPr="006148B6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Передача имущества осуществляются в соответствии с законодательством Российской Федерации .</w:t>
            </w:r>
          </w:p>
        </w:tc>
      </w:tr>
    </w:tbl>
    <w:p w:rsidR="007461EF" w:rsidRDefault="007461EF"/>
    <w:sectPr w:rsidR="00746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6148B6"/>
    <w:rsid w:val="006148B6"/>
    <w:rsid w:val="0074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48B6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148B6"/>
    <w:rPr>
      <w:b/>
      <w:bCs/>
    </w:rPr>
  </w:style>
  <w:style w:type="character" w:styleId="a5">
    <w:name w:val="Emphasis"/>
    <w:basedOn w:val="a0"/>
    <w:uiPriority w:val="20"/>
    <w:qFormat/>
    <w:rsid w:val="006148B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47911">
          <w:marLeft w:val="0"/>
          <w:marRight w:val="0"/>
          <w:marTop w:val="0"/>
          <w:marBottom w:val="0"/>
          <w:divBdr>
            <w:top w:val="single" w:sz="4" w:space="0" w:color="AAAAAA"/>
            <w:left w:val="single" w:sz="4" w:space="11" w:color="AAAAAA"/>
            <w:bottom w:val="single" w:sz="4" w:space="0" w:color="AAAAAA"/>
            <w:right w:val="single" w:sz="4" w:space="8" w:color="AAAAAA"/>
          </w:divBdr>
          <w:divsChild>
            <w:div w:id="18531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4809</Characters>
  <Application>Microsoft Office Word</Application>
  <DocSecurity>0</DocSecurity>
  <Lines>40</Lines>
  <Paragraphs>11</Paragraphs>
  <ScaleCrop>false</ScaleCrop>
  <Company>Romeo1994</Company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2016-11-18T04:56:00Z</dcterms:created>
  <dcterms:modified xsi:type="dcterms:W3CDTF">2016-11-18T04:57:00Z</dcterms:modified>
</cp:coreProperties>
</file>