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D0" w:rsidRDefault="005F4DD0" w:rsidP="005F4DD0">
      <w:pPr>
        <w:pStyle w:val="4"/>
        <w:ind w:right="282" w:firstLine="540"/>
        <w:rPr>
          <w:rFonts w:ascii="Times New Roman" w:hAnsi="Times New Roman" w:cs="Times New Roman"/>
          <w:bCs/>
          <w:szCs w:val="28"/>
          <w:u w:val="single"/>
        </w:rPr>
      </w:pPr>
      <w:r w:rsidRPr="005F4DD0">
        <w:rPr>
          <w:rFonts w:ascii="Times New Roman" w:hAnsi="Times New Roman" w:cs="Times New Roman"/>
          <w:bCs/>
          <w:szCs w:val="28"/>
          <w:u w:val="single"/>
        </w:rPr>
        <w:t>Структура Совета депутатов</w:t>
      </w:r>
      <w:r>
        <w:rPr>
          <w:rFonts w:ascii="Times New Roman" w:hAnsi="Times New Roman" w:cs="Times New Roman"/>
          <w:bCs/>
          <w:szCs w:val="28"/>
          <w:u w:val="single"/>
        </w:rPr>
        <w:t>:</w:t>
      </w:r>
    </w:p>
    <w:p w:rsidR="00451EF1" w:rsidRPr="00451EF1" w:rsidRDefault="00451EF1" w:rsidP="00451EF1"/>
    <w:p w:rsidR="00451EF1" w:rsidRPr="00451EF1" w:rsidRDefault="00451EF1" w:rsidP="00451EF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51E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Глава сельсовета (</w:t>
      </w:r>
      <w:r w:rsidRPr="00451EF1">
        <w:rPr>
          <w:rFonts w:ascii="Times New Roman" w:hAnsi="Times New Roman" w:cs="Times New Roman"/>
          <w:sz w:val="28"/>
          <w:szCs w:val="28"/>
        </w:rPr>
        <w:t>Председатель Совета депутатов Краснощёковского сельсовета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1EF1">
        <w:rPr>
          <w:rFonts w:ascii="Times New Roman" w:hAnsi="Times New Roman" w:cs="Times New Roman"/>
          <w:sz w:val="28"/>
          <w:szCs w:val="28"/>
        </w:rPr>
        <w:t>;</w:t>
      </w:r>
    </w:p>
    <w:p w:rsidR="00451EF1" w:rsidRPr="00451EF1" w:rsidRDefault="00451EF1" w:rsidP="00451EF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51EF1">
        <w:rPr>
          <w:rFonts w:ascii="Times New Roman" w:hAnsi="Times New Roman" w:cs="Times New Roman"/>
          <w:sz w:val="28"/>
          <w:szCs w:val="28"/>
        </w:rPr>
        <w:t>-Заместитель председателя Совета депутатов Краснощёковского сельсовета;</w:t>
      </w:r>
    </w:p>
    <w:p w:rsidR="00451EF1" w:rsidRPr="00451EF1" w:rsidRDefault="00451EF1" w:rsidP="00451EF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51EF1">
        <w:rPr>
          <w:rFonts w:ascii="Times New Roman" w:hAnsi="Times New Roman" w:cs="Times New Roman"/>
          <w:sz w:val="28"/>
          <w:szCs w:val="28"/>
        </w:rPr>
        <w:t xml:space="preserve">- Мандатная комиссия; </w:t>
      </w:r>
    </w:p>
    <w:p w:rsidR="00451EF1" w:rsidRPr="00451EF1" w:rsidRDefault="00451EF1" w:rsidP="00451EF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51EF1">
        <w:rPr>
          <w:rFonts w:ascii="Times New Roman" w:hAnsi="Times New Roman" w:cs="Times New Roman"/>
          <w:sz w:val="28"/>
          <w:szCs w:val="28"/>
        </w:rPr>
        <w:t xml:space="preserve">- комиссия по бюджету и финансам; </w:t>
      </w:r>
    </w:p>
    <w:p w:rsidR="00451EF1" w:rsidRPr="00451EF1" w:rsidRDefault="00451EF1" w:rsidP="00451EF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51EF1">
        <w:rPr>
          <w:rFonts w:ascii="Times New Roman" w:hAnsi="Times New Roman" w:cs="Times New Roman"/>
          <w:sz w:val="28"/>
          <w:szCs w:val="28"/>
        </w:rPr>
        <w:t xml:space="preserve">- комиссия по социальным вопросам; </w:t>
      </w:r>
    </w:p>
    <w:p w:rsidR="00451EF1" w:rsidRPr="00451EF1" w:rsidRDefault="00451EF1" w:rsidP="00451EF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51EF1">
        <w:rPr>
          <w:rFonts w:ascii="Times New Roman" w:hAnsi="Times New Roman" w:cs="Times New Roman"/>
          <w:sz w:val="28"/>
          <w:szCs w:val="28"/>
        </w:rPr>
        <w:t>- секретариат;</w:t>
      </w:r>
    </w:p>
    <w:p w:rsidR="005F4DD0" w:rsidRPr="005F4DD0" w:rsidRDefault="005F4DD0" w:rsidP="005F4DD0"/>
    <w:p w:rsidR="005F4DD0" w:rsidRPr="005F4DD0" w:rsidRDefault="005F4DD0" w:rsidP="00451EF1">
      <w:pPr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4DD0">
        <w:rPr>
          <w:rFonts w:ascii="Times New Roman" w:hAnsi="Times New Roman" w:cs="Times New Roman"/>
          <w:sz w:val="28"/>
          <w:szCs w:val="28"/>
        </w:rPr>
        <w:t>1. Совет депутатов самостоятельно определяет свою структуру.</w:t>
      </w:r>
    </w:p>
    <w:p w:rsidR="005F4DD0" w:rsidRPr="005F4DD0" w:rsidRDefault="005F4DD0" w:rsidP="00451EF1">
      <w:pPr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4DD0">
        <w:rPr>
          <w:rFonts w:ascii="Times New Roman" w:hAnsi="Times New Roman" w:cs="Times New Roman"/>
          <w:sz w:val="28"/>
          <w:szCs w:val="28"/>
        </w:rPr>
        <w:t xml:space="preserve">2. В структуру Совета депутатов входят глава сельсовета, исполняющий полномочия председателя Совета депутатов, заместитель председателя Совета депутатов, постоянные комиссии, иные органы и выборные должностные лица в соответствии с настоящим Уставом и решениями Совета депутатов. </w:t>
      </w:r>
    </w:p>
    <w:p w:rsidR="005F4DD0" w:rsidRPr="005F4DD0" w:rsidRDefault="005F4DD0" w:rsidP="00451EF1">
      <w:pPr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4DD0">
        <w:rPr>
          <w:rFonts w:ascii="Times New Roman" w:hAnsi="Times New Roman" w:cs="Times New Roman"/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депутатов, а также для содействия проведению в жизнь решений Совета депутатов,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самоуправления.</w:t>
      </w:r>
    </w:p>
    <w:p w:rsidR="005F4DD0" w:rsidRPr="005F4DD0" w:rsidRDefault="005F4DD0" w:rsidP="00451EF1">
      <w:pPr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4DD0">
        <w:rPr>
          <w:rFonts w:ascii="Times New Roman" w:hAnsi="Times New Roman" w:cs="Times New Roman"/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депутатов.</w:t>
      </w:r>
    </w:p>
    <w:p w:rsidR="005F4DD0" w:rsidRPr="005F4DD0" w:rsidRDefault="005F4DD0" w:rsidP="00451EF1">
      <w:pPr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4DD0">
        <w:rPr>
          <w:rFonts w:ascii="Times New Roman" w:hAnsi="Times New Roman" w:cs="Times New Roman"/>
          <w:sz w:val="28"/>
          <w:szCs w:val="28"/>
        </w:rPr>
        <w:t>4. Заместитель председателя Совета депутатов, председатели постоянных комиссий избираются и освобождаются от своих обязанностей Советом депутатов в соответствии с Регламентом.</w:t>
      </w:r>
    </w:p>
    <w:p w:rsidR="005F4DD0" w:rsidRPr="005F4DD0" w:rsidRDefault="005F4DD0" w:rsidP="00451EF1">
      <w:pPr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4DD0">
        <w:rPr>
          <w:rFonts w:ascii="Times New Roman" w:hAnsi="Times New Roman" w:cs="Times New Roman"/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образовании.</w:t>
      </w:r>
    </w:p>
    <w:p w:rsidR="005F4DD0" w:rsidRPr="005F4DD0" w:rsidRDefault="005F4DD0" w:rsidP="00451EF1">
      <w:pPr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4DD0">
        <w:rPr>
          <w:rFonts w:ascii="Times New Roman" w:hAnsi="Times New Roman" w:cs="Times New Roman"/>
          <w:sz w:val="28"/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трех депутатов.</w:t>
      </w:r>
    </w:p>
    <w:p w:rsidR="005F4DD0" w:rsidRPr="005F4DD0" w:rsidRDefault="005F4DD0" w:rsidP="00451EF1">
      <w:pPr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4DD0">
        <w:rPr>
          <w:rFonts w:ascii="Times New Roman" w:hAnsi="Times New Roman" w:cs="Times New Roman"/>
          <w:sz w:val="28"/>
          <w:szCs w:val="28"/>
        </w:rPr>
        <w:t>Порядок образования, полномочия и процедура регистрации депутатских объединений устанавливаются Регламентом.</w:t>
      </w:r>
    </w:p>
    <w:p w:rsidR="00276DBA" w:rsidRDefault="00276DBA"/>
    <w:sectPr w:rsidR="00276DBA" w:rsidSect="00451EF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4DD0"/>
    <w:rsid w:val="00276DBA"/>
    <w:rsid w:val="00451EF1"/>
    <w:rsid w:val="005F4DD0"/>
    <w:rsid w:val="00FB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C7"/>
  </w:style>
  <w:style w:type="paragraph" w:styleId="4">
    <w:name w:val="heading 4"/>
    <w:basedOn w:val="a"/>
    <w:next w:val="a"/>
    <w:link w:val="40"/>
    <w:qFormat/>
    <w:rsid w:val="005F4DD0"/>
    <w:pPr>
      <w:keepNext/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4DD0"/>
    <w:rPr>
      <w:rFonts w:ascii="Arial" w:eastAsia="Times New Roman" w:hAnsi="Arial" w:cs="Arial"/>
      <w:b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451EF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51EF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2017-06-29T03:23:00Z</dcterms:created>
  <dcterms:modified xsi:type="dcterms:W3CDTF">2017-06-29T04:29:00Z</dcterms:modified>
</cp:coreProperties>
</file>